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FAC94" w14:textId="6A05D247" w:rsidR="00CA4451" w:rsidRPr="009C1406" w:rsidRDefault="00043CBB" w:rsidP="00CA4451">
      <w:pPr>
        <w:spacing w:after="510" w:line="260" w:lineRule="exact"/>
        <w:rPr>
          <w:rFonts w:cs="Poppins"/>
        </w:rPr>
      </w:pPr>
      <w:r w:rsidRPr="00EF786F">
        <w:rPr>
          <w:rFonts w:ascii="Poppins" w:hAnsi="Poppins" w:cs="Poppins"/>
          <w:noProof/>
        </w:rPr>
        <mc:AlternateContent>
          <mc:Choice Requires="wps">
            <w:drawing>
              <wp:anchor distT="0" distB="0" distL="114300" distR="114300" simplePos="0" relativeHeight="251665408" behindDoc="0" locked="0" layoutInCell="1" allowOverlap="1" wp14:anchorId="1FD4A5FC" wp14:editId="07317448">
                <wp:simplePos x="0" y="0"/>
                <wp:positionH relativeFrom="margin">
                  <wp:posOffset>-282271</wp:posOffset>
                </wp:positionH>
                <wp:positionV relativeFrom="paragraph">
                  <wp:posOffset>111319</wp:posOffset>
                </wp:positionV>
                <wp:extent cx="4567555" cy="687788"/>
                <wp:effectExtent l="0" t="0" r="0" b="0"/>
                <wp:wrapNone/>
                <wp:docPr id="5" name="Text Box 5"/>
                <wp:cNvGraphicFramePr/>
                <a:graphic xmlns:a="http://schemas.openxmlformats.org/drawingml/2006/main">
                  <a:graphicData uri="http://schemas.microsoft.com/office/word/2010/wordprocessingShape">
                    <wps:wsp>
                      <wps:cNvSpPr txBox="1"/>
                      <wps:spPr>
                        <a:xfrm>
                          <a:off x="0" y="0"/>
                          <a:ext cx="4567555" cy="687788"/>
                        </a:xfrm>
                        <a:prstGeom prst="rect">
                          <a:avLst/>
                        </a:prstGeom>
                        <a:noFill/>
                        <a:ln w="6350">
                          <a:noFill/>
                        </a:ln>
                      </wps:spPr>
                      <wps:txbx>
                        <w:txbxContent>
                          <w:p w14:paraId="01826CC8" w14:textId="580D0E2C" w:rsidR="005F2C75" w:rsidRPr="005D192D" w:rsidRDefault="005F2C75" w:rsidP="005F2C75">
                            <w:pPr>
                              <w:rPr>
                                <w:rFonts w:ascii="Bebas Neue" w:hAnsi="Bebas Neue" w:cs="Poppins"/>
                                <w:bCs/>
                                <w:color w:val="FFFFFF" w:themeColor="background1"/>
                                <w:spacing w:val="10"/>
                                <w:kern w:val="144"/>
                                <w:sz w:val="70"/>
                                <w:szCs w:val="70"/>
                              </w:rPr>
                            </w:pPr>
                            <w:r w:rsidRPr="005D192D">
                              <w:rPr>
                                <w:rFonts w:ascii="Bebas Neue" w:hAnsi="Bebas Neue" w:cs="Poppins"/>
                                <w:bCs/>
                                <w:color w:val="FFFFFF" w:themeColor="background1"/>
                                <w:spacing w:val="10"/>
                                <w:kern w:val="144"/>
                                <w:sz w:val="70"/>
                                <w:szCs w:val="70"/>
                              </w:rPr>
                              <w:t>Accelerated Funding</w:t>
                            </w:r>
                            <w:r w:rsidR="00FB75A0">
                              <w:rPr>
                                <w:rFonts w:ascii="Bebas Neue" w:hAnsi="Bebas Neue" w:cs="Poppins"/>
                                <w:bCs/>
                                <w:color w:val="FFFFFF" w:themeColor="background1"/>
                                <w:spacing w:val="10"/>
                                <w:kern w:val="144"/>
                                <w:sz w:val="70"/>
                                <w:szCs w:val="70"/>
                              </w:rPr>
                              <w:t xml:space="preserve"> grant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4A5FC" id="_x0000_t202" coordsize="21600,21600" o:spt="202" path="m,l,21600r21600,l21600,xe">
                <v:stroke joinstyle="miter"/>
                <v:path gradientshapeok="t" o:connecttype="rect"/>
              </v:shapetype>
              <v:shape id="Text Box 5" o:spid="_x0000_s1026" type="#_x0000_t202" style="position:absolute;margin-left:-22.25pt;margin-top:8.75pt;width:359.65pt;height:54.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" filled="f" stroked="f" strokeweight=".5pt">
                <v:textbox>
                  <w:txbxContent>
                    <w:p w14:paraId="01826CC8" w14:textId="580D0E2C" w:rsidR="005F2C75" w:rsidRPr="005D192D" w:rsidRDefault="005F2C75" w:rsidP="005F2C75">
                      <w:pPr>
                        <w:rPr>
                          <w:rFonts w:ascii="Bebas Neue" w:hAnsi="Bebas Neue" w:cs="Poppins"/>
                          <w:bCs/>
                          <w:color w:val="FFFFFF" w:themeColor="background1"/>
                          <w:spacing w:val="10"/>
                          <w:kern w:val="144"/>
                          <w:sz w:val="70"/>
                          <w:szCs w:val="70"/>
                        </w:rPr>
                      </w:pPr>
                      <w:r w:rsidRPr="005D192D">
                        <w:rPr>
                          <w:rFonts w:ascii="Bebas Neue" w:hAnsi="Bebas Neue" w:cs="Poppins"/>
                          <w:bCs/>
                          <w:color w:val="FFFFFF" w:themeColor="background1"/>
                          <w:spacing w:val="10"/>
                          <w:kern w:val="144"/>
                          <w:sz w:val="70"/>
                          <w:szCs w:val="70"/>
                        </w:rPr>
                        <w:t>Accelerated Funding</w:t>
                      </w:r>
                      <w:r w:rsidR="00FB75A0">
                        <w:rPr>
                          <w:rFonts w:ascii="Bebas Neue" w:hAnsi="Bebas Neue" w:cs="Poppins"/>
                          <w:bCs/>
                          <w:color w:val="FFFFFF" w:themeColor="background1"/>
                          <w:spacing w:val="10"/>
                          <w:kern w:val="144"/>
                          <w:sz w:val="70"/>
                          <w:szCs w:val="70"/>
                        </w:rPr>
                        <w:t xml:space="preserve"> grant</w:t>
                      </w:r>
                    </w:p>
                  </w:txbxContent>
                </v:textbox>
                <w10:wrap anchorx="margin"/>
              </v:shape>
            </w:pict>
          </mc:Fallback>
        </mc:AlternateContent>
      </w:r>
      <w:r w:rsidR="00363697" w:rsidRPr="00EF786F">
        <w:rPr>
          <w:rFonts w:ascii="Poppins" w:hAnsi="Poppins" w:cs="Poppins"/>
          <w:noProof/>
        </w:rPr>
        <mc:AlternateContent>
          <mc:Choice Requires="wpg">
            <w:drawing>
              <wp:anchor distT="0" distB="0" distL="114300" distR="114300" simplePos="0" relativeHeight="251664384" behindDoc="1" locked="0" layoutInCell="1" allowOverlap="1" wp14:anchorId="2351743E" wp14:editId="01654FEC">
                <wp:simplePos x="0" y="0"/>
                <wp:positionH relativeFrom="page">
                  <wp:posOffset>15903</wp:posOffset>
                </wp:positionH>
                <wp:positionV relativeFrom="paragraph">
                  <wp:posOffset>-1041621</wp:posOffset>
                </wp:positionV>
                <wp:extent cx="7772400" cy="2436708"/>
                <wp:effectExtent l="0" t="0" r="0" b="1905"/>
                <wp:wrapNone/>
                <wp:docPr id="7689" name="Group 7689"/>
                <wp:cNvGraphicFramePr/>
                <a:graphic xmlns:a="http://schemas.openxmlformats.org/drawingml/2006/main">
                  <a:graphicData uri="http://schemas.microsoft.com/office/word/2010/wordprocessingGroup">
                    <wpg:wgp>
                      <wpg:cNvGrpSpPr/>
                      <wpg:grpSpPr>
                        <a:xfrm>
                          <a:off x="0" y="0"/>
                          <a:ext cx="7772400" cy="2436708"/>
                          <a:chOff x="0" y="0"/>
                          <a:chExt cx="7772400" cy="2437511"/>
                        </a:xfrm>
                      </wpg:grpSpPr>
                      <wps:wsp>
                        <wps:cNvPr id="8449" name="Shape 8449"/>
                        <wps:cNvSpPr/>
                        <wps:spPr>
                          <a:xfrm>
                            <a:off x="0" y="75311"/>
                            <a:ext cx="7772400" cy="2362200"/>
                          </a:xfrm>
                          <a:custGeom>
                            <a:avLst/>
                            <a:gdLst/>
                            <a:ahLst/>
                            <a:cxnLst/>
                            <a:rect l="0" t="0" r="0" b="0"/>
                            <a:pathLst>
                              <a:path w="7772400" h="2362200">
                                <a:moveTo>
                                  <a:pt x="0" y="0"/>
                                </a:moveTo>
                                <a:lnTo>
                                  <a:pt x="7772400" y="0"/>
                                </a:lnTo>
                                <a:lnTo>
                                  <a:pt x="7772400" y="2362200"/>
                                </a:lnTo>
                                <a:lnTo>
                                  <a:pt x="0" y="2362200"/>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90" name="Shape 890"/>
                        <wps:cNvSpPr/>
                        <wps:spPr>
                          <a:xfrm>
                            <a:off x="7176714" y="892714"/>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1" name="Shape 891"/>
                        <wps:cNvSpPr/>
                        <wps:spPr>
                          <a:xfrm>
                            <a:off x="6186115" y="892714"/>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2" name="Shape 892"/>
                        <wps:cNvSpPr/>
                        <wps:spPr>
                          <a:xfrm>
                            <a:off x="6681414" y="1648359"/>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0" name="Shape 8450"/>
                        <wps:cNvSpPr/>
                        <wps:spPr>
                          <a:xfrm>
                            <a:off x="7684706" y="1603911"/>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4" name="Shape 894"/>
                        <wps:cNvSpPr/>
                        <wps:spPr>
                          <a:xfrm>
                            <a:off x="6681418" y="101611"/>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5" name="Shape 895"/>
                        <wps:cNvSpPr/>
                        <wps:spPr>
                          <a:xfrm>
                            <a:off x="5683419" y="101611"/>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1" name="Shape 8451"/>
                        <wps:cNvSpPr/>
                        <wps:spPr>
                          <a:xfrm>
                            <a:off x="7684706" y="0"/>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7" name="Shape 897"/>
                        <wps:cNvSpPr/>
                        <wps:spPr>
                          <a:xfrm>
                            <a:off x="6885005" y="1184817"/>
                            <a:ext cx="495681" cy="495681"/>
                          </a:xfrm>
                          <a:custGeom>
                            <a:avLst/>
                            <a:gdLst/>
                            <a:ahLst/>
                            <a:cxnLst/>
                            <a:rect l="0" t="0" r="0" b="0"/>
                            <a:pathLst>
                              <a:path w="495681" h="495681">
                                <a:moveTo>
                                  <a:pt x="0" y="0"/>
                                </a:moveTo>
                                <a:lnTo>
                                  <a:pt x="495681" y="0"/>
                                </a:lnTo>
                                <a:lnTo>
                                  <a:pt x="495681" y="495681"/>
                                </a:lnTo>
                                <a:lnTo>
                                  <a:pt x="290361" y="495681"/>
                                </a:lnTo>
                                <a:lnTo>
                                  <a:pt x="290361"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8" name="Shape 898"/>
                        <wps:cNvSpPr/>
                        <wps:spPr>
                          <a:xfrm>
                            <a:off x="5894404" y="1184817"/>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9" name="Shape 899"/>
                        <wps:cNvSpPr/>
                        <wps:spPr>
                          <a:xfrm>
                            <a:off x="6389705" y="1940463"/>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0" name="Shape 900"/>
                        <wps:cNvSpPr/>
                        <wps:spPr>
                          <a:xfrm>
                            <a:off x="7393004" y="1934108"/>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1" name="Shape 901"/>
                        <wps:cNvSpPr/>
                        <wps:spPr>
                          <a:xfrm>
                            <a:off x="6389705" y="39371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2" name="Shape 902"/>
                        <wps:cNvSpPr/>
                        <wps:spPr>
                          <a:xfrm>
                            <a:off x="5391705" y="39371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3" name="Shape 903"/>
                        <wps:cNvSpPr/>
                        <wps:spPr>
                          <a:xfrm>
                            <a:off x="7393004" y="393716"/>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g:wgp>
                  </a:graphicData>
                </a:graphic>
                <wp14:sizeRelV relativeFrom="margin">
                  <wp14:pctHeight>0</wp14:pctHeight>
                </wp14:sizeRelV>
              </wp:anchor>
            </w:drawing>
          </mc:Choice>
          <mc:Fallback>
            <w:pict>
              <v:group w14:anchorId="340D78C4" id="Group 7689" o:spid="_x0000_s1026" style="position:absolute;margin-left:1.25pt;margin-top:-82pt;width:612pt;height:191.85pt;z-index:-251652096;mso-position-horizontal-relative:page;mso-height-relative:margin" coordsize="77724,24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">
                <v:shape id="Shape 8449" o:spid="_x0000_s1027" style="position:absolute;top:753;width:77724;height:23622;visibility:visible;mso-wrap-style:square;v-text-anchor:top" coordsize="7772400,236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" path="m,l7772400,r,2362200l,2362200,,e" fillcolor="#052173" stroked="f" strokeweight="0">
                  <v:stroke miterlimit="83231f" joinstyle="miter"/>
                  <v:path arrowok="t" textboxrect="0,0,7772400,2362200"/>
                </v:shape>
                <v:shape id="Shape 890" o:spid="_x0000_s1028" style="position:absolute;left:71767;top:8927;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" path="m,l205321,r,290360l495681,290360r,205321l,495681,,xe" fillcolor="#fffefd" stroked="f" strokeweight="0">
                  <v:stroke miterlimit="83231f" joinstyle="miter"/>
                  <v:path arrowok="t" textboxrect="0,0,495681,495681"/>
                </v:shape>
                <v:shape id="Shape 891" o:spid="_x0000_s1029" style="position:absolute;left:61861;top:8927;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" path="m,l205321,r,290360l495681,290360r,205321l,495681,,xe" fillcolor="#fffefd" stroked="f" strokeweight="0">
                  <v:stroke miterlimit="83231f" joinstyle="miter"/>
                  <v:path arrowok="t" textboxrect="0,0,495681,495681"/>
                </v:shape>
                <v:shape id="Shape 892" o:spid="_x0000_s1030" style="position:absolute;left:66814;top:16483;width:4956;height:4957;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" path="m,l205321,r,290360l495681,290360r,205321l,495681,,xe" fillcolor="#fffefd" stroked="f" strokeweight="0">
                  <v:stroke miterlimit="83231f" joinstyle="miter"/>
                  <v:path arrowok="t" textboxrect="0,0,495681,495681"/>
                </v:shape>
                <v:shape id="Shape 8450" o:spid="_x0000_s1031" style="position:absolute;left:76847;top:16039;width:877;height:4956;visibility:visible;mso-wrap-style:square;v-text-anchor:top" coordsize="87694,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" path="m,l87694,r,495681l,495681,,e" fillcolor="#fffefd" stroked="f" strokeweight="0">
                  <v:stroke miterlimit="83231f" joinstyle="miter"/>
                  <v:path arrowok="t" textboxrect="0,0,87694,495681"/>
                </v:shape>
                <v:shape id="Shape 894" o:spid="_x0000_s1032" style="position:absolute;left:66814;top:1016;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" path="m,l205321,r,290373l495681,290373r,205308l,495681,,xe" fillcolor="#fffefd" stroked="f" strokeweight="0">
                  <v:stroke miterlimit="83231f" joinstyle="miter"/>
                  <v:path arrowok="t" textboxrect="0,0,495681,495681"/>
                </v:shape>
                <v:shape id="Shape 895" o:spid="_x0000_s1033" style="position:absolute;left:56834;top:1016;width:4957;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" path="m,l205321,r,290373l495681,290373r,205308l,495681,,xe" fillcolor="#fffefd" stroked="f" strokeweight="0">
                  <v:stroke miterlimit="83231f" joinstyle="miter"/>
                  <v:path arrowok="t" textboxrect="0,0,495681,495681"/>
                </v:shape>
                <v:shape id="Shape 8451" o:spid="_x0000_s1034" style="position:absolute;left:76847;width:877;height:4956;visibility:visible;mso-wrap-style:square;v-text-anchor:top" coordsize="87694,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" path="m,l87694,r,495681l,495681,,e" fillcolor="#fffefd" stroked="f" strokeweight="0">
                  <v:stroke miterlimit="83231f" joinstyle="miter"/>
                  <v:path arrowok="t" textboxrect="0,0,87694,495681"/>
                </v:shape>
                <v:shape id="Shape 897" o:spid="_x0000_s1035" style="position:absolute;left:68850;top:11848;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" path="m,l495681,r,495681l290361,495681r,-290360l,205321,,xe" fillcolor="#42d696" stroked="f" strokeweight="0">
                  <v:stroke miterlimit="83231f" joinstyle="miter"/>
                  <v:path arrowok="t" textboxrect="0,0,495681,495681"/>
                </v:shape>
                <v:shape id="Shape 898" o:spid="_x0000_s1036" style="position:absolute;left:58944;top:11848;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" path="m,l495681,r,495681l290360,495681r,-290360l,205321,,xe" fillcolor="#42d696" stroked="f" strokeweight="0">
                  <v:stroke miterlimit="83231f" joinstyle="miter"/>
                  <v:path arrowok="t" textboxrect="0,0,495681,495681"/>
                </v:shape>
                <v:shape id="Shape 899" o:spid="_x0000_s1037" style="position:absolute;left:63897;top:19404;width:4956;height:4957;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" path="m,l495681,r,495681l290360,495681r,-290360l,205321,,xe" fillcolor="#42d696" stroked="f" strokeweight="0">
                  <v:stroke miterlimit="83231f" joinstyle="miter"/>
                  <v:path arrowok="t" textboxrect="0,0,495681,495681"/>
                </v:shape>
                <v:shape id="Shape 900" o:spid="_x0000_s1038" style="position:absolute;left:73930;top:19341;width:3794;height:4956;visibility:visible;mso-wrap-style:square;v-text-anchor:top" coordsize="379396,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" path="m,l379396,r,495681l290373,495681r,-290360l,205321,,xe" fillcolor="#42d696" stroked="f" strokeweight="0">
                  <v:stroke miterlimit="83231f" joinstyle="miter"/>
                  <v:path arrowok="t" textboxrect="0,0,379396,495681"/>
                </v:shape>
                <v:shape id="Shape 901" o:spid="_x0000_s1039" style="position:absolute;left:63897;top:3937;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" path="m,l495681,r,495681l290360,495681r,-290360l,205321,,xe" fillcolor="#42d696" stroked="f" strokeweight="0">
                  <v:stroke miterlimit="83231f" joinstyle="miter"/>
                  <v:path arrowok="t" textboxrect="0,0,495681,495681"/>
                </v:shape>
                <v:shape id="Shape 902" o:spid="_x0000_s1040" style="position:absolute;left:53917;top:3937;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" path="m,l495681,r,495681l290360,495681r,-290360l,205321,,xe" fillcolor="#42d696" stroked="f" strokeweight="0">
                  <v:stroke miterlimit="83231f" joinstyle="miter"/>
                  <v:path arrowok="t" textboxrect="0,0,495681,495681"/>
                </v:shape>
                <v:shape id="Shape 903" o:spid="_x0000_s1041" style="position:absolute;left:73930;top:3937;width:3794;height:4956;visibility:visible;mso-wrap-style:square;v-text-anchor:top" coordsize="379396,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" path="m,l379396,r,495681l290373,495681r,-290360l,205321,,xe" fillcolor="#42d696" stroked="f" strokeweight="0">
                  <v:stroke miterlimit="83231f" joinstyle="miter"/>
                  <v:path arrowok="t" textboxrect="0,0,379396,495681"/>
                </v:shape>
                <w10:wrap anchorx="page"/>
              </v:group>
            </w:pict>
          </mc:Fallback>
        </mc:AlternateContent>
      </w:r>
      <w:r w:rsidR="00DA2934">
        <w:rPr>
          <w:rFonts w:cs="Poppins"/>
          <w:noProof/>
        </w:rPr>
        <mc:AlternateContent>
          <mc:Choice Requires="wps">
            <w:drawing>
              <wp:anchor distT="0" distB="0" distL="114300" distR="114300" simplePos="0" relativeHeight="251660288" behindDoc="0" locked="0" layoutInCell="1" allowOverlap="1" wp14:anchorId="3DCC9E48" wp14:editId="51D094E0">
                <wp:simplePos x="0" y="0"/>
                <wp:positionH relativeFrom="margin">
                  <wp:posOffset>-858569</wp:posOffset>
                </wp:positionH>
                <wp:positionV relativeFrom="paragraph">
                  <wp:posOffset>-684579</wp:posOffset>
                </wp:positionV>
                <wp:extent cx="6972852" cy="67500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6972852" cy="675005"/>
                        </a:xfrm>
                        <a:prstGeom prst="rect">
                          <a:avLst/>
                        </a:prstGeom>
                        <a:noFill/>
                        <a:ln w="6350">
                          <a:noFill/>
                        </a:ln>
                      </wps:spPr>
                      <wps:txbx>
                        <w:txbxContent>
                          <w:p w14:paraId="58DB4B16" w14:textId="358C06C2" w:rsidR="00CA4451" w:rsidRPr="005D192D" w:rsidRDefault="00DA3604" w:rsidP="005D192D">
                            <w:pPr>
                              <w:pStyle w:val="BasicParagraph"/>
                              <w:spacing w:before="120" w:line="240" w:lineRule="auto"/>
                              <w:ind w:left="907" w:right="-274"/>
                              <w:rPr>
                                <w:rFonts w:ascii="Poppins" w:eastAsiaTheme="minorEastAsia" w:hAnsi="Poppins" w:cs="Poppins"/>
                                <w:b/>
                                <w:caps/>
                                <w:color w:val="43D596"/>
                                <w:sz w:val="26"/>
                                <w:szCs w:val="22"/>
                                <w:lang w:val="en-US"/>
                              </w:rPr>
                            </w:pPr>
                            <w:r w:rsidRPr="005D192D">
                              <w:rPr>
                                <w:rFonts w:ascii="Poppins" w:eastAsiaTheme="minorEastAsia" w:hAnsi="Poppins" w:cs="Poppins"/>
                                <w:b/>
                                <w:caps/>
                                <w:color w:val="43D596"/>
                                <w:sz w:val="26"/>
                                <w:szCs w:val="22"/>
                                <w:lang w:val="en-US"/>
                              </w:rPr>
                              <w:t xml:space="preserve">Progress </w:t>
                            </w:r>
                            <w:r w:rsidR="00CA4451" w:rsidRPr="005D192D">
                              <w:rPr>
                                <w:rFonts w:ascii="Poppins" w:eastAsiaTheme="minorEastAsia" w:hAnsi="Poppins" w:cs="Poppins"/>
                                <w:b/>
                                <w:caps/>
                                <w:color w:val="43D596"/>
                                <w:sz w:val="26"/>
                                <w:szCs w:val="22"/>
                                <w:lang w:val="en-US"/>
                              </w:rPr>
                              <w:t>Report Template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C9E48" id="Text Box 39" o:spid="_x0000_s1027" type="#_x0000_t202" style="position:absolute;margin-left:-67.6pt;margin-top:-53.9pt;width:549.05pt;height:5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" filled="f" stroked="f" strokeweight=".5pt">
                <v:textbox>
                  <w:txbxContent>
                    <w:p w14:paraId="58DB4B16" w14:textId="358C06C2" w:rsidR="00CA4451" w:rsidRPr="005D192D" w:rsidRDefault="00DA3604" w:rsidP="005D192D">
                      <w:pPr>
                        <w:pStyle w:val="BasicParagraph"/>
                        <w:spacing w:before="120" w:line="240" w:lineRule="auto"/>
                        <w:ind w:left="907" w:right="-274"/>
                        <w:rPr>
                          <w:rFonts w:ascii="Poppins" w:eastAsiaTheme="minorEastAsia" w:hAnsi="Poppins" w:cs="Poppins"/>
                          <w:b/>
                          <w:caps/>
                          <w:color w:val="43D596"/>
                          <w:sz w:val="26"/>
                          <w:szCs w:val="22"/>
                          <w:lang w:val="en-US"/>
                        </w:rPr>
                      </w:pPr>
                      <w:r w:rsidRPr="005D192D">
                        <w:rPr>
                          <w:rFonts w:ascii="Poppins" w:eastAsiaTheme="minorEastAsia" w:hAnsi="Poppins" w:cs="Poppins"/>
                          <w:b/>
                          <w:caps/>
                          <w:color w:val="43D596"/>
                          <w:sz w:val="26"/>
                          <w:szCs w:val="22"/>
                          <w:lang w:val="en-US"/>
                        </w:rPr>
                        <w:t xml:space="preserve">Progress </w:t>
                      </w:r>
                      <w:r w:rsidR="00CA4451" w:rsidRPr="005D192D">
                        <w:rPr>
                          <w:rFonts w:ascii="Poppins" w:eastAsiaTheme="minorEastAsia" w:hAnsi="Poppins" w:cs="Poppins"/>
                          <w:b/>
                          <w:caps/>
                          <w:color w:val="43D596"/>
                          <w:sz w:val="26"/>
                          <w:szCs w:val="22"/>
                          <w:lang w:val="en-US"/>
                        </w:rPr>
                        <w:t>Report Template</w:t>
                      </w:r>
                    </w:p>
                  </w:txbxContent>
                </v:textbox>
                <w10:wrap anchorx="margin"/>
              </v:shape>
            </w:pict>
          </mc:Fallback>
        </mc:AlternateContent>
      </w:r>
    </w:p>
    <w:p w14:paraId="23C3CD52" w14:textId="7C60CEF9" w:rsidR="00CA4451" w:rsidRDefault="009E11AD" w:rsidP="00B32271">
      <w:pPr>
        <w:jc w:val="right"/>
        <w:rPr>
          <w:rFonts w:ascii="Arial" w:hAnsi="Arial" w:cs="Arial"/>
          <w:b/>
          <w:color w:val="43D596"/>
          <w:spacing w:val="10"/>
          <w:kern w:val="144"/>
          <w:sz w:val="44"/>
          <w:szCs w:val="44"/>
        </w:rPr>
      </w:pPr>
      <w:r>
        <w:rPr>
          <w:rFonts w:cs="Poppins"/>
          <w:noProof/>
        </w:rPr>
        <mc:AlternateContent>
          <mc:Choice Requires="wps">
            <w:drawing>
              <wp:anchor distT="0" distB="0" distL="114300" distR="114300" simplePos="0" relativeHeight="251668480" behindDoc="0" locked="0" layoutInCell="1" allowOverlap="1" wp14:anchorId="521EBFE5" wp14:editId="120F9BEB">
                <wp:simplePos x="0" y="0"/>
                <wp:positionH relativeFrom="margin">
                  <wp:posOffset>-862717</wp:posOffset>
                </wp:positionH>
                <wp:positionV relativeFrom="paragraph">
                  <wp:posOffset>226667</wp:posOffset>
                </wp:positionV>
                <wp:extent cx="3248108" cy="460320"/>
                <wp:effectExtent l="0" t="0" r="0" b="0"/>
                <wp:wrapNone/>
                <wp:docPr id="3" name="Text Box 3"/>
                <wp:cNvGraphicFramePr/>
                <a:graphic xmlns:a="http://schemas.openxmlformats.org/drawingml/2006/main">
                  <a:graphicData uri="http://schemas.microsoft.com/office/word/2010/wordprocessingShape">
                    <wps:wsp>
                      <wps:cNvSpPr txBox="1"/>
                      <wps:spPr>
                        <a:xfrm>
                          <a:off x="0" y="0"/>
                          <a:ext cx="3248108" cy="460320"/>
                        </a:xfrm>
                        <a:prstGeom prst="rect">
                          <a:avLst/>
                        </a:prstGeom>
                        <a:noFill/>
                        <a:ln w="6350">
                          <a:noFill/>
                        </a:ln>
                      </wps:spPr>
                      <wps:txbx>
                        <w:txbxContent>
                          <w:p w14:paraId="49DBC47C" w14:textId="179F7A51" w:rsidR="00043CBB" w:rsidRPr="00FF5C97" w:rsidRDefault="00FF5C97" w:rsidP="00043CBB">
                            <w:pPr>
                              <w:pStyle w:val="BasicParagraph"/>
                              <w:spacing w:before="120" w:line="240" w:lineRule="auto"/>
                              <w:ind w:left="907" w:right="-274"/>
                              <w:rPr>
                                <w:rFonts w:ascii="Poppins SemiBold" w:eastAsiaTheme="minorEastAsia" w:hAnsi="Poppins SemiBold" w:cs="Poppins SemiBold"/>
                                <w:bCs/>
                                <w:caps/>
                                <w:color w:val="43D596"/>
                                <w:sz w:val="26"/>
                                <w:szCs w:val="22"/>
                                <w:lang w:val="en-US"/>
                              </w:rPr>
                            </w:pPr>
                            <w:r w:rsidRPr="00FF5C97">
                              <w:rPr>
                                <w:rFonts w:ascii="Poppins SemiBold" w:eastAsiaTheme="minorEastAsia" w:hAnsi="Poppins SemiBold" w:cs="Poppins SemiBold"/>
                                <w:bCs/>
                                <w:color w:val="43D596"/>
                                <w:sz w:val="26"/>
                                <w:szCs w:val="22"/>
                                <w:lang w:val="en-US"/>
                              </w:rPr>
                              <w:t>December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EBFE5" id="Text Box 3" o:spid="_x0000_s1028" type="#_x0000_t202" style="position:absolute;left:0;text-align:left;margin-left:-67.95pt;margin-top:17.85pt;width:255.75pt;height:36.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" filled="f" stroked="f" strokeweight=".5pt">
                <v:textbox>
                  <w:txbxContent>
                    <w:p w14:paraId="49DBC47C" w14:textId="179F7A51" w:rsidR="00043CBB" w:rsidRPr="00FF5C97" w:rsidRDefault="00FF5C97" w:rsidP="00043CBB">
                      <w:pPr>
                        <w:pStyle w:val="BasicParagraph"/>
                        <w:spacing w:before="120" w:line="240" w:lineRule="auto"/>
                        <w:ind w:left="907" w:right="-274"/>
                        <w:rPr>
                          <w:rFonts w:ascii="Poppins SemiBold" w:eastAsiaTheme="minorEastAsia" w:hAnsi="Poppins SemiBold" w:cs="Poppins SemiBold"/>
                          <w:bCs/>
                          <w:caps/>
                          <w:color w:val="43D596"/>
                          <w:sz w:val="26"/>
                          <w:szCs w:val="22"/>
                          <w:lang w:val="en-US"/>
                        </w:rPr>
                      </w:pPr>
                      <w:r w:rsidRPr="00FF5C97">
                        <w:rPr>
                          <w:rFonts w:ascii="Poppins SemiBold" w:eastAsiaTheme="minorEastAsia" w:hAnsi="Poppins SemiBold" w:cs="Poppins SemiBold"/>
                          <w:bCs/>
                          <w:color w:val="43D596"/>
                          <w:sz w:val="26"/>
                          <w:szCs w:val="22"/>
                          <w:lang w:val="en-US"/>
                        </w:rPr>
                        <w:t>December 2022</w:t>
                      </w:r>
                    </w:p>
                  </w:txbxContent>
                </v:textbox>
                <w10:wrap anchorx="margin"/>
              </v:shape>
            </w:pict>
          </mc:Fallback>
        </mc:AlternateContent>
      </w:r>
    </w:p>
    <w:tbl>
      <w:tblPr>
        <w:tblStyle w:val="TableGrid"/>
        <w:tblW w:w="9432" w:type="dxa"/>
        <w:tblInd w:w="-14" w:type="dxa"/>
        <w:tblBorders>
          <w:top w:val="none" w:sz="0" w:space="0" w:color="auto"/>
          <w:left w:val="none" w:sz="0" w:space="0" w:color="auto"/>
          <w:bottom w:val="none" w:sz="0" w:space="0" w:color="auto"/>
          <w:right w:val="none" w:sz="0" w:space="0" w:color="auto"/>
          <w:insideH w:val="single" w:sz="4" w:space="0" w:color="43D596"/>
          <w:insideV w:val="single" w:sz="4" w:space="0" w:color="43D596"/>
        </w:tblBorders>
        <w:tblLayout w:type="fixed"/>
        <w:tblCellMar>
          <w:left w:w="115" w:type="dxa"/>
          <w:right w:w="115" w:type="dxa"/>
        </w:tblCellMar>
        <w:tblLook w:val="04A0" w:firstRow="1" w:lastRow="0" w:firstColumn="1" w:lastColumn="0" w:noHBand="0" w:noVBand="1"/>
      </w:tblPr>
      <w:tblGrid>
        <w:gridCol w:w="6"/>
        <w:gridCol w:w="5062"/>
        <w:gridCol w:w="4364"/>
      </w:tblGrid>
      <w:tr w:rsidR="00D160C8" w:rsidRPr="004C601A" w14:paraId="04364058" w14:textId="77777777" w:rsidTr="005215C5">
        <w:trPr>
          <w:gridBefore w:val="1"/>
          <w:wBefore w:w="6" w:type="dxa"/>
          <w:trHeight w:val="180"/>
        </w:trPr>
        <w:tc>
          <w:tcPr>
            <w:tcW w:w="9426" w:type="dxa"/>
            <w:gridSpan w:val="2"/>
            <w:shd w:val="clear" w:color="auto" w:fill="auto"/>
            <w:vAlign w:val="center"/>
          </w:tcPr>
          <w:p w14:paraId="186E7D84" w14:textId="77777777" w:rsidR="00D51D4F" w:rsidRDefault="00D51D4F" w:rsidP="00D51D4F">
            <w:pPr>
              <w:spacing w:line="276" w:lineRule="auto"/>
              <w:rPr>
                <w:rFonts w:ascii="Poppins" w:hAnsi="Poppins" w:cs="Poppins"/>
                <w:b/>
                <w:bCs/>
                <w:color w:val="43D596"/>
                <w:sz w:val="28"/>
                <w:szCs w:val="28"/>
              </w:rPr>
            </w:pPr>
          </w:p>
          <w:p w14:paraId="43742CDE" w14:textId="77777777" w:rsidR="005215C5" w:rsidRDefault="005215C5" w:rsidP="00D51D4F">
            <w:pPr>
              <w:spacing w:line="276" w:lineRule="auto"/>
              <w:rPr>
                <w:rFonts w:ascii="Poppins" w:hAnsi="Poppins" w:cs="Poppins"/>
                <w:b/>
                <w:bCs/>
                <w:color w:val="43D596"/>
                <w:sz w:val="28"/>
                <w:szCs w:val="28"/>
              </w:rPr>
            </w:pPr>
          </w:p>
          <w:p w14:paraId="06B5B6E6" w14:textId="0F0EBCF8" w:rsidR="00D160C8" w:rsidRPr="00CA4451" w:rsidRDefault="00CA4451" w:rsidP="00D51D4F">
            <w:pPr>
              <w:spacing w:line="276" w:lineRule="auto"/>
              <w:rPr>
                <w:rFonts w:ascii="Poppins" w:hAnsi="Poppins" w:cs="Poppins"/>
                <w:b/>
                <w:bCs/>
                <w:color w:val="FFFFFF" w:themeColor="background1"/>
                <w:sz w:val="28"/>
                <w:szCs w:val="28"/>
              </w:rPr>
            </w:pPr>
            <w:r w:rsidRPr="00CA4451">
              <w:rPr>
                <w:rFonts w:ascii="Poppins" w:hAnsi="Poppins" w:cs="Poppins"/>
                <w:b/>
                <w:bCs/>
                <w:color w:val="43D596"/>
                <w:sz w:val="28"/>
                <w:szCs w:val="28"/>
              </w:rPr>
              <w:t>OVERVIEW</w:t>
            </w:r>
          </w:p>
        </w:tc>
      </w:tr>
      <w:tr w:rsidR="00CA4451" w:rsidRPr="00CA4451" w14:paraId="674E913C" w14:textId="77777777" w:rsidTr="005215C5">
        <w:trPr>
          <w:gridBefore w:val="1"/>
          <w:wBefore w:w="6" w:type="dxa"/>
          <w:trHeight w:val="71"/>
        </w:trPr>
        <w:tc>
          <w:tcPr>
            <w:tcW w:w="5062" w:type="dxa"/>
            <w:shd w:val="clear" w:color="auto" w:fill="E7E6E6"/>
            <w:vAlign w:val="center"/>
          </w:tcPr>
          <w:p w14:paraId="304F1895" w14:textId="77777777" w:rsidR="00D160C8" w:rsidRPr="00CA4451" w:rsidRDefault="00D160C8" w:rsidP="00D51D4F">
            <w:pPr>
              <w:spacing w:line="300" w:lineRule="auto"/>
              <w:rPr>
                <w:rFonts w:ascii="Poppins" w:hAnsi="Poppins" w:cs="Poppins"/>
                <w:color w:val="062172"/>
              </w:rPr>
            </w:pPr>
            <w:r w:rsidRPr="00CA4451">
              <w:rPr>
                <w:rFonts w:ascii="Poppins" w:hAnsi="Poppins" w:cs="Poppins"/>
                <w:color w:val="062172"/>
              </w:rPr>
              <w:t>Country:</w:t>
            </w:r>
          </w:p>
        </w:tc>
        <w:sdt>
          <w:sdtPr>
            <w:rPr>
              <w:rFonts w:ascii="Poppins" w:hAnsi="Poppins" w:cs="Poppins"/>
              <w:color w:val="062172"/>
            </w:rPr>
            <w:id w:val="2124873280"/>
            <w:placeholder>
              <w:docPart w:val="9BA1D8EF5AEC4C5D993974CC48A51925"/>
            </w:placeholder>
          </w:sdtPr>
          <w:sdtContent>
            <w:sdt>
              <w:sdtPr>
                <w:rPr>
                  <w:rFonts w:ascii="Poppins" w:hAnsi="Poppins" w:cs="Poppins"/>
                  <w:color w:val="062172"/>
                </w:rPr>
                <w:id w:val="1301411438"/>
                <w:placeholder>
                  <w:docPart w:val="B2227D0934D4449A9A08187DBB4C632F"/>
                </w:placeholder>
                <w:showingPlcHdr/>
              </w:sdtPr>
              <w:sdtContent>
                <w:tc>
                  <w:tcPr>
                    <w:tcW w:w="4364" w:type="dxa"/>
                    <w:shd w:val="clear" w:color="auto" w:fill="auto"/>
                    <w:vAlign w:val="center"/>
                  </w:tcPr>
                  <w:p w14:paraId="656ED0D6" w14:textId="1EAEF828" w:rsidR="00D160C8" w:rsidRPr="00CA4451" w:rsidRDefault="00C12628" w:rsidP="00D51D4F">
                    <w:pPr>
                      <w:spacing w:line="300" w:lineRule="auto"/>
                      <w:rPr>
                        <w:rFonts w:ascii="Poppins" w:hAnsi="Poppins" w:cs="Poppins"/>
                        <w:color w:val="062172"/>
                      </w:rPr>
                    </w:pPr>
                    <w:r w:rsidRPr="00CA4451">
                      <w:rPr>
                        <w:rFonts w:ascii="Poppins" w:hAnsi="Poppins" w:cs="Poppins"/>
                        <w:color w:val="062172"/>
                      </w:rPr>
                      <w:t>Click to enter text.</w:t>
                    </w:r>
                  </w:p>
                </w:tc>
              </w:sdtContent>
            </w:sdt>
          </w:sdtContent>
        </w:sdt>
      </w:tr>
      <w:tr w:rsidR="00C12628" w:rsidRPr="00CA4451" w14:paraId="638452DA" w14:textId="77777777" w:rsidTr="005215C5">
        <w:trPr>
          <w:gridBefore w:val="1"/>
          <w:wBefore w:w="6" w:type="dxa"/>
          <w:trHeight w:val="52"/>
        </w:trPr>
        <w:tc>
          <w:tcPr>
            <w:tcW w:w="5062" w:type="dxa"/>
            <w:shd w:val="clear" w:color="auto" w:fill="E7E6E6"/>
            <w:vAlign w:val="center"/>
          </w:tcPr>
          <w:p w14:paraId="161620B3" w14:textId="706B5E51" w:rsidR="00C12628" w:rsidRPr="00CA4451" w:rsidRDefault="00C12628" w:rsidP="00D51D4F">
            <w:pPr>
              <w:spacing w:line="300" w:lineRule="auto"/>
              <w:rPr>
                <w:rFonts w:ascii="Poppins" w:hAnsi="Poppins" w:cs="Poppins"/>
                <w:color w:val="062172"/>
              </w:rPr>
            </w:pPr>
            <w:r w:rsidRPr="00C12628">
              <w:rPr>
                <w:rFonts w:ascii="Poppins" w:hAnsi="Poppins" w:cs="Poppins"/>
                <w:color w:val="062172"/>
              </w:rPr>
              <w:t xml:space="preserve">Name of project this </w:t>
            </w:r>
            <w:r w:rsidR="00725C36">
              <w:rPr>
                <w:rFonts w:ascii="Poppins" w:hAnsi="Poppins" w:cs="Poppins"/>
                <w:color w:val="062172"/>
              </w:rPr>
              <w:t>grant</w:t>
            </w:r>
            <w:r w:rsidRPr="00C12628">
              <w:rPr>
                <w:rFonts w:ascii="Poppins" w:hAnsi="Poppins" w:cs="Poppins"/>
                <w:color w:val="062172"/>
              </w:rPr>
              <w:t xml:space="preserve"> is contributing to:</w:t>
            </w:r>
          </w:p>
        </w:tc>
        <w:sdt>
          <w:sdtPr>
            <w:rPr>
              <w:rFonts w:ascii="Poppins" w:hAnsi="Poppins" w:cs="Poppins"/>
              <w:color w:val="062172"/>
            </w:rPr>
            <w:id w:val="-1003361822"/>
            <w:placeholder>
              <w:docPart w:val="99D4DF3C5B3D4364A7001CA2D8BAED23"/>
            </w:placeholder>
            <w:showingPlcHdr/>
          </w:sdtPr>
          <w:sdtContent>
            <w:tc>
              <w:tcPr>
                <w:tcW w:w="4364" w:type="dxa"/>
                <w:shd w:val="clear" w:color="auto" w:fill="auto"/>
                <w:vAlign w:val="center"/>
              </w:tcPr>
              <w:p w14:paraId="69F1277A" w14:textId="7B34147F" w:rsidR="00C12628" w:rsidRDefault="00C12628" w:rsidP="00D51D4F">
                <w:pPr>
                  <w:spacing w:line="300" w:lineRule="auto"/>
                  <w:rPr>
                    <w:rFonts w:ascii="Poppins" w:hAnsi="Poppins" w:cs="Poppins"/>
                    <w:color w:val="062172"/>
                  </w:rPr>
                </w:pPr>
                <w:r w:rsidRPr="00CA4451">
                  <w:rPr>
                    <w:rFonts w:ascii="Poppins" w:hAnsi="Poppins" w:cs="Poppins"/>
                    <w:color w:val="062172"/>
                  </w:rPr>
                  <w:t>Click to enter text.</w:t>
                </w:r>
              </w:p>
            </w:tc>
          </w:sdtContent>
        </w:sdt>
      </w:tr>
      <w:tr w:rsidR="00CA4451" w:rsidRPr="00CA4451" w14:paraId="58028053" w14:textId="77777777" w:rsidTr="005215C5">
        <w:trPr>
          <w:gridBefore w:val="1"/>
          <w:wBefore w:w="6" w:type="dxa"/>
          <w:trHeight w:val="52"/>
        </w:trPr>
        <w:tc>
          <w:tcPr>
            <w:tcW w:w="5062" w:type="dxa"/>
            <w:shd w:val="clear" w:color="auto" w:fill="E7E6E6"/>
            <w:vAlign w:val="center"/>
          </w:tcPr>
          <w:p w14:paraId="3BD3480F" w14:textId="757799D8" w:rsidR="00D160C8" w:rsidRPr="00CA4451" w:rsidRDefault="00725C36" w:rsidP="00D51D4F">
            <w:pPr>
              <w:spacing w:line="300" w:lineRule="auto"/>
              <w:rPr>
                <w:rFonts w:ascii="Poppins" w:hAnsi="Poppins" w:cs="Poppins"/>
                <w:color w:val="062172"/>
              </w:rPr>
            </w:pPr>
            <w:r>
              <w:rPr>
                <w:rFonts w:ascii="Poppins" w:hAnsi="Poppins" w:cs="Poppins"/>
                <w:color w:val="062172"/>
              </w:rPr>
              <w:t xml:space="preserve">Grant </w:t>
            </w:r>
            <w:r w:rsidR="00D160C8" w:rsidRPr="00CA4451">
              <w:rPr>
                <w:rFonts w:ascii="Poppins" w:hAnsi="Poppins" w:cs="Poppins"/>
                <w:color w:val="062172"/>
              </w:rPr>
              <w:t>ID (</w:t>
            </w:r>
            <w:r w:rsidR="00C12628">
              <w:rPr>
                <w:rFonts w:ascii="Poppins" w:hAnsi="Poppins" w:cs="Poppins"/>
                <w:color w:val="062172"/>
              </w:rPr>
              <w:t>if</w:t>
            </w:r>
            <w:r w:rsidR="00D160C8" w:rsidRPr="00CA4451">
              <w:rPr>
                <w:rFonts w:ascii="Poppins" w:hAnsi="Poppins" w:cs="Poppins"/>
                <w:color w:val="062172"/>
              </w:rPr>
              <w:t xml:space="preserve"> applicable): </w:t>
            </w:r>
          </w:p>
        </w:tc>
        <w:sdt>
          <w:sdtPr>
            <w:rPr>
              <w:rFonts w:ascii="Poppins" w:hAnsi="Poppins" w:cs="Poppins"/>
              <w:color w:val="062172"/>
            </w:rPr>
            <w:id w:val="-998881256"/>
            <w:placeholder>
              <w:docPart w:val="3D979F42AC4744DA9CB683C3CC8FBF29"/>
            </w:placeholder>
            <w:showingPlcHdr/>
          </w:sdtPr>
          <w:sdtContent>
            <w:tc>
              <w:tcPr>
                <w:tcW w:w="4364" w:type="dxa"/>
                <w:shd w:val="clear" w:color="auto" w:fill="auto"/>
                <w:vAlign w:val="center"/>
              </w:tcPr>
              <w:p w14:paraId="338031C7" w14:textId="77777777" w:rsidR="00D160C8" w:rsidRPr="00CA4451" w:rsidRDefault="00D160C8" w:rsidP="00D51D4F">
                <w:pPr>
                  <w:spacing w:line="300" w:lineRule="auto"/>
                  <w:rPr>
                    <w:rFonts w:ascii="Poppins" w:hAnsi="Poppins" w:cs="Poppins"/>
                    <w:color w:val="062172"/>
                  </w:rPr>
                </w:pPr>
                <w:r w:rsidRPr="00CA4451">
                  <w:rPr>
                    <w:rFonts w:ascii="Poppins" w:hAnsi="Poppins" w:cs="Poppins"/>
                    <w:color w:val="062172"/>
                  </w:rPr>
                  <w:t>Click to enter text.</w:t>
                </w:r>
              </w:p>
            </w:tc>
          </w:sdtContent>
        </w:sdt>
      </w:tr>
      <w:tr w:rsidR="00CA4451" w:rsidRPr="00CA4451" w14:paraId="28803CCE" w14:textId="77777777" w:rsidTr="005215C5">
        <w:trPr>
          <w:gridBefore w:val="1"/>
          <w:wBefore w:w="6" w:type="dxa"/>
          <w:trHeight w:val="147"/>
        </w:trPr>
        <w:tc>
          <w:tcPr>
            <w:tcW w:w="5062" w:type="dxa"/>
            <w:shd w:val="clear" w:color="auto" w:fill="E7E6E6"/>
            <w:vAlign w:val="center"/>
          </w:tcPr>
          <w:p w14:paraId="7301D29B" w14:textId="09CADDC1" w:rsidR="00D160C8" w:rsidRPr="00CA4451" w:rsidRDefault="00725C36" w:rsidP="00D51D4F">
            <w:pPr>
              <w:spacing w:line="300" w:lineRule="auto"/>
              <w:rPr>
                <w:rFonts w:ascii="Poppins" w:hAnsi="Poppins" w:cs="Poppins"/>
                <w:color w:val="062172"/>
              </w:rPr>
            </w:pPr>
            <w:r>
              <w:rPr>
                <w:rFonts w:ascii="Poppins" w:hAnsi="Poppins" w:cs="Poppins"/>
                <w:color w:val="062172"/>
              </w:rPr>
              <w:t xml:space="preserve">Grant </w:t>
            </w:r>
            <w:r w:rsidR="00D160C8" w:rsidRPr="00CA4451">
              <w:rPr>
                <w:rFonts w:ascii="Poppins" w:hAnsi="Poppins" w:cs="Poppins"/>
                <w:color w:val="062172"/>
              </w:rPr>
              <w:t>agent:</w:t>
            </w:r>
          </w:p>
        </w:tc>
        <w:sdt>
          <w:sdtPr>
            <w:rPr>
              <w:rFonts w:ascii="Poppins" w:hAnsi="Poppins" w:cs="Poppins"/>
              <w:color w:val="062172"/>
            </w:rPr>
            <w:id w:val="66852000"/>
            <w:placeholder>
              <w:docPart w:val="BA2172A4F41A439999D1C9E26DC95279"/>
            </w:placeholder>
            <w:showingPlcHdr/>
          </w:sdtPr>
          <w:sdtContent>
            <w:tc>
              <w:tcPr>
                <w:tcW w:w="4364" w:type="dxa"/>
                <w:shd w:val="clear" w:color="auto" w:fill="auto"/>
                <w:vAlign w:val="center"/>
              </w:tcPr>
              <w:p w14:paraId="27F97813" w14:textId="77777777" w:rsidR="00D160C8" w:rsidRPr="00CA4451" w:rsidRDefault="00D160C8" w:rsidP="00D51D4F">
                <w:pPr>
                  <w:spacing w:line="300" w:lineRule="auto"/>
                  <w:rPr>
                    <w:rFonts w:ascii="Poppins" w:hAnsi="Poppins" w:cs="Poppins"/>
                    <w:color w:val="062172"/>
                  </w:rPr>
                </w:pPr>
                <w:r w:rsidRPr="00CA4451">
                  <w:rPr>
                    <w:rFonts w:ascii="Poppins" w:hAnsi="Poppins" w:cs="Poppins"/>
                    <w:color w:val="062172"/>
                  </w:rPr>
                  <w:t>Click to enter text.</w:t>
                </w:r>
              </w:p>
            </w:tc>
          </w:sdtContent>
        </w:sdt>
      </w:tr>
      <w:tr w:rsidR="00CA4451" w:rsidRPr="00CA4451" w14:paraId="783ADB98" w14:textId="77777777" w:rsidTr="005215C5">
        <w:trPr>
          <w:gridBefore w:val="1"/>
          <w:wBefore w:w="6" w:type="dxa"/>
          <w:trHeight w:val="75"/>
        </w:trPr>
        <w:tc>
          <w:tcPr>
            <w:tcW w:w="5062" w:type="dxa"/>
            <w:shd w:val="clear" w:color="auto" w:fill="E7E6E6"/>
            <w:vAlign w:val="center"/>
          </w:tcPr>
          <w:p w14:paraId="5AA984C0" w14:textId="386945EB" w:rsidR="00D23E50" w:rsidRPr="00CA4451" w:rsidRDefault="00725C36" w:rsidP="00D51D4F">
            <w:pPr>
              <w:spacing w:line="300" w:lineRule="auto"/>
              <w:rPr>
                <w:rFonts w:ascii="Poppins" w:hAnsi="Poppins" w:cs="Poppins"/>
                <w:color w:val="062172"/>
              </w:rPr>
            </w:pPr>
            <w:r>
              <w:rPr>
                <w:rFonts w:ascii="Poppins" w:hAnsi="Poppins" w:cs="Poppins"/>
                <w:color w:val="062172"/>
              </w:rPr>
              <w:t xml:space="preserve">Grant </w:t>
            </w:r>
            <w:r w:rsidR="00D160C8" w:rsidRPr="00CA4451">
              <w:rPr>
                <w:rFonts w:ascii="Poppins" w:hAnsi="Poppins" w:cs="Poppins"/>
                <w:color w:val="062172"/>
              </w:rPr>
              <w:t>effectiveness/start date</w:t>
            </w:r>
            <w:r w:rsidR="00101D9B" w:rsidRPr="00CA4451">
              <w:rPr>
                <w:rFonts w:ascii="Poppins" w:hAnsi="Poppins" w:cs="Poppins"/>
                <w:color w:val="062172"/>
              </w:rPr>
              <w:t>:</w:t>
            </w:r>
            <w:r w:rsidR="00D23E50" w:rsidRPr="00197FDB">
              <w:rPr>
                <w:rStyle w:val="EndnoteReference"/>
                <w:rFonts w:ascii="Poppins" w:hAnsi="Poppins" w:cs="Poppins"/>
                <w:color w:val="062172"/>
                <w:sz w:val="18"/>
                <w:szCs w:val="18"/>
              </w:rPr>
              <w:endnoteReference w:customMarkFollows="1" w:id="2"/>
              <w:t>1</w:t>
            </w:r>
          </w:p>
        </w:tc>
        <w:sdt>
          <w:sdtPr>
            <w:rPr>
              <w:rFonts w:ascii="Poppins" w:hAnsi="Poppins" w:cs="Poppins"/>
              <w:color w:val="062172"/>
            </w:rPr>
            <w:id w:val="-255360418"/>
            <w:placeholder>
              <w:docPart w:val="0F8AE7B7A5474FB892EA878491BD9557"/>
            </w:placeholder>
            <w:showingPlcHdr/>
            <w:date>
              <w:dateFormat w:val="M/d/yyyy"/>
              <w:lid w:val="en-US"/>
              <w:storeMappedDataAs w:val="dateTime"/>
              <w:calendar w:val="gregorian"/>
            </w:date>
          </w:sdtPr>
          <w:sdtContent>
            <w:tc>
              <w:tcPr>
                <w:tcW w:w="4364" w:type="dxa"/>
                <w:shd w:val="clear" w:color="auto" w:fill="auto"/>
                <w:vAlign w:val="center"/>
              </w:tcPr>
              <w:p w14:paraId="34569264" w14:textId="77777777" w:rsidR="00D160C8" w:rsidRPr="00CA4451" w:rsidRDefault="00D160C8" w:rsidP="00D51D4F">
                <w:pPr>
                  <w:spacing w:line="300" w:lineRule="auto"/>
                  <w:rPr>
                    <w:rFonts w:ascii="Poppins" w:hAnsi="Poppins" w:cs="Poppins"/>
                    <w:color w:val="062172"/>
                  </w:rPr>
                </w:pPr>
                <w:r w:rsidRPr="00CA4451">
                  <w:rPr>
                    <w:rFonts w:ascii="Poppins" w:hAnsi="Poppins" w:cs="Poppins"/>
                    <w:color w:val="062172"/>
                  </w:rPr>
                  <w:t>Click or tap to enter a date.</w:t>
                </w:r>
              </w:p>
            </w:tc>
          </w:sdtContent>
        </w:sdt>
      </w:tr>
      <w:tr w:rsidR="00CA4451" w:rsidRPr="00CA4451" w14:paraId="2CB9F7F2" w14:textId="77777777" w:rsidTr="005215C5">
        <w:trPr>
          <w:gridBefore w:val="1"/>
          <w:wBefore w:w="6" w:type="dxa"/>
          <w:trHeight w:val="282"/>
        </w:trPr>
        <w:tc>
          <w:tcPr>
            <w:tcW w:w="5062" w:type="dxa"/>
            <w:shd w:val="clear" w:color="auto" w:fill="E7E6E6"/>
            <w:vAlign w:val="center"/>
          </w:tcPr>
          <w:p w14:paraId="05074B30" w14:textId="17BEB4E7" w:rsidR="00D160C8" w:rsidRPr="00CA4451" w:rsidRDefault="00725C36" w:rsidP="00D51D4F">
            <w:pPr>
              <w:spacing w:line="300" w:lineRule="auto"/>
              <w:rPr>
                <w:rFonts w:ascii="Poppins" w:hAnsi="Poppins" w:cs="Poppins"/>
                <w:color w:val="062172"/>
              </w:rPr>
            </w:pPr>
            <w:r>
              <w:rPr>
                <w:rFonts w:ascii="Poppins" w:hAnsi="Poppins" w:cs="Poppins"/>
                <w:color w:val="062172"/>
              </w:rPr>
              <w:t xml:space="preserve">Grant </w:t>
            </w:r>
            <w:r w:rsidR="00D160C8" w:rsidRPr="00CA4451">
              <w:rPr>
                <w:rFonts w:ascii="Poppins" w:hAnsi="Poppins" w:cs="Poppins"/>
                <w:color w:val="062172"/>
              </w:rPr>
              <w:t>closing date (actual date):</w:t>
            </w:r>
          </w:p>
        </w:tc>
        <w:sdt>
          <w:sdtPr>
            <w:rPr>
              <w:rFonts w:ascii="Poppins" w:hAnsi="Poppins" w:cs="Poppins"/>
              <w:color w:val="062172"/>
            </w:rPr>
            <w:id w:val="-868209696"/>
            <w:placeholder>
              <w:docPart w:val="AB29DAB2BC70409B8506B25A1AA5EE7B"/>
            </w:placeholder>
            <w:showingPlcHdr/>
            <w:date>
              <w:dateFormat w:val="M/d/yyyy"/>
              <w:lid w:val="en-US"/>
              <w:storeMappedDataAs w:val="dateTime"/>
              <w:calendar w:val="gregorian"/>
            </w:date>
          </w:sdtPr>
          <w:sdtContent>
            <w:tc>
              <w:tcPr>
                <w:tcW w:w="4364" w:type="dxa"/>
                <w:shd w:val="clear" w:color="auto" w:fill="auto"/>
                <w:vAlign w:val="center"/>
              </w:tcPr>
              <w:p w14:paraId="03DC1262" w14:textId="77777777" w:rsidR="00D160C8" w:rsidRPr="00CA4451" w:rsidRDefault="00D160C8" w:rsidP="00D51D4F">
                <w:pPr>
                  <w:spacing w:line="300" w:lineRule="auto"/>
                  <w:ind w:left="-19" w:right="-275"/>
                  <w:rPr>
                    <w:rFonts w:ascii="Poppins" w:hAnsi="Poppins" w:cs="Poppins"/>
                    <w:color w:val="062172"/>
                  </w:rPr>
                </w:pPr>
                <w:r w:rsidRPr="00CA4451">
                  <w:rPr>
                    <w:rFonts w:ascii="Poppins" w:hAnsi="Poppins" w:cs="Poppins"/>
                    <w:color w:val="062172"/>
                  </w:rPr>
                  <w:t>Click or tap to enter a date.</w:t>
                </w:r>
              </w:p>
            </w:tc>
          </w:sdtContent>
        </w:sdt>
      </w:tr>
      <w:tr w:rsidR="00CA4451" w:rsidRPr="00CA4451" w14:paraId="07FBA7B4" w14:textId="77777777" w:rsidTr="005215C5">
        <w:trPr>
          <w:trHeight w:val="120"/>
        </w:trPr>
        <w:tc>
          <w:tcPr>
            <w:tcW w:w="5068" w:type="dxa"/>
            <w:gridSpan w:val="2"/>
            <w:shd w:val="clear" w:color="auto" w:fill="E7E6E6"/>
            <w:vAlign w:val="center"/>
          </w:tcPr>
          <w:p w14:paraId="77DDEF28" w14:textId="73FE70B8" w:rsidR="00D23E50" w:rsidRPr="00CA4451" w:rsidRDefault="00725C36" w:rsidP="00D51D4F">
            <w:pPr>
              <w:spacing w:line="300" w:lineRule="auto"/>
              <w:rPr>
                <w:rFonts w:ascii="Poppins" w:hAnsi="Poppins" w:cs="Poppins"/>
                <w:color w:val="062172"/>
              </w:rPr>
            </w:pPr>
            <w:r>
              <w:rPr>
                <w:rFonts w:ascii="Poppins" w:hAnsi="Poppins" w:cs="Poppins"/>
                <w:color w:val="062172"/>
              </w:rPr>
              <w:t xml:space="preserve">Grant </w:t>
            </w:r>
            <w:r w:rsidR="008473DD" w:rsidRPr="00CA4451">
              <w:rPr>
                <w:rFonts w:ascii="Poppins" w:hAnsi="Poppins" w:cs="Poppins"/>
                <w:color w:val="062172"/>
              </w:rPr>
              <w:t>amount</w:t>
            </w:r>
            <w:r w:rsidR="000C430C">
              <w:rPr>
                <w:rFonts w:ascii="Poppins" w:hAnsi="Poppins" w:cs="Poppins"/>
                <w:color w:val="062172"/>
              </w:rPr>
              <w:t>:</w:t>
            </w:r>
            <w:r w:rsidR="00D23E50" w:rsidRPr="00197FDB">
              <w:rPr>
                <w:rStyle w:val="EndnoteReference"/>
                <w:rFonts w:ascii="Poppins" w:hAnsi="Poppins" w:cs="Poppins"/>
                <w:color w:val="062172"/>
                <w:sz w:val="18"/>
                <w:szCs w:val="18"/>
              </w:rPr>
              <w:endnoteReference w:id="3"/>
            </w:r>
          </w:p>
        </w:tc>
        <w:sdt>
          <w:sdtPr>
            <w:rPr>
              <w:rFonts w:ascii="Poppins" w:hAnsi="Poppins" w:cs="Poppins"/>
              <w:color w:val="062172"/>
            </w:rPr>
            <w:id w:val="1715919704"/>
            <w:placeholder>
              <w:docPart w:val="9D51B90B634A4A238DC3E72102B5895F"/>
            </w:placeholder>
            <w:showingPlcHdr/>
          </w:sdtPr>
          <w:sdtContent>
            <w:tc>
              <w:tcPr>
                <w:tcW w:w="4364" w:type="dxa"/>
                <w:shd w:val="clear" w:color="auto" w:fill="auto"/>
                <w:vAlign w:val="center"/>
              </w:tcPr>
              <w:p w14:paraId="182CC12D" w14:textId="77777777" w:rsidR="008473DD" w:rsidRPr="00CA4451" w:rsidRDefault="008473DD" w:rsidP="00D51D4F">
                <w:pPr>
                  <w:spacing w:line="300" w:lineRule="auto"/>
                  <w:rPr>
                    <w:rFonts w:ascii="Poppins" w:hAnsi="Poppins" w:cs="Poppins"/>
                    <w:color w:val="062172"/>
                  </w:rPr>
                </w:pPr>
                <w:r w:rsidRPr="00CA4451">
                  <w:rPr>
                    <w:rFonts w:ascii="Poppins" w:hAnsi="Poppins" w:cs="Poppins"/>
                    <w:color w:val="062172"/>
                  </w:rPr>
                  <w:t>Click to enter amount.</w:t>
                </w:r>
              </w:p>
            </w:tc>
          </w:sdtContent>
        </w:sdt>
      </w:tr>
      <w:tr w:rsidR="00C12628" w:rsidRPr="00CA4451" w14:paraId="39B8D78B" w14:textId="77777777" w:rsidTr="005215C5">
        <w:trPr>
          <w:gridBefore w:val="1"/>
          <w:wBefore w:w="6" w:type="dxa"/>
          <w:trHeight w:val="52"/>
        </w:trPr>
        <w:tc>
          <w:tcPr>
            <w:tcW w:w="5062" w:type="dxa"/>
            <w:tcBorders>
              <w:top w:val="single" w:sz="4" w:space="0" w:color="43D596"/>
              <w:bottom w:val="single" w:sz="4" w:space="0" w:color="43D596"/>
            </w:tcBorders>
            <w:shd w:val="clear" w:color="auto" w:fill="E7E6E6"/>
            <w:vAlign w:val="center"/>
          </w:tcPr>
          <w:p w14:paraId="2253AAD8" w14:textId="4B6C532A" w:rsidR="00C12628" w:rsidRPr="00CA4451" w:rsidRDefault="00C12628" w:rsidP="00D51D4F">
            <w:pPr>
              <w:spacing w:line="300" w:lineRule="auto"/>
              <w:rPr>
                <w:rFonts w:ascii="Poppins" w:hAnsi="Poppins" w:cs="Poppins"/>
                <w:color w:val="062172"/>
              </w:rPr>
            </w:pPr>
            <w:r w:rsidRPr="00C12628">
              <w:rPr>
                <w:rFonts w:ascii="Poppins" w:hAnsi="Poppins" w:cs="Poppins"/>
                <w:color w:val="062172"/>
              </w:rPr>
              <w:t xml:space="preserve">Timeframe examined in this report (from: month, day, year, </w:t>
            </w:r>
            <w:proofErr w:type="gramStart"/>
            <w:r w:rsidRPr="00C12628">
              <w:rPr>
                <w:rFonts w:ascii="Poppins" w:hAnsi="Poppins" w:cs="Poppins"/>
                <w:color w:val="062172"/>
              </w:rPr>
              <w:t>to:</w:t>
            </w:r>
            <w:proofErr w:type="gramEnd"/>
            <w:r w:rsidRPr="00C12628">
              <w:rPr>
                <w:rFonts w:ascii="Poppins" w:hAnsi="Poppins" w:cs="Poppins"/>
                <w:color w:val="062172"/>
              </w:rPr>
              <w:t xml:space="preserve"> month, day, year):</w:t>
            </w:r>
          </w:p>
        </w:tc>
        <w:sdt>
          <w:sdtPr>
            <w:rPr>
              <w:rFonts w:ascii="Arial" w:hAnsi="Arial" w:cs="Arial"/>
              <w:color w:val="062172"/>
              <w:sz w:val="20"/>
              <w:szCs w:val="20"/>
            </w:rPr>
            <w:id w:val="-316188105"/>
            <w:placeholder>
              <w:docPart w:val="C91F981F499148CCB155B2561236B198"/>
            </w:placeholder>
            <w:showingPlcHdr/>
          </w:sdtPr>
          <w:sdtContent>
            <w:tc>
              <w:tcPr>
                <w:tcW w:w="4364" w:type="dxa"/>
                <w:tcBorders>
                  <w:top w:val="single" w:sz="4" w:space="0" w:color="43D596"/>
                  <w:bottom w:val="single" w:sz="4" w:space="0" w:color="43D596"/>
                </w:tcBorders>
                <w:shd w:val="clear" w:color="auto" w:fill="auto"/>
                <w:vAlign w:val="center"/>
              </w:tcPr>
              <w:p w14:paraId="7ECDD6DD" w14:textId="4B2CC91F" w:rsidR="00C12628" w:rsidRDefault="00C12628" w:rsidP="00D51D4F">
                <w:pPr>
                  <w:spacing w:line="300" w:lineRule="auto"/>
                  <w:rPr>
                    <w:rFonts w:ascii="Poppins" w:hAnsi="Poppins" w:cs="Poppins"/>
                    <w:color w:val="062172"/>
                  </w:rPr>
                </w:pPr>
                <w:r w:rsidRPr="00C12628">
                  <w:rPr>
                    <w:rFonts w:ascii="Poppins" w:hAnsi="Poppins" w:cs="Poppins"/>
                    <w:color w:val="062172"/>
                  </w:rPr>
                  <w:t>Click to enter text.</w:t>
                </w:r>
              </w:p>
            </w:tc>
          </w:sdtContent>
        </w:sdt>
      </w:tr>
      <w:tr w:rsidR="00C12628" w:rsidRPr="00CA4451" w14:paraId="2CBBEA8B" w14:textId="77777777" w:rsidTr="005215C5">
        <w:trPr>
          <w:gridBefore w:val="1"/>
          <w:wBefore w:w="6" w:type="dxa"/>
          <w:trHeight w:val="278"/>
        </w:trPr>
        <w:tc>
          <w:tcPr>
            <w:tcW w:w="5062" w:type="dxa"/>
            <w:tcBorders>
              <w:top w:val="single" w:sz="4" w:space="0" w:color="43D596"/>
              <w:bottom w:val="single" w:sz="4" w:space="0" w:color="43D596"/>
            </w:tcBorders>
            <w:shd w:val="clear" w:color="auto" w:fill="E7E6E6"/>
            <w:vAlign w:val="center"/>
          </w:tcPr>
          <w:p w14:paraId="7569B72F" w14:textId="44794376" w:rsidR="00C12628" w:rsidRPr="00CA4451" w:rsidRDefault="00C12628" w:rsidP="00D51D4F">
            <w:pPr>
              <w:spacing w:line="300" w:lineRule="auto"/>
              <w:rPr>
                <w:rFonts w:ascii="Poppins" w:hAnsi="Poppins" w:cs="Poppins"/>
                <w:color w:val="062172"/>
              </w:rPr>
            </w:pPr>
            <w:r w:rsidRPr="00CA4451">
              <w:rPr>
                <w:rFonts w:ascii="Poppins" w:hAnsi="Poppins" w:cs="Poppins"/>
                <w:color w:val="062172"/>
              </w:rPr>
              <w:t>Date of report submission:</w:t>
            </w:r>
          </w:p>
        </w:tc>
        <w:sdt>
          <w:sdtPr>
            <w:rPr>
              <w:rFonts w:ascii="Poppins" w:hAnsi="Poppins" w:cs="Poppins"/>
              <w:color w:val="062172"/>
            </w:rPr>
            <w:id w:val="-1377155656"/>
            <w:placeholder>
              <w:docPart w:val="9C22CA1D067D4FFF98FCA3BBBD9FBCE4"/>
            </w:placeholder>
            <w:showingPlcHdr/>
            <w:date>
              <w:dateFormat w:val="M/d/yyyy"/>
              <w:lid w:val="en-US"/>
              <w:storeMappedDataAs w:val="dateTime"/>
              <w:calendar w:val="gregorian"/>
            </w:date>
          </w:sdtPr>
          <w:sdtContent>
            <w:tc>
              <w:tcPr>
                <w:tcW w:w="4364" w:type="dxa"/>
                <w:tcBorders>
                  <w:top w:val="single" w:sz="4" w:space="0" w:color="43D596"/>
                  <w:bottom w:val="single" w:sz="4" w:space="0" w:color="43D596"/>
                </w:tcBorders>
                <w:shd w:val="clear" w:color="auto" w:fill="auto"/>
                <w:vAlign w:val="center"/>
              </w:tcPr>
              <w:p w14:paraId="73A56FB8" w14:textId="77777777" w:rsidR="00C12628" w:rsidRPr="00CA4451" w:rsidRDefault="00C12628" w:rsidP="00D51D4F">
                <w:pPr>
                  <w:spacing w:line="300" w:lineRule="auto"/>
                  <w:rPr>
                    <w:rFonts w:ascii="Poppins" w:hAnsi="Poppins" w:cs="Poppins"/>
                    <w:color w:val="062172"/>
                  </w:rPr>
                </w:pPr>
                <w:r w:rsidRPr="00CA4451">
                  <w:rPr>
                    <w:rFonts w:ascii="Poppins" w:hAnsi="Poppins" w:cs="Poppins"/>
                    <w:color w:val="062172"/>
                  </w:rPr>
                  <w:t>Click or tap to enter a date.</w:t>
                </w:r>
              </w:p>
            </w:tc>
          </w:sdtContent>
        </w:sdt>
      </w:tr>
    </w:tbl>
    <w:tbl>
      <w:tblPr>
        <w:tblW w:w="9432" w:type="dxa"/>
        <w:tblInd w:w="-5" w:type="dxa"/>
        <w:tblBorders>
          <w:top w:val="single" w:sz="4" w:space="0" w:color="B43E8F"/>
          <w:left w:val="single" w:sz="4" w:space="0" w:color="B43E8F"/>
          <w:bottom w:val="single" w:sz="4" w:space="0" w:color="B43E8F"/>
          <w:right w:val="single" w:sz="4" w:space="0" w:color="B43E8F"/>
        </w:tblBorders>
        <w:tblLayout w:type="fixed"/>
        <w:tblCellMar>
          <w:left w:w="115" w:type="dxa"/>
          <w:right w:w="115" w:type="dxa"/>
        </w:tblCellMar>
        <w:tblLook w:val="04A0" w:firstRow="1" w:lastRow="0" w:firstColumn="1" w:lastColumn="0" w:noHBand="0" w:noVBand="1"/>
      </w:tblPr>
      <w:tblGrid>
        <w:gridCol w:w="9432"/>
      </w:tblGrid>
      <w:tr w:rsidR="00CA4451" w:rsidRPr="00CA4451" w14:paraId="2B0143DF" w14:textId="77777777" w:rsidTr="00531698">
        <w:trPr>
          <w:trHeight w:val="431"/>
        </w:trPr>
        <w:tc>
          <w:tcPr>
            <w:tcW w:w="13055" w:type="dxa"/>
            <w:tcBorders>
              <w:top w:val="nil"/>
              <w:left w:val="nil"/>
              <w:bottom w:val="nil"/>
              <w:right w:val="nil"/>
            </w:tcBorders>
            <w:shd w:val="clear" w:color="auto" w:fill="auto"/>
            <w:vAlign w:val="center"/>
          </w:tcPr>
          <w:p w14:paraId="37C8BCD7" w14:textId="67F470BC" w:rsidR="00D160C8" w:rsidRPr="00CA4451" w:rsidRDefault="00D160C8" w:rsidP="00BE6D35">
            <w:pPr>
              <w:spacing w:before="240" w:after="0"/>
              <w:rPr>
                <w:rFonts w:ascii="Poppins" w:hAnsi="Poppins" w:cs="Poppins"/>
                <w:b/>
                <w:color w:val="43D596"/>
                <w:sz w:val="28"/>
                <w:szCs w:val="28"/>
              </w:rPr>
            </w:pPr>
            <w:r w:rsidRPr="00CA4451">
              <w:rPr>
                <w:rFonts w:ascii="Poppins" w:hAnsi="Poppins" w:cs="Poppins"/>
                <w:b/>
                <w:color w:val="43D596"/>
                <w:sz w:val="28"/>
                <w:szCs w:val="28"/>
              </w:rPr>
              <w:t>PURPOSE AND INSTRUCTIONS</w:t>
            </w:r>
          </w:p>
        </w:tc>
      </w:tr>
      <w:tr w:rsidR="00CA4451" w:rsidRPr="00CA4451" w14:paraId="061907EF" w14:textId="77777777" w:rsidTr="00531698">
        <w:trPr>
          <w:trHeight w:val="305"/>
        </w:trPr>
        <w:tc>
          <w:tcPr>
            <w:tcW w:w="13055" w:type="dxa"/>
            <w:tcBorders>
              <w:top w:val="nil"/>
              <w:left w:val="nil"/>
              <w:bottom w:val="single" w:sz="4" w:space="0" w:color="43D596"/>
              <w:right w:val="nil"/>
            </w:tcBorders>
            <w:shd w:val="clear" w:color="auto" w:fill="43D596"/>
            <w:vAlign w:val="center"/>
          </w:tcPr>
          <w:p w14:paraId="6A958B97" w14:textId="77777777" w:rsidR="00D160C8" w:rsidRPr="00CA4451" w:rsidRDefault="00D160C8" w:rsidP="00063432">
            <w:pPr>
              <w:spacing w:after="0"/>
              <w:rPr>
                <w:rFonts w:ascii="Poppins" w:hAnsi="Poppins" w:cs="Poppins"/>
                <w:b/>
                <w:color w:val="062172"/>
              </w:rPr>
            </w:pPr>
            <w:r w:rsidRPr="00CA4451">
              <w:rPr>
                <w:rFonts w:ascii="Poppins" w:hAnsi="Poppins" w:cs="Poppins"/>
                <w:b/>
                <w:color w:val="FFFFFF" w:themeColor="background1"/>
              </w:rPr>
              <w:t>Purpose</w:t>
            </w:r>
          </w:p>
        </w:tc>
      </w:tr>
      <w:tr w:rsidR="00CA4451" w:rsidRPr="00CA4451" w14:paraId="7A04A7F9" w14:textId="77777777" w:rsidTr="00531698">
        <w:trPr>
          <w:trHeight w:val="180"/>
        </w:trPr>
        <w:tc>
          <w:tcPr>
            <w:tcW w:w="13055" w:type="dxa"/>
            <w:tcBorders>
              <w:top w:val="single" w:sz="4" w:space="0" w:color="43D596"/>
              <w:left w:val="nil"/>
              <w:bottom w:val="single" w:sz="4" w:space="0" w:color="43D596"/>
              <w:right w:val="nil"/>
            </w:tcBorders>
            <w:shd w:val="clear" w:color="auto" w:fill="E7E6E6"/>
            <w:vAlign w:val="center"/>
          </w:tcPr>
          <w:p w14:paraId="09521AC5" w14:textId="0A479269" w:rsidR="00D160C8" w:rsidRPr="00CA4451" w:rsidRDefault="00D160C8" w:rsidP="00DF690A">
            <w:pPr>
              <w:spacing w:before="120" w:line="276" w:lineRule="auto"/>
              <w:jc w:val="both"/>
              <w:rPr>
                <w:rFonts w:ascii="Poppins" w:hAnsi="Poppins" w:cs="Poppins"/>
                <w:color w:val="062172"/>
              </w:rPr>
            </w:pPr>
            <w:r w:rsidRPr="00CA4451">
              <w:rPr>
                <w:rFonts w:ascii="Poppins" w:hAnsi="Poppins" w:cs="Poppins"/>
                <w:color w:val="062172"/>
              </w:rPr>
              <w:t xml:space="preserve">This </w:t>
            </w:r>
            <w:r w:rsidR="00C12628">
              <w:rPr>
                <w:rFonts w:ascii="Poppins" w:hAnsi="Poppins" w:cs="Poppins"/>
                <w:color w:val="062172"/>
              </w:rPr>
              <w:t xml:space="preserve">accelerated funding </w:t>
            </w:r>
            <w:r w:rsidR="00FB75A0">
              <w:rPr>
                <w:rFonts w:ascii="Poppins" w:hAnsi="Poppins" w:cs="Poppins"/>
                <w:color w:val="062172"/>
              </w:rPr>
              <w:t xml:space="preserve">grant </w:t>
            </w:r>
            <w:r w:rsidR="00DA3604">
              <w:rPr>
                <w:rFonts w:ascii="Poppins" w:hAnsi="Poppins" w:cs="Poppins"/>
                <w:color w:val="062172"/>
              </w:rPr>
              <w:t>progress</w:t>
            </w:r>
            <w:r w:rsidRPr="00CA4451">
              <w:rPr>
                <w:rFonts w:ascii="Poppins" w:hAnsi="Poppins" w:cs="Poppins"/>
                <w:color w:val="062172"/>
              </w:rPr>
              <w:t xml:space="preserve"> </w:t>
            </w:r>
            <w:r w:rsidR="00101D9B" w:rsidRPr="00CA4451">
              <w:rPr>
                <w:rFonts w:ascii="Poppins" w:hAnsi="Poppins" w:cs="Poppins"/>
                <w:color w:val="062172"/>
              </w:rPr>
              <w:t>r</w:t>
            </w:r>
            <w:r w:rsidRPr="00CA4451">
              <w:rPr>
                <w:rFonts w:ascii="Poppins" w:hAnsi="Poppins" w:cs="Poppins"/>
                <w:color w:val="062172"/>
              </w:rPr>
              <w:t>eport</w:t>
            </w:r>
            <w:r w:rsidR="000D0758" w:rsidRPr="00CA4451">
              <w:rPr>
                <w:rFonts w:ascii="Poppins" w:hAnsi="Poppins" w:cs="Poppins"/>
                <w:color w:val="062172"/>
              </w:rPr>
              <w:t xml:space="preserve"> is learning</w:t>
            </w:r>
            <w:r w:rsidR="007F5F56">
              <w:rPr>
                <w:rFonts w:ascii="Poppins" w:hAnsi="Poppins" w:cs="Poppins"/>
                <w:color w:val="062172"/>
              </w:rPr>
              <w:t>-</w:t>
            </w:r>
            <w:r w:rsidR="000D0758" w:rsidRPr="00CA4451">
              <w:rPr>
                <w:rFonts w:ascii="Poppins" w:hAnsi="Poppins" w:cs="Poppins"/>
                <w:color w:val="062172"/>
              </w:rPr>
              <w:t>oriented and</w:t>
            </w:r>
            <w:r w:rsidRPr="00CA4451">
              <w:rPr>
                <w:rFonts w:ascii="Poppins" w:hAnsi="Poppins" w:cs="Poppins"/>
                <w:color w:val="062172"/>
              </w:rPr>
              <w:t xml:space="preserve"> </w:t>
            </w:r>
            <w:r w:rsidR="00C12628">
              <w:rPr>
                <w:rFonts w:ascii="Poppins" w:hAnsi="Poppins" w:cs="Poppins"/>
                <w:color w:val="062172"/>
              </w:rPr>
              <w:t>seeks</w:t>
            </w:r>
            <w:r w:rsidRPr="00CA4451">
              <w:rPr>
                <w:rFonts w:ascii="Poppins" w:hAnsi="Poppins" w:cs="Poppins"/>
                <w:color w:val="062172"/>
              </w:rPr>
              <w:t xml:space="preserve"> to:</w:t>
            </w:r>
          </w:p>
          <w:p w14:paraId="79D6725A" w14:textId="77777777" w:rsidR="00DA3604" w:rsidRPr="00DA3604" w:rsidRDefault="00DA3604" w:rsidP="00DF690A">
            <w:pPr>
              <w:pStyle w:val="ListParagraph"/>
              <w:numPr>
                <w:ilvl w:val="0"/>
                <w:numId w:val="2"/>
              </w:numPr>
              <w:jc w:val="both"/>
              <w:rPr>
                <w:rFonts w:ascii="Poppins" w:hAnsi="Poppins" w:cs="Poppins"/>
                <w:color w:val="062172"/>
              </w:rPr>
            </w:pPr>
            <w:r w:rsidRPr="00DA3604">
              <w:rPr>
                <w:rFonts w:ascii="Poppins" w:hAnsi="Poppins" w:cs="Poppins"/>
                <w:color w:val="062172"/>
              </w:rPr>
              <w:t xml:space="preserve">Assess whether the grant is </w:t>
            </w:r>
            <w:r w:rsidRPr="00DA3604">
              <w:rPr>
                <w:rFonts w:ascii="Poppins" w:hAnsi="Poppins" w:cs="Poppins"/>
                <w:b/>
                <w:bCs/>
                <w:color w:val="062172"/>
              </w:rPr>
              <w:t xml:space="preserve">completing its intended activities </w:t>
            </w:r>
            <w:r w:rsidRPr="00DA3604">
              <w:rPr>
                <w:rFonts w:ascii="Poppins" w:hAnsi="Poppins" w:cs="Poppins"/>
                <w:color w:val="062172"/>
              </w:rPr>
              <w:t>and</w:t>
            </w:r>
            <w:r w:rsidRPr="00DA3604">
              <w:rPr>
                <w:rFonts w:ascii="Poppins" w:hAnsi="Poppins" w:cs="Poppins"/>
                <w:b/>
                <w:bCs/>
                <w:color w:val="062172"/>
              </w:rPr>
              <w:t xml:space="preserve"> achieving results</w:t>
            </w:r>
            <w:r w:rsidRPr="00DA3604">
              <w:rPr>
                <w:rFonts w:ascii="Poppins" w:hAnsi="Poppins" w:cs="Poppins"/>
                <w:color w:val="062172"/>
              </w:rPr>
              <w:t>, including those seeking to mitigate the effects of conflict/fragility or recovering from them, to adjust the course of action if needed.</w:t>
            </w:r>
          </w:p>
          <w:p w14:paraId="32EDDF8E" w14:textId="77777777" w:rsidR="00DA3604" w:rsidRPr="00DA3604" w:rsidRDefault="00DA3604" w:rsidP="00DF690A">
            <w:pPr>
              <w:pStyle w:val="ListParagraph"/>
              <w:numPr>
                <w:ilvl w:val="0"/>
                <w:numId w:val="2"/>
              </w:numPr>
              <w:jc w:val="both"/>
              <w:rPr>
                <w:rFonts w:ascii="Poppins" w:hAnsi="Poppins" w:cs="Poppins"/>
                <w:color w:val="062172"/>
              </w:rPr>
            </w:pPr>
            <w:r w:rsidRPr="00DA3604">
              <w:rPr>
                <w:rFonts w:ascii="Poppins" w:hAnsi="Poppins" w:cs="Poppins"/>
                <w:color w:val="062172"/>
              </w:rPr>
              <w:t xml:space="preserve">Gauge whether the </w:t>
            </w:r>
            <w:r w:rsidRPr="00DA3604">
              <w:rPr>
                <w:rFonts w:ascii="Poppins" w:hAnsi="Poppins" w:cs="Poppins"/>
                <w:b/>
                <w:bCs/>
                <w:color w:val="062172"/>
              </w:rPr>
              <w:t>risks in conflict-affected or fragile contexts are jeopardizing</w:t>
            </w:r>
            <w:r w:rsidRPr="00DA3604">
              <w:rPr>
                <w:rFonts w:ascii="Poppins" w:hAnsi="Poppins" w:cs="Poppins"/>
                <w:color w:val="062172"/>
              </w:rPr>
              <w:t xml:space="preserve"> the delivery of grant activities, to better mitigate challenges.</w:t>
            </w:r>
          </w:p>
          <w:p w14:paraId="6AA623F9" w14:textId="77777777" w:rsidR="00DA3604" w:rsidRPr="00DA3604" w:rsidRDefault="00DA3604" w:rsidP="00DF690A">
            <w:pPr>
              <w:pStyle w:val="ListParagraph"/>
              <w:numPr>
                <w:ilvl w:val="0"/>
                <w:numId w:val="2"/>
              </w:numPr>
              <w:jc w:val="both"/>
              <w:rPr>
                <w:rFonts w:ascii="Poppins" w:hAnsi="Poppins" w:cs="Poppins"/>
                <w:color w:val="062172"/>
              </w:rPr>
            </w:pPr>
            <w:r w:rsidRPr="00DA3604">
              <w:rPr>
                <w:rFonts w:ascii="Poppins" w:hAnsi="Poppins" w:cs="Poppins"/>
                <w:color w:val="062172"/>
              </w:rPr>
              <w:t xml:space="preserve">Monitor </w:t>
            </w:r>
            <w:r w:rsidRPr="00DA3604">
              <w:rPr>
                <w:rFonts w:ascii="Poppins" w:hAnsi="Poppins" w:cs="Poppins"/>
                <w:b/>
                <w:bCs/>
                <w:color w:val="062172"/>
              </w:rPr>
              <w:t>changes in the country context</w:t>
            </w:r>
            <w:r w:rsidRPr="00DA3604">
              <w:rPr>
                <w:rFonts w:ascii="Poppins" w:hAnsi="Poppins" w:cs="Poppins"/>
                <w:color w:val="062172"/>
              </w:rPr>
              <w:t>, to determine whether the grant’s aims and implementation features remain fitting throughout the grant cycle.</w:t>
            </w:r>
          </w:p>
          <w:p w14:paraId="4412E34F" w14:textId="77777777" w:rsidR="00DA3604" w:rsidRDefault="00DA3604" w:rsidP="00DF690A">
            <w:pPr>
              <w:pStyle w:val="ListParagraph"/>
              <w:numPr>
                <w:ilvl w:val="0"/>
                <w:numId w:val="2"/>
              </w:numPr>
              <w:jc w:val="both"/>
              <w:rPr>
                <w:rFonts w:ascii="Poppins" w:hAnsi="Poppins" w:cs="Poppins"/>
                <w:color w:val="062172"/>
              </w:rPr>
            </w:pPr>
            <w:r w:rsidRPr="00DA3604">
              <w:rPr>
                <w:rFonts w:ascii="Poppins" w:hAnsi="Poppins" w:cs="Poppins"/>
                <w:color w:val="062172"/>
              </w:rPr>
              <w:t xml:space="preserve">Share </w:t>
            </w:r>
            <w:r w:rsidRPr="00DA3604">
              <w:rPr>
                <w:rFonts w:ascii="Poppins" w:hAnsi="Poppins" w:cs="Poppins"/>
                <w:b/>
                <w:bCs/>
                <w:color w:val="062172"/>
              </w:rPr>
              <w:t>lessons</w:t>
            </w:r>
            <w:r w:rsidRPr="00DA3604">
              <w:rPr>
                <w:rFonts w:ascii="Poppins" w:hAnsi="Poppins" w:cs="Poppins"/>
                <w:color w:val="062172"/>
              </w:rPr>
              <w:t xml:space="preserve"> to improve the accelerated funding activities and priorities.  </w:t>
            </w:r>
          </w:p>
          <w:p w14:paraId="7EBB7F04" w14:textId="77777777" w:rsidR="00D51D4F" w:rsidRPr="00D51D4F" w:rsidRDefault="00DA3604" w:rsidP="00DF690A">
            <w:pPr>
              <w:pStyle w:val="ListParagraph"/>
              <w:numPr>
                <w:ilvl w:val="0"/>
                <w:numId w:val="2"/>
              </w:numPr>
              <w:jc w:val="both"/>
              <w:rPr>
                <w:rFonts w:ascii="Poppins" w:hAnsi="Poppins" w:cs="Poppins"/>
                <w:color w:val="062172"/>
              </w:rPr>
            </w:pPr>
            <w:r w:rsidRPr="00DA3604">
              <w:rPr>
                <w:rFonts w:ascii="Poppins" w:hAnsi="Poppins" w:cs="Poppins"/>
                <w:color w:val="062172"/>
              </w:rPr>
              <w:t>Ensure accountability and transparency of the grant and its commitments.</w:t>
            </w:r>
          </w:p>
        </w:tc>
      </w:tr>
      <w:tr w:rsidR="00F83DD1" w:rsidRPr="00CA4451" w14:paraId="282C7B50" w14:textId="77777777" w:rsidTr="00531698">
        <w:trPr>
          <w:trHeight w:val="305"/>
        </w:trPr>
        <w:tc>
          <w:tcPr>
            <w:tcW w:w="13055" w:type="dxa"/>
            <w:tcBorders>
              <w:top w:val="nil"/>
              <w:left w:val="nil"/>
              <w:bottom w:val="single" w:sz="4" w:space="0" w:color="43D596"/>
              <w:right w:val="nil"/>
            </w:tcBorders>
            <w:shd w:val="clear" w:color="auto" w:fill="43D596"/>
            <w:vAlign w:val="center"/>
          </w:tcPr>
          <w:p w14:paraId="1502D184" w14:textId="23A71DF3" w:rsidR="00F83DD1" w:rsidRPr="00CA4451" w:rsidRDefault="00F83DD1" w:rsidP="00063432">
            <w:pPr>
              <w:spacing w:after="0"/>
              <w:rPr>
                <w:rFonts w:ascii="Poppins" w:hAnsi="Poppins" w:cs="Poppins"/>
                <w:b/>
                <w:color w:val="062172"/>
              </w:rPr>
            </w:pPr>
            <w:r>
              <w:rPr>
                <w:rFonts w:ascii="Poppins" w:hAnsi="Poppins" w:cs="Poppins"/>
                <w:b/>
                <w:color w:val="FFFFFF" w:themeColor="background1"/>
              </w:rPr>
              <w:lastRenderedPageBreak/>
              <w:t>Instructions</w:t>
            </w:r>
          </w:p>
        </w:tc>
      </w:tr>
      <w:tr w:rsidR="00F83DD1" w:rsidRPr="00CA4451" w14:paraId="2B836B32" w14:textId="77777777" w:rsidTr="00531698">
        <w:trPr>
          <w:trHeight w:val="350"/>
        </w:trPr>
        <w:tc>
          <w:tcPr>
            <w:tcW w:w="13055" w:type="dxa"/>
            <w:tcBorders>
              <w:top w:val="single" w:sz="4" w:space="0" w:color="43D596"/>
              <w:left w:val="nil"/>
              <w:bottom w:val="single" w:sz="4" w:space="0" w:color="43D596"/>
              <w:right w:val="nil"/>
            </w:tcBorders>
            <w:shd w:val="clear" w:color="auto" w:fill="E7E6E6"/>
            <w:vAlign w:val="center"/>
          </w:tcPr>
          <w:p w14:paraId="59CF0E51" w14:textId="77777777" w:rsidR="00BE6D35" w:rsidRDefault="00C12628" w:rsidP="007F5F56">
            <w:pPr>
              <w:spacing w:before="120" w:after="120" w:line="240" w:lineRule="auto"/>
              <w:jc w:val="both"/>
              <w:rPr>
                <w:rFonts w:ascii="Poppins" w:hAnsi="Poppins" w:cs="Poppins"/>
                <w:color w:val="062172"/>
              </w:rPr>
            </w:pPr>
            <w:r w:rsidRPr="00C12628">
              <w:rPr>
                <w:rFonts w:ascii="Poppins" w:hAnsi="Poppins" w:cs="Poppins"/>
                <w:color w:val="062172"/>
              </w:rPr>
              <w:t xml:space="preserve">This template is to be completed by the </w:t>
            </w:r>
            <w:r w:rsidR="00725C36">
              <w:rPr>
                <w:rFonts w:ascii="Poppins" w:hAnsi="Poppins" w:cs="Poppins"/>
                <w:color w:val="062172"/>
              </w:rPr>
              <w:t>grant</w:t>
            </w:r>
            <w:r w:rsidRPr="00C12628">
              <w:rPr>
                <w:rFonts w:ascii="Poppins" w:hAnsi="Poppins" w:cs="Poppins"/>
                <w:color w:val="062172"/>
              </w:rPr>
              <w:t xml:space="preserve"> agent</w:t>
            </w:r>
            <w:r w:rsidR="00DA3604">
              <w:rPr>
                <w:rFonts w:ascii="Poppins" w:hAnsi="Poppins" w:cs="Poppins"/>
                <w:color w:val="062172"/>
              </w:rPr>
              <w:t xml:space="preserve">, after consultation with </w:t>
            </w:r>
            <w:r w:rsidRPr="00C12628">
              <w:rPr>
                <w:rFonts w:ascii="Poppins" w:hAnsi="Poppins" w:cs="Poppins"/>
                <w:color w:val="062172"/>
              </w:rPr>
              <w:t xml:space="preserve">the government, local education group and education cluster as applicable. As per </w:t>
            </w:r>
            <w:hyperlink r:id="rId11" w:history="1">
              <w:r w:rsidRPr="00C12628">
                <w:rPr>
                  <w:rStyle w:val="Hyperlink"/>
                  <w:rFonts w:ascii="Poppins" w:hAnsi="Poppins" w:cs="Poppins"/>
                </w:rPr>
                <w:t xml:space="preserve">GPE’s </w:t>
              </w:r>
              <w:r w:rsidR="00817F2B">
                <w:rPr>
                  <w:rStyle w:val="Hyperlink"/>
                  <w:rFonts w:ascii="Poppins" w:hAnsi="Poppins" w:cs="Poppins"/>
                </w:rPr>
                <w:t>Guidelines for Accel</w:t>
              </w:r>
              <w:r w:rsidR="00BE6D35">
                <w:rPr>
                  <w:rStyle w:val="Hyperlink"/>
                  <w:rFonts w:ascii="Poppins" w:hAnsi="Poppins" w:cs="Poppins"/>
                </w:rPr>
                <w:t>er</w:t>
              </w:r>
              <w:r w:rsidR="00817F2B">
                <w:rPr>
                  <w:rStyle w:val="Hyperlink"/>
                  <w:rFonts w:ascii="Poppins" w:hAnsi="Poppins" w:cs="Poppins"/>
                </w:rPr>
                <w:t>ated Funding</w:t>
              </w:r>
            </w:hyperlink>
            <w:r w:rsidRPr="00C12628">
              <w:rPr>
                <w:rFonts w:ascii="Poppins" w:hAnsi="Poppins" w:cs="Poppins"/>
                <w:color w:val="062172"/>
              </w:rPr>
              <w:t xml:space="preserve">, the </w:t>
            </w:r>
            <w:r w:rsidR="00DA3604" w:rsidRPr="00DA3604">
              <w:rPr>
                <w:rFonts w:ascii="Poppins" w:hAnsi="Poppins" w:cs="Poppins"/>
                <w:color w:val="062172"/>
              </w:rPr>
              <w:t xml:space="preserve">grant agent should fill out </w:t>
            </w:r>
            <w:r w:rsidR="00DA3604">
              <w:rPr>
                <w:rFonts w:ascii="Poppins" w:hAnsi="Poppins" w:cs="Poppins"/>
                <w:color w:val="062172"/>
              </w:rPr>
              <w:t xml:space="preserve">an annual </w:t>
            </w:r>
            <w:r w:rsidR="00DA3604" w:rsidRPr="00DA3604">
              <w:rPr>
                <w:rFonts w:ascii="Poppins" w:hAnsi="Poppins" w:cs="Poppins"/>
                <w:color w:val="062172"/>
              </w:rPr>
              <w:t>progress template (</w:t>
            </w:r>
            <w:proofErr w:type="spellStart"/>
            <w:r w:rsidR="00DA3604" w:rsidRPr="00DA3604">
              <w:rPr>
                <w:rFonts w:ascii="Poppins" w:hAnsi="Poppins" w:cs="Poppins"/>
                <w:color w:val="062172"/>
              </w:rPr>
              <w:t>i</w:t>
            </w:r>
            <w:proofErr w:type="spellEnd"/>
            <w:r w:rsidR="00DA3604" w:rsidRPr="00DA3604">
              <w:rPr>
                <w:rFonts w:ascii="Poppins" w:hAnsi="Poppins" w:cs="Poppins"/>
                <w:color w:val="062172"/>
              </w:rPr>
              <w:t>) if implementation period exceeds 18 months, starting from the grant start/effectiveness date (and thereafter provide a progress report every 12 months, as applicable), or (ii) as part of any request for extension (or revision), whichever comes first.</w:t>
            </w:r>
          </w:p>
          <w:p w14:paraId="115047A8" w14:textId="78B0E714" w:rsidR="00DA3604" w:rsidRPr="00E90C9C" w:rsidRDefault="00BF78DF" w:rsidP="007F5F56">
            <w:pPr>
              <w:spacing w:before="120" w:after="120" w:line="240" w:lineRule="auto"/>
              <w:jc w:val="both"/>
              <w:rPr>
                <w:rFonts w:ascii="Arial" w:hAnsi="Arial" w:cs="Arial"/>
                <w:bCs/>
                <w:sz w:val="20"/>
                <w:szCs w:val="20"/>
              </w:rPr>
            </w:pPr>
            <w:r>
              <w:rPr>
                <w:rFonts w:ascii="Poppins" w:hAnsi="Poppins" w:cs="Poppins"/>
                <w:color w:val="062172"/>
              </w:rPr>
              <w:t>In p</w:t>
            </w:r>
            <w:r w:rsidR="00DA3604" w:rsidRPr="00DA3604">
              <w:rPr>
                <w:rFonts w:ascii="Poppins" w:hAnsi="Poppins" w:cs="Poppins"/>
                <w:color w:val="062172"/>
              </w:rPr>
              <w:t>rogress report</w:t>
            </w:r>
            <w:r w:rsidR="00100BB3">
              <w:rPr>
                <w:rFonts w:ascii="Poppins" w:hAnsi="Poppins" w:cs="Poppins"/>
                <w:color w:val="062172"/>
              </w:rPr>
              <w:t>s</w:t>
            </w:r>
            <w:r w:rsidR="00DA3604" w:rsidRPr="00DA3604">
              <w:rPr>
                <w:rFonts w:ascii="Poppins" w:hAnsi="Poppins" w:cs="Poppins"/>
                <w:color w:val="062172"/>
              </w:rPr>
              <w:t xml:space="preserve"> submitted as part of an extension or revision request </w:t>
            </w:r>
            <w:r>
              <w:rPr>
                <w:rFonts w:ascii="Poppins" w:hAnsi="Poppins" w:cs="Poppins"/>
                <w:color w:val="062172"/>
              </w:rPr>
              <w:t xml:space="preserve">the grant agent </w:t>
            </w:r>
            <w:r w:rsidR="00DA3604" w:rsidRPr="00DA3604">
              <w:rPr>
                <w:rFonts w:ascii="Poppins" w:hAnsi="Poppins" w:cs="Poppins"/>
                <w:color w:val="062172"/>
              </w:rPr>
              <w:t xml:space="preserve">should report on grant implementation from the grant start date and up to the moment of the </w:t>
            </w:r>
            <w:r w:rsidR="003C6ED5">
              <w:rPr>
                <w:rFonts w:ascii="Poppins" w:hAnsi="Poppins" w:cs="Poppins"/>
                <w:color w:val="062172"/>
              </w:rPr>
              <w:t>r</w:t>
            </w:r>
            <w:r w:rsidR="00DA3604" w:rsidRPr="00DA3604">
              <w:rPr>
                <w:rFonts w:ascii="Poppins" w:hAnsi="Poppins" w:cs="Poppins"/>
                <w:color w:val="062172"/>
              </w:rPr>
              <w:t>equest</w:t>
            </w:r>
            <w:r w:rsidR="00283375">
              <w:rPr>
                <w:rFonts w:ascii="Poppins" w:hAnsi="Poppins" w:cs="Poppins"/>
                <w:color w:val="062172"/>
              </w:rPr>
              <w:t>. If a</w:t>
            </w:r>
            <w:r w:rsidR="00B411DF">
              <w:rPr>
                <w:rFonts w:ascii="Poppins" w:hAnsi="Poppins" w:cs="Poppins"/>
                <w:color w:val="062172"/>
              </w:rPr>
              <w:t>n annual</w:t>
            </w:r>
            <w:r w:rsidR="00283375">
              <w:rPr>
                <w:rFonts w:ascii="Poppins" w:hAnsi="Poppins" w:cs="Poppins"/>
                <w:color w:val="062172"/>
              </w:rPr>
              <w:t xml:space="preserve"> </w:t>
            </w:r>
            <w:r w:rsidR="00DA3604" w:rsidRPr="00DA3604">
              <w:rPr>
                <w:rFonts w:ascii="Poppins" w:hAnsi="Poppins" w:cs="Poppins"/>
                <w:color w:val="062172"/>
              </w:rPr>
              <w:t>progress report was already submitte</w:t>
            </w:r>
            <w:r w:rsidR="003C6ED5">
              <w:rPr>
                <w:rFonts w:ascii="Poppins" w:hAnsi="Poppins" w:cs="Poppins"/>
                <w:color w:val="062172"/>
              </w:rPr>
              <w:t>d</w:t>
            </w:r>
            <w:r w:rsidR="00DA3604" w:rsidRPr="00DA3604">
              <w:rPr>
                <w:rFonts w:ascii="Poppins" w:hAnsi="Poppins" w:cs="Poppins"/>
                <w:color w:val="062172"/>
              </w:rPr>
              <w:t xml:space="preserve">, the reporting period should </w:t>
            </w:r>
            <w:r w:rsidR="00BE6D35">
              <w:rPr>
                <w:rFonts w:ascii="Poppins" w:hAnsi="Poppins" w:cs="Poppins"/>
                <w:color w:val="062172"/>
              </w:rPr>
              <w:t>start</w:t>
            </w:r>
            <w:r w:rsidR="00DA3604" w:rsidRPr="00DA3604">
              <w:rPr>
                <w:rFonts w:ascii="Poppins" w:hAnsi="Poppins" w:cs="Poppins"/>
                <w:color w:val="062172"/>
              </w:rPr>
              <w:t xml:space="preserve"> at the end </w:t>
            </w:r>
            <w:r w:rsidR="00100BB3">
              <w:rPr>
                <w:rFonts w:ascii="Poppins" w:hAnsi="Poppins" w:cs="Poppins"/>
                <w:color w:val="062172"/>
              </w:rPr>
              <w:t xml:space="preserve">of the </w:t>
            </w:r>
            <w:r w:rsidR="00100BB3" w:rsidRPr="00DA3604">
              <w:rPr>
                <w:rFonts w:ascii="Poppins" w:hAnsi="Poppins" w:cs="Poppins"/>
                <w:color w:val="062172"/>
              </w:rPr>
              <w:t xml:space="preserve">reporting period </w:t>
            </w:r>
            <w:r w:rsidR="00100BB3">
              <w:rPr>
                <w:rFonts w:ascii="Poppins" w:hAnsi="Poppins" w:cs="Poppins"/>
                <w:color w:val="062172"/>
              </w:rPr>
              <w:t xml:space="preserve">stipulated in the </w:t>
            </w:r>
            <w:r w:rsidR="00393FB5">
              <w:rPr>
                <w:rFonts w:ascii="Poppins" w:hAnsi="Poppins" w:cs="Poppins"/>
                <w:color w:val="062172"/>
              </w:rPr>
              <w:t>last</w:t>
            </w:r>
            <w:r w:rsidR="00A764CA">
              <w:rPr>
                <w:rFonts w:ascii="Poppins" w:hAnsi="Poppins" w:cs="Poppins"/>
                <w:color w:val="062172"/>
              </w:rPr>
              <w:t xml:space="preserve"> </w:t>
            </w:r>
            <w:r w:rsidR="00DA3604" w:rsidRPr="00DA3604">
              <w:rPr>
                <w:rFonts w:ascii="Poppins" w:hAnsi="Poppins" w:cs="Poppins"/>
                <w:color w:val="062172"/>
              </w:rPr>
              <w:t>progress report.</w:t>
            </w:r>
            <w:r w:rsidR="00DA3604" w:rsidRPr="00FA30BB">
              <w:rPr>
                <w:rFonts w:ascii="Arial" w:hAnsi="Arial" w:cs="Arial"/>
                <w:sz w:val="20"/>
                <w:szCs w:val="20"/>
              </w:rPr>
              <w:t xml:space="preserve"> </w:t>
            </w:r>
          </w:p>
          <w:p w14:paraId="4FD99FD1" w14:textId="77777777" w:rsidR="00DA3604" w:rsidRPr="00DA3604" w:rsidRDefault="00DA3604" w:rsidP="007F5F56">
            <w:pPr>
              <w:spacing w:line="240" w:lineRule="auto"/>
              <w:jc w:val="both"/>
              <w:rPr>
                <w:rFonts w:ascii="Poppins" w:hAnsi="Poppins" w:cs="Poppins"/>
                <w:color w:val="062172"/>
              </w:rPr>
            </w:pPr>
            <w:r w:rsidRPr="00DA3604">
              <w:rPr>
                <w:rFonts w:ascii="Poppins" w:hAnsi="Poppins" w:cs="Poppins"/>
                <w:color w:val="062172"/>
              </w:rPr>
              <w:t xml:space="preserve">The full report package consists of the following </w:t>
            </w:r>
            <w:r w:rsidRPr="00DA3604">
              <w:rPr>
                <w:rFonts w:ascii="Poppins" w:hAnsi="Poppins" w:cs="Poppins"/>
                <w:b/>
                <w:bCs/>
                <w:color w:val="062172"/>
              </w:rPr>
              <w:t>deliverables</w:t>
            </w:r>
            <w:r w:rsidRPr="00DA3604">
              <w:rPr>
                <w:rFonts w:ascii="Poppins" w:hAnsi="Poppins" w:cs="Poppins"/>
                <w:color w:val="062172"/>
              </w:rPr>
              <w:t>:</w:t>
            </w:r>
          </w:p>
          <w:p w14:paraId="6AD50012" w14:textId="77777777" w:rsidR="00DA3604" w:rsidRPr="00DA3604" w:rsidRDefault="00DA3604" w:rsidP="008B2D3C">
            <w:pPr>
              <w:numPr>
                <w:ilvl w:val="0"/>
                <w:numId w:val="47"/>
              </w:numPr>
              <w:spacing w:after="0" w:line="240" w:lineRule="auto"/>
              <w:jc w:val="both"/>
              <w:rPr>
                <w:rFonts w:ascii="Poppins" w:hAnsi="Poppins" w:cs="Poppins"/>
                <w:color w:val="062172"/>
              </w:rPr>
            </w:pPr>
            <w:r w:rsidRPr="00DA3604">
              <w:rPr>
                <w:rFonts w:ascii="Poppins" w:hAnsi="Poppins" w:cs="Poppins"/>
                <w:color w:val="062172"/>
              </w:rPr>
              <w:t>Completed template (present form, including relevant annexes)</w:t>
            </w:r>
          </w:p>
          <w:p w14:paraId="0870A901" w14:textId="77777777" w:rsidR="00DA3604" w:rsidRPr="00DA3604" w:rsidRDefault="00DA3604" w:rsidP="008B2D3C">
            <w:pPr>
              <w:numPr>
                <w:ilvl w:val="0"/>
                <w:numId w:val="47"/>
              </w:numPr>
              <w:spacing w:after="0" w:line="240" w:lineRule="auto"/>
              <w:jc w:val="both"/>
              <w:rPr>
                <w:rFonts w:ascii="Poppins" w:hAnsi="Poppins" w:cs="Poppins"/>
                <w:color w:val="062172"/>
              </w:rPr>
            </w:pPr>
            <w:r w:rsidRPr="00DA3604">
              <w:rPr>
                <w:rFonts w:ascii="Poppins" w:hAnsi="Poppins" w:cs="Poppins"/>
                <w:color w:val="062172"/>
              </w:rPr>
              <w:t>Results framework data (if any)</w:t>
            </w:r>
          </w:p>
          <w:p w14:paraId="65104595" w14:textId="77777777" w:rsidR="00DA3604" w:rsidRPr="00DA3604" w:rsidRDefault="00DA3604" w:rsidP="008B2D3C">
            <w:pPr>
              <w:numPr>
                <w:ilvl w:val="0"/>
                <w:numId w:val="47"/>
              </w:numPr>
              <w:spacing w:after="0" w:line="240" w:lineRule="auto"/>
              <w:jc w:val="both"/>
              <w:rPr>
                <w:rFonts w:ascii="Poppins" w:hAnsi="Poppins" w:cs="Poppins"/>
                <w:color w:val="062172"/>
              </w:rPr>
            </w:pPr>
            <w:r w:rsidRPr="00DA3604">
              <w:rPr>
                <w:rFonts w:ascii="Poppins" w:hAnsi="Poppins" w:cs="Poppins"/>
                <w:color w:val="062172"/>
              </w:rPr>
              <w:t>Tangible outputs generated with accelerated funding grant support</w:t>
            </w:r>
          </w:p>
          <w:p w14:paraId="3C4A4423" w14:textId="77777777" w:rsidR="00DA3604" w:rsidRPr="00DA3604" w:rsidRDefault="00DA3604" w:rsidP="008B2D3C">
            <w:pPr>
              <w:numPr>
                <w:ilvl w:val="0"/>
                <w:numId w:val="47"/>
              </w:numPr>
              <w:spacing w:after="0" w:line="240" w:lineRule="auto"/>
              <w:jc w:val="both"/>
              <w:rPr>
                <w:rFonts w:ascii="Poppins" w:hAnsi="Poppins" w:cs="Poppins"/>
                <w:color w:val="062172"/>
              </w:rPr>
            </w:pPr>
            <w:r w:rsidRPr="00DA3604">
              <w:rPr>
                <w:rFonts w:ascii="Poppins" w:hAnsi="Poppins" w:cs="Poppins"/>
                <w:color w:val="062172"/>
              </w:rPr>
              <w:t>Any other document, annex or information deemed useful by the grant agent and the country.</w:t>
            </w:r>
          </w:p>
          <w:p w14:paraId="43F623C1" w14:textId="77777777" w:rsidR="00DA3604" w:rsidRPr="00DA3604" w:rsidRDefault="00DA3604" w:rsidP="007F5F56">
            <w:pPr>
              <w:spacing w:before="120" w:after="120" w:line="240" w:lineRule="auto"/>
              <w:jc w:val="both"/>
              <w:rPr>
                <w:rFonts w:ascii="Poppins" w:hAnsi="Poppins" w:cs="Poppins"/>
                <w:color w:val="062172"/>
              </w:rPr>
            </w:pPr>
            <w:r w:rsidRPr="00DA3604">
              <w:rPr>
                <w:rFonts w:ascii="Poppins" w:hAnsi="Poppins" w:cs="Poppins"/>
                <w:color w:val="062172"/>
              </w:rPr>
              <w:t>Text should be concise and clear. You may add annexes if you wish to display only key text in the report. Overlapping content may be referenced cross-sectionally to avoid repetitions. It is encouraged to think of the questions as an interdependent whole to build the project’s story line. Some questions are self-reflective in nature and will necessitate using judgment inferred from triangulated quantitative/qualitative information and logical explanations.</w:t>
            </w:r>
          </w:p>
          <w:p w14:paraId="54C6821F" w14:textId="50E553E9" w:rsidR="00DA3604" w:rsidRDefault="00DA3604" w:rsidP="007F5F56">
            <w:pPr>
              <w:spacing w:before="120" w:after="120" w:line="240" w:lineRule="auto"/>
              <w:jc w:val="both"/>
              <w:rPr>
                <w:rFonts w:ascii="Poppins" w:hAnsi="Poppins" w:cs="Poppins"/>
                <w:color w:val="062172"/>
              </w:rPr>
            </w:pPr>
            <w:r w:rsidRPr="00DA3604">
              <w:rPr>
                <w:rFonts w:ascii="Poppins" w:hAnsi="Poppins" w:cs="Poppins"/>
                <w:color w:val="062172"/>
              </w:rPr>
              <w:t xml:space="preserve">As feasible, information/data should be </w:t>
            </w:r>
            <w:r w:rsidRPr="00DA3604">
              <w:rPr>
                <w:rFonts w:ascii="Poppins" w:hAnsi="Poppins" w:cs="Poppins"/>
                <w:b/>
                <w:bCs/>
                <w:color w:val="062172"/>
              </w:rPr>
              <w:t>disaggregated by sex</w:t>
            </w:r>
            <w:r w:rsidRPr="00DA3604">
              <w:rPr>
                <w:rFonts w:ascii="Poppins" w:hAnsi="Poppins" w:cs="Poppins"/>
                <w:color w:val="062172"/>
              </w:rPr>
              <w:t xml:space="preserve"> and offer a </w:t>
            </w:r>
            <w:r w:rsidRPr="00DA3604">
              <w:rPr>
                <w:rFonts w:ascii="Poppins" w:hAnsi="Poppins" w:cs="Poppins"/>
                <w:b/>
                <w:bCs/>
                <w:color w:val="062172"/>
              </w:rPr>
              <w:t>gender equality lens</w:t>
            </w:r>
            <w:r w:rsidRPr="00DA3604">
              <w:rPr>
                <w:rFonts w:ascii="Poppins" w:hAnsi="Poppins" w:cs="Poppins"/>
                <w:color w:val="062172"/>
              </w:rPr>
              <w:t>.</w:t>
            </w:r>
            <w:r w:rsidRPr="000D4CBE">
              <w:rPr>
                <w:rFonts w:ascii="Poppins" w:hAnsi="Poppins" w:cs="Poppins"/>
                <w:color w:val="062172"/>
              </w:rPr>
              <w:t xml:space="preserve"> </w:t>
            </w:r>
            <w:r w:rsidRPr="00DA3604">
              <w:rPr>
                <w:rFonts w:ascii="Poppins" w:hAnsi="Poppins" w:cs="Poppins"/>
                <w:color w:val="062172"/>
              </w:rPr>
              <w:t xml:space="preserve">Evidence and findings should be placed back into the </w:t>
            </w:r>
            <w:r w:rsidRPr="00DA3604">
              <w:rPr>
                <w:rFonts w:ascii="Poppins" w:hAnsi="Poppins" w:cs="Poppins"/>
                <w:b/>
                <w:bCs/>
                <w:color w:val="062172"/>
              </w:rPr>
              <w:t>national/subnational context</w:t>
            </w:r>
            <w:r w:rsidRPr="00DA3604">
              <w:rPr>
                <w:rFonts w:ascii="Poppins" w:hAnsi="Poppins" w:cs="Poppins"/>
                <w:color w:val="062172"/>
              </w:rPr>
              <w:t xml:space="preserve"> of the country and emergency at the time of the review, for better unpacking the information.</w:t>
            </w:r>
          </w:p>
          <w:p w14:paraId="41BDDAE5" w14:textId="3EA69689" w:rsidR="00F83DD1" w:rsidRPr="00F83DD1" w:rsidRDefault="00B411DF" w:rsidP="007F5F56">
            <w:pPr>
              <w:spacing w:before="120" w:line="240" w:lineRule="auto"/>
              <w:jc w:val="both"/>
              <w:rPr>
                <w:rFonts w:ascii="Poppins" w:hAnsi="Poppins" w:cs="Poppins"/>
                <w:color w:val="062172"/>
              </w:rPr>
            </w:pPr>
            <w:r w:rsidRPr="37BBA209">
              <w:rPr>
                <w:rFonts w:ascii="Poppins" w:eastAsia="Poppins" w:hAnsi="Poppins" w:cs="Poppins"/>
                <w:color w:val="062172"/>
              </w:rPr>
              <w:t xml:space="preserve">The grant agent should submit the report through the </w:t>
            </w:r>
            <w:hyperlink r:id="rId12" w:history="1">
              <w:r w:rsidRPr="009E3587">
                <w:rPr>
                  <w:rStyle w:val="Hyperlink"/>
                  <w:rFonts w:ascii="Poppins" w:eastAsia="Poppins" w:hAnsi="Poppins" w:cs="Poppins"/>
                </w:rPr>
                <w:t>GPE re</w:t>
              </w:r>
              <w:r w:rsidRPr="009E3587">
                <w:rPr>
                  <w:rStyle w:val="Hyperlink"/>
                  <w:rFonts w:ascii="Poppins" w:hAnsi="Poppins" w:cs="Poppins"/>
                </w:rPr>
                <w:t>porting portal</w:t>
              </w:r>
            </w:hyperlink>
            <w:r w:rsidRPr="37BBA209">
              <w:rPr>
                <w:rFonts w:ascii="Poppins" w:hAnsi="Poppins" w:cs="Poppins"/>
                <w:color w:val="062172"/>
              </w:rPr>
              <w:t xml:space="preserve">. </w:t>
            </w:r>
            <w:r w:rsidRPr="009E3587">
              <w:rPr>
                <w:rFonts w:ascii="Poppins" w:hAnsi="Poppins" w:cs="Poppins"/>
                <w:color w:val="062172"/>
              </w:rPr>
              <w:t xml:space="preserve">Please contact </w:t>
            </w:r>
            <w:r>
              <w:rPr>
                <w:rFonts w:ascii="Poppins" w:hAnsi="Poppins" w:cs="Poppins"/>
                <w:color w:val="062172"/>
              </w:rPr>
              <w:t>the g</w:t>
            </w:r>
            <w:r w:rsidRPr="009E3587">
              <w:rPr>
                <w:rFonts w:ascii="Poppins" w:hAnsi="Poppins" w:cs="Poppins"/>
                <w:color w:val="062172"/>
              </w:rPr>
              <w:t xml:space="preserve">rant </w:t>
            </w:r>
            <w:r>
              <w:rPr>
                <w:rFonts w:ascii="Poppins" w:hAnsi="Poppins" w:cs="Poppins"/>
                <w:color w:val="062172"/>
              </w:rPr>
              <w:t>o</w:t>
            </w:r>
            <w:r w:rsidRPr="009E3587">
              <w:rPr>
                <w:rFonts w:ascii="Poppins" w:hAnsi="Poppins" w:cs="Poppins"/>
                <w:color w:val="062172"/>
              </w:rPr>
              <w:t xml:space="preserve">perations </w:t>
            </w:r>
            <w:r>
              <w:rPr>
                <w:rFonts w:ascii="Poppins" w:hAnsi="Poppins" w:cs="Poppins"/>
                <w:color w:val="062172"/>
              </w:rPr>
              <w:t>of</w:t>
            </w:r>
            <w:r w:rsidRPr="009E3587">
              <w:rPr>
                <w:rFonts w:ascii="Poppins" w:hAnsi="Poppins" w:cs="Poppins"/>
                <w:color w:val="062172"/>
              </w:rPr>
              <w:t xml:space="preserve">ficer </w:t>
            </w:r>
            <w:r>
              <w:rPr>
                <w:rFonts w:ascii="Poppins" w:hAnsi="Poppins" w:cs="Poppins"/>
                <w:color w:val="062172"/>
              </w:rPr>
              <w:t xml:space="preserve">for your country </w:t>
            </w:r>
            <w:r w:rsidRPr="009E3587">
              <w:rPr>
                <w:rFonts w:ascii="Poppins" w:hAnsi="Poppins" w:cs="Poppins"/>
                <w:color w:val="062172"/>
              </w:rPr>
              <w:t xml:space="preserve">if you </w:t>
            </w:r>
            <w:r>
              <w:rPr>
                <w:rFonts w:ascii="Poppins" w:hAnsi="Poppins" w:cs="Poppins"/>
                <w:color w:val="062172"/>
              </w:rPr>
              <w:t xml:space="preserve">do </w:t>
            </w:r>
            <w:r w:rsidRPr="009E3587">
              <w:rPr>
                <w:rFonts w:ascii="Poppins" w:hAnsi="Poppins" w:cs="Poppins"/>
                <w:color w:val="062172"/>
              </w:rPr>
              <w:t xml:space="preserve">not </w:t>
            </w:r>
            <w:r>
              <w:rPr>
                <w:rFonts w:ascii="Poppins" w:hAnsi="Poppins" w:cs="Poppins"/>
                <w:color w:val="062172"/>
              </w:rPr>
              <w:t xml:space="preserve">have </w:t>
            </w:r>
            <w:r w:rsidRPr="009E3587">
              <w:rPr>
                <w:rFonts w:ascii="Poppins" w:hAnsi="Poppins" w:cs="Poppins"/>
                <w:color w:val="062172"/>
              </w:rPr>
              <w:t>credentials to access the portal</w:t>
            </w:r>
            <w:r w:rsidRPr="00F83DD1">
              <w:rPr>
                <w:rFonts w:ascii="Poppins" w:hAnsi="Poppins" w:cs="Poppins"/>
                <w:color w:val="062172"/>
              </w:rPr>
              <w:t xml:space="preserve">. Following submission, grant agents may be contacted by the GPE Secretariat for additional information or clarification. The final completion report will be </w:t>
            </w:r>
            <w:r w:rsidRPr="008B2D3C">
              <w:rPr>
                <w:rFonts w:ascii="Poppins" w:hAnsi="Poppins" w:cs="Poppins"/>
                <w:b/>
                <w:bCs/>
                <w:color w:val="062172"/>
              </w:rPr>
              <w:t>publicly disclosed</w:t>
            </w:r>
            <w:r w:rsidRPr="00F83DD1">
              <w:rPr>
                <w:rFonts w:ascii="Poppins" w:hAnsi="Poppins" w:cs="Poppins"/>
                <w:color w:val="062172"/>
              </w:rPr>
              <w:t xml:space="preserve"> after it is submitted by the grant agent and reviewed by the GPE Secretariat. Please </w:t>
            </w:r>
            <w:r w:rsidR="007F5F56">
              <w:rPr>
                <w:rFonts w:ascii="Poppins" w:hAnsi="Poppins" w:cs="Poppins"/>
                <w:color w:val="062172"/>
              </w:rPr>
              <w:t>contact the</w:t>
            </w:r>
            <w:r w:rsidRPr="00F83DD1">
              <w:rPr>
                <w:rFonts w:ascii="Poppins" w:hAnsi="Poppins" w:cs="Poppins"/>
                <w:color w:val="062172"/>
              </w:rPr>
              <w:t xml:space="preserve"> GPE Secretariat </w:t>
            </w:r>
            <w:r w:rsidR="007F5F56">
              <w:rPr>
                <w:rFonts w:ascii="Poppins" w:hAnsi="Poppins" w:cs="Poppins"/>
                <w:color w:val="062172"/>
              </w:rPr>
              <w:t>with any</w:t>
            </w:r>
            <w:r w:rsidRPr="00F83DD1">
              <w:rPr>
                <w:rFonts w:ascii="Poppins" w:hAnsi="Poppins" w:cs="Poppins"/>
                <w:color w:val="062172"/>
              </w:rPr>
              <w:t xml:space="preserve"> questions.</w:t>
            </w:r>
          </w:p>
        </w:tc>
      </w:tr>
    </w:tbl>
    <w:tbl>
      <w:tblPr>
        <w:tblStyle w:val="TableGrid"/>
        <w:tblW w:w="100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080"/>
      </w:tblGrid>
      <w:tr w:rsidR="00CA4451" w:rsidRPr="00CA4451" w14:paraId="69F95F6F" w14:textId="77777777" w:rsidTr="00F83DD1">
        <w:trPr>
          <w:trHeight w:val="62"/>
        </w:trPr>
        <w:tc>
          <w:tcPr>
            <w:tcW w:w="10080" w:type="dxa"/>
            <w:shd w:val="clear" w:color="auto" w:fill="auto"/>
            <w:vAlign w:val="center"/>
          </w:tcPr>
          <w:p w14:paraId="0747593E" w14:textId="77777777" w:rsidR="00FC683D" w:rsidRDefault="00FC683D" w:rsidP="00D160C8">
            <w:pPr>
              <w:rPr>
                <w:rFonts w:ascii="Poppins" w:hAnsi="Poppins" w:cs="Poppins"/>
                <w:b/>
                <w:color w:val="43D596"/>
                <w:sz w:val="28"/>
                <w:szCs w:val="28"/>
              </w:rPr>
            </w:pPr>
          </w:p>
          <w:p w14:paraId="47ECFED7" w14:textId="730AFAE0" w:rsidR="00D160C8" w:rsidRPr="00CA4451" w:rsidRDefault="00D160C8" w:rsidP="00D160C8">
            <w:pPr>
              <w:rPr>
                <w:rFonts w:ascii="Poppins" w:hAnsi="Poppins" w:cs="Poppins"/>
                <w:b/>
                <w:color w:val="43D596"/>
                <w:sz w:val="28"/>
                <w:szCs w:val="28"/>
              </w:rPr>
            </w:pPr>
            <w:r w:rsidRPr="00CA4451">
              <w:rPr>
                <w:rFonts w:ascii="Poppins" w:hAnsi="Poppins" w:cs="Poppins"/>
                <w:b/>
                <w:color w:val="43D596"/>
                <w:sz w:val="28"/>
                <w:szCs w:val="28"/>
              </w:rPr>
              <w:t>LIST OF ACRONYMS</w:t>
            </w:r>
          </w:p>
        </w:tc>
      </w:tr>
    </w:tbl>
    <w:tbl>
      <w:tblPr>
        <w:tblW w:w="10105" w:type="dxa"/>
        <w:tblInd w:w="-3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Layout w:type="fixed"/>
        <w:tblLook w:val="04A0" w:firstRow="1" w:lastRow="0" w:firstColumn="1" w:lastColumn="0" w:noHBand="0" w:noVBand="1"/>
      </w:tblPr>
      <w:tblGrid>
        <w:gridCol w:w="25"/>
        <w:gridCol w:w="6845"/>
        <w:gridCol w:w="2566"/>
        <w:gridCol w:w="669"/>
      </w:tblGrid>
      <w:tr w:rsidR="00CA4451" w:rsidRPr="00CA4451" w14:paraId="5306579A" w14:textId="77777777" w:rsidTr="007F5F56">
        <w:trPr>
          <w:gridBefore w:val="1"/>
          <w:wBefore w:w="25" w:type="dxa"/>
          <w:trHeight w:val="539"/>
        </w:trPr>
        <w:tc>
          <w:tcPr>
            <w:tcW w:w="10080" w:type="dxa"/>
            <w:gridSpan w:val="3"/>
            <w:tcBorders>
              <w:top w:val="nil"/>
              <w:left w:val="nil"/>
              <w:bottom w:val="nil"/>
              <w:right w:val="nil"/>
            </w:tcBorders>
          </w:tcPr>
          <w:p w14:paraId="1ECF23A8" w14:textId="77777777" w:rsidR="00D160C8" w:rsidRPr="00CA4451" w:rsidRDefault="00D160C8" w:rsidP="004733D5">
            <w:pPr>
              <w:spacing w:after="120"/>
              <w:jc w:val="both"/>
              <w:rPr>
                <w:rFonts w:ascii="Poppins" w:hAnsi="Poppins" w:cs="Poppins"/>
                <w:color w:val="062172"/>
              </w:rPr>
            </w:pPr>
            <w:r w:rsidRPr="00CA4451">
              <w:rPr>
                <w:rFonts w:ascii="Poppins" w:hAnsi="Poppins" w:cs="Poppins"/>
                <w:color w:val="062172"/>
              </w:rPr>
              <w:t>Please insert the list of acronyms used in this report, if any.</w:t>
            </w:r>
          </w:p>
          <w:p w14:paraId="0B97A0F4" w14:textId="77777777" w:rsidR="00D160C8" w:rsidRPr="00CA4451" w:rsidRDefault="00000000" w:rsidP="004733D5">
            <w:pPr>
              <w:spacing w:after="120"/>
              <w:jc w:val="both"/>
              <w:rPr>
                <w:rFonts w:ascii="Poppins" w:hAnsi="Poppins" w:cs="Poppins"/>
                <w:color w:val="062172"/>
              </w:rPr>
            </w:pPr>
            <w:sdt>
              <w:sdtPr>
                <w:rPr>
                  <w:rFonts w:ascii="Poppins" w:eastAsia="Calibri" w:hAnsi="Poppins" w:cs="Poppins"/>
                  <w:color w:val="062172"/>
                </w:rPr>
                <w:id w:val="685179982"/>
                <w:placeholder>
                  <w:docPart w:val="0D8D463738C94D79AACF6D306DB0442E"/>
                </w:placeholder>
                <w:showingPlcHdr/>
                <w:text w:multiLine="1"/>
              </w:sdtPr>
              <w:sdtContent>
                <w:r w:rsidR="00D160C8" w:rsidRPr="00CA4451">
                  <w:rPr>
                    <w:rFonts w:ascii="Poppins" w:eastAsia="Calibri" w:hAnsi="Poppins" w:cs="Poppins"/>
                    <w:color w:val="062172"/>
                  </w:rPr>
                  <w:t>Click here to add acronyms.</w:t>
                </w:r>
              </w:sdtContent>
            </w:sdt>
          </w:p>
        </w:tc>
      </w:tr>
      <w:tr w:rsidR="00090ECC" w14:paraId="42C29A99" w14:textId="77777777" w:rsidTr="007F5F56">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669" w:type="dxa"/>
          <w:trHeight w:val="420"/>
        </w:trPr>
        <w:tc>
          <w:tcPr>
            <w:tcW w:w="9436" w:type="dxa"/>
            <w:gridSpan w:val="3"/>
            <w:tcBorders>
              <w:top w:val="nil"/>
              <w:left w:val="nil"/>
              <w:bottom w:val="single" w:sz="6" w:space="0" w:color="43D596"/>
              <w:right w:val="nil"/>
            </w:tcBorders>
            <w:shd w:val="clear" w:color="auto" w:fill="auto"/>
            <w:vAlign w:val="center"/>
            <w:hideMark/>
          </w:tcPr>
          <w:p w14:paraId="0E5DE263" w14:textId="4998689A" w:rsidR="00090ECC" w:rsidRDefault="00090ECC" w:rsidP="00090ECC">
            <w:pPr>
              <w:pStyle w:val="paragraph"/>
              <w:spacing w:before="0" w:beforeAutospacing="0" w:after="0" w:afterAutospacing="0"/>
              <w:textAlignment w:val="baseline"/>
              <w:rPr>
                <w:rFonts w:ascii="Segoe UI" w:hAnsi="Segoe UI" w:cs="Segoe UI"/>
                <w:sz w:val="18"/>
                <w:szCs w:val="18"/>
              </w:rPr>
            </w:pPr>
            <w:bookmarkStart w:id="0" w:name="II"/>
            <w:r>
              <w:rPr>
                <w:rStyle w:val="normaltextrun"/>
                <w:rFonts w:ascii="Poppins" w:hAnsi="Poppins" w:cs="Poppins"/>
                <w:b/>
                <w:bCs/>
                <w:color w:val="43D596"/>
                <w:sz w:val="28"/>
                <w:szCs w:val="28"/>
              </w:rPr>
              <w:t>1. IMPLEMENTATION PROGRESS</w:t>
            </w:r>
            <w:r>
              <w:rPr>
                <w:rStyle w:val="eop"/>
                <w:rFonts w:ascii="Poppins" w:hAnsi="Poppins" w:cs="Poppins"/>
                <w:color w:val="43D596"/>
                <w:sz w:val="28"/>
                <w:szCs w:val="28"/>
              </w:rPr>
              <w:t> </w:t>
            </w:r>
          </w:p>
        </w:tc>
      </w:tr>
      <w:tr w:rsidR="00090ECC" w14:paraId="452B7E80" w14:textId="77777777" w:rsidTr="007F5F56">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669" w:type="dxa"/>
          <w:trHeight w:val="435"/>
        </w:trPr>
        <w:tc>
          <w:tcPr>
            <w:tcW w:w="9436" w:type="dxa"/>
            <w:gridSpan w:val="3"/>
            <w:tcBorders>
              <w:top w:val="single" w:sz="6" w:space="0" w:color="43D596"/>
              <w:left w:val="nil"/>
              <w:bottom w:val="single" w:sz="6" w:space="0" w:color="43D596"/>
              <w:right w:val="nil"/>
            </w:tcBorders>
            <w:shd w:val="clear" w:color="auto" w:fill="43D596"/>
            <w:tcMar>
              <w:left w:w="115" w:type="dxa"/>
              <w:right w:w="115" w:type="dxa"/>
            </w:tcMar>
            <w:vAlign w:val="center"/>
            <w:hideMark/>
          </w:tcPr>
          <w:p w14:paraId="3EB1C6FC" w14:textId="77777777" w:rsidR="00090ECC" w:rsidRDefault="00090ECC" w:rsidP="009B0DE8">
            <w:pPr>
              <w:pStyle w:val="paragraph"/>
              <w:spacing w:before="0" w:beforeAutospacing="0" w:after="0" w:afterAutospacing="0"/>
              <w:jc w:val="both"/>
              <w:textAlignment w:val="baseline"/>
              <w:rPr>
                <w:rFonts w:ascii="Segoe UI" w:hAnsi="Segoe UI" w:cs="Segoe UI"/>
                <w:sz w:val="18"/>
                <w:szCs w:val="18"/>
              </w:rPr>
            </w:pPr>
            <w:r>
              <w:rPr>
                <w:rStyle w:val="normaltextrun"/>
                <w:rFonts w:ascii="Poppins" w:hAnsi="Poppins" w:cs="Poppins"/>
                <w:b/>
                <w:bCs/>
                <w:color w:val="FFFFFF"/>
                <w:sz w:val="22"/>
                <w:szCs w:val="22"/>
              </w:rPr>
              <w:t>1.1 Overall project progress this reporting period</w:t>
            </w:r>
            <w:r>
              <w:rPr>
                <w:rStyle w:val="eop"/>
                <w:rFonts w:ascii="Poppins" w:hAnsi="Poppins" w:cs="Poppins"/>
                <w:color w:val="FFFFFF"/>
                <w:sz w:val="22"/>
                <w:szCs w:val="22"/>
              </w:rPr>
              <w:t> </w:t>
            </w:r>
          </w:p>
        </w:tc>
      </w:tr>
      <w:tr w:rsidR="00090ECC" w14:paraId="043F69A9" w14:textId="77777777" w:rsidTr="007F5F56">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669" w:type="dxa"/>
          <w:trHeight w:val="675"/>
        </w:trPr>
        <w:tc>
          <w:tcPr>
            <w:tcW w:w="6870" w:type="dxa"/>
            <w:gridSpan w:val="2"/>
            <w:tcBorders>
              <w:top w:val="single" w:sz="6" w:space="0" w:color="43D596"/>
              <w:left w:val="nil"/>
              <w:bottom w:val="single" w:sz="6" w:space="0" w:color="43D596"/>
              <w:right w:val="single" w:sz="6" w:space="0" w:color="43D596"/>
            </w:tcBorders>
            <w:shd w:val="clear" w:color="auto" w:fill="E7E6E6"/>
            <w:tcMar>
              <w:left w:w="115" w:type="dxa"/>
              <w:right w:w="115" w:type="dxa"/>
            </w:tcMar>
            <w:vAlign w:val="center"/>
            <w:hideMark/>
          </w:tcPr>
          <w:p w14:paraId="30A0BCE2" w14:textId="77777777" w:rsidR="00090ECC" w:rsidRDefault="00090ECC" w:rsidP="007F5F56">
            <w:pPr>
              <w:pStyle w:val="paragraph"/>
              <w:spacing w:before="0" w:beforeAutospacing="0" w:after="0" w:afterAutospacing="0"/>
              <w:jc w:val="both"/>
              <w:textAlignment w:val="baseline"/>
              <w:rPr>
                <w:rFonts w:ascii="Segoe UI" w:hAnsi="Segoe UI" w:cs="Segoe UI"/>
                <w:sz w:val="18"/>
                <w:szCs w:val="18"/>
              </w:rPr>
            </w:pPr>
            <w:r>
              <w:rPr>
                <w:rStyle w:val="normaltextrun"/>
                <w:rFonts w:ascii="Poppins" w:hAnsi="Poppins" w:cs="Poppins"/>
                <w:color w:val="062172"/>
                <w:sz w:val="22"/>
                <w:szCs w:val="22"/>
              </w:rPr>
              <w:t xml:space="preserve">Indicate the </w:t>
            </w:r>
            <w:r>
              <w:rPr>
                <w:rStyle w:val="normaltextrun"/>
                <w:rFonts w:ascii="Poppins" w:hAnsi="Poppins" w:cs="Poppins"/>
                <w:b/>
                <w:bCs/>
                <w:color w:val="062172"/>
                <w:sz w:val="22"/>
                <w:szCs w:val="22"/>
              </w:rPr>
              <w:t xml:space="preserve">overall level of progress </w:t>
            </w:r>
            <w:r>
              <w:rPr>
                <w:rStyle w:val="normaltextrun"/>
                <w:rFonts w:ascii="Poppins" w:hAnsi="Poppins" w:cs="Poppins"/>
                <w:color w:val="062172"/>
                <w:sz w:val="22"/>
                <w:szCs w:val="22"/>
              </w:rPr>
              <w:t>this reporting period toward achieving the project’s objective(s), taking into consideration: the progress of the individual project components/objectives and variable part, level of financial absorption, and management performance (that is, project and financial management, procurement, monitoring and evaluation [M&amp;E], financial reporting requirements, any other compliance requirements).</w:t>
            </w:r>
            <w:r>
              <w:rPr>
                <w:rStyle w:val="eop"/>
                <w:rFonts w:ascii="Poppins" w:hAnsi="Poppins" w:cs="Poppins"/>
                <w:color w:val="062172"/>
                <w:sz w:val="22"/>
                <w:szCs w:val="22"/>
              </w:rPr>
              <w:t> </w:t>
            </w:r>
          </w:p>
        </w:tc>
        <w:tc>
          <w:tcPr>
            <w:tcW w:w="2566" w:type="dxa"/>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217AEF6A" w14:textId="6BDA4493" w:rsidR="00090ECC" w:rsidRDefault="00090ECC" w:rsidP="007F5F56">
            <w:pPr>
              <w:pStyle w:val="paragraph"/>
              <w:spacing w:before="0" w:beforeAutospacing="0" w:after="0" w:afterAutospacing="0"/>
              <w:jc w:val="both"/>
              <w:textAlignment w:val="baseline"/>
              <w:rPr>
                <w:rFonts w:ascii="Segoe UI" w:hAnsi="Segoe UI" w:cs="Segoe UI"/>
                <w:sz w:val="18"/>
                <w:szCs w:val="18"/>
              </w:rPr>
            </w:pPr>
            <w:r>
              <w:rPr>
                <w:rStyle w:val="normaltextrun"/>
                <w:rFonts w:ascii="Poppins" w:hAnsi="Poppins" w:cs="Poppins"/>
                <w:b/>
                <w:bCs/>
                <w:color w:val="062172"/>
                <w:sz w:val="22"/>
                <w:szCs w:val="22"/>
              </w:rPr>
              <w:t>Overall progress this reporting period:</w:t>
            </w:r>
            <w:r>
              <w:rPr>
                <w:rStyle w:val="normaltextrun"/>
                <w:rFonts w:ascii="Poppins" w:hAnsi="Poppins" w:cs="Poppins"/>
                <w:color w:val="062172"/>
                <w:sz w:val="22"/>
                <w:szCs w:val="22"/>
              </w:rPr>
              <w:t xml:space="preserve"> </w:t>
            </w:r>
            <w:r w:rsidR="0029526D">
              <w:rPr>
                <w:rStyle w:val="normaltextrun"/>
                <w:rFonts w:ascii="Poppins" w:hAnsi="Poppins" w:cs="Poppins"/>
                <w:color w:val="062172"/>
                <w:sz w:val="22"/>
                <w:szCs w:val="22"/>
              </w:rPr>
              <w:br/>
            </w:r>
            <w:sdt>
              <w:sdtPr>
                <w:rPr>
                  <w:rFonts w:ascii="Poppins" w:eastAsia="Calibri" w:hAnsi="Poppins" w:cs="Poppins"/>
                  <w:color w:val="062172"/>
                </w:rPr>
                <w:id w:val="1889840093"/>
                <w:placeholder>
                  <w:docPart w:val="CE8744EBF8F34CAA9C371A9F68C72C3D"/>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Content>
                <w:r w:rsidR="00E360C1" w:rsidRPr="001F498D" w:rsidDel="009D40B8">
                  <w:rPr>
                    <w:rFonts w:ascii="Poppins" w:eastAsia="Calibri" w:hAnsi="Poppins" w:cs="Poppins"/>
                    <w:color w:val="062172"/>
                  </w:rPr>
                  <w:t>Select a rating.</w:t>
                </w:r>
              </w:sdtContent>
            </w:sdt>
            <w:r w:rsidRPr="00197FDB">
              <w:rPr>
                <w:rStyle w:val="superscript"/>
                <w:rFonts w:ascii="Poppins" w:hAnsi="Poppins" w:cs="Poppins"/>
                <w:color w:val="062172"/>
                <w:sz w:val="18"/>
                <w:szCs w:val="18"/>
                <w:vertAlign w:val="superscript"/>
              </w:rPr>
              <w:t>4</w:t>
            </w:r>
            <w:r>
              <w:rPr>
                <w:rStyle w:val="eop"/>
                <w:rFonts w:ascii="Poppins" w:hAnsi="Poppins" w:cs="Poppins"/>
                <w:color w:val="062172"/>
                <w:sz w:val="22"/>
                <w:szCs w:val="22"/>
              </w:rPr>
              <w:t> </w:t>
            </w:r>
          </w:p>
        </w:tc>
      </w:tr>
      <w:tr w:rsidR="00090ECC" w14:paraId="49F7CA3F" w14:textId="77777777" w:rsidTr="007F5F56">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669" w:type="dxa"/>
          <w:trHeight w:val="435"/>
        </w:trPr>
        <w:tc>
          <w:tcPr>
            <w:tcW w:w="9436" w:type="dxa"/>
            <w:gridSpan w:val="3"/>
            <w:tcBorders>
              <w:top w:val="single" w:sz="6" w:space="0" w:color="43D596"/>
              <w:left w:val="nil"/>
              <w:bottom w:val="single" w:sz="6" w:space="0" w:color="43D596"/>
              <w:right w:val="nil"/>
            </w:tcBorders>
            <w:shd w:val="clear" w:color="auto" w:fill="E7E6E6"/>
            <w:tcMar>
              <w:left w:w="115" w:type="dxa"/>
              <w:right w:w="115" w:type="dxa"/>
            </w:tcMar>
            <w:vAlign w:val="center"/>
            <w:hideMark/>
          </w:tcPr>
          <w:p w14:paraId="0FC53C0F" w14:textId="77777777" w:rsidR="00090ECC" w:rsidRDefault="00090ECC" w:rsidP="007F5F56">
            <w:pPr>
              <w:pStyle w:val="paragraph"/>
              <w:spacing w:before="0" w:beforeAutospacing="0" w:after="0" w:afterAutospacing="0"/>
              <w:jc w:val="both"/>
              <w:textAlignment w:val="baseline"/>
              <w:rPr>
                <w:rFonts w:ascii="Segoe UI" w:hAnsi="Segoe UI" w:cs="Segoe UI"/>
                <w:sz w:val="18"/>
                <w:szCs w:val="18"/>
              </w:rPr>
            </w:pPr>
            <w:r>
              <w:rPr>
                <w:rStyle w:val="normaltextrun"/>
                <w:rFonts w:ascii="Poppins" w:hAnsi="Poppins" w:cs="Poppins"/>
                <w:color w:val="062172"/>
                <w:sz w:val="22"/>
                <w:szCs w:val="22"/>
                <w:u w:val="single"/>
              </w:rPr>
              <w:t>To explain the progress rating above, please describe</w:t>
            </w:r>
            <w:r>
              <w:rPr>
                <w:rStyle w:val="normaltextrun"/>
                <w:rFonts w:ascii="Poppins" w:hAnsi="Poppins" w:cs="Poppins"/>
                <w:color w:val="062172"/>
                <w:sz w:val="22"/>
                <w:szCs w:val="22"/>
              </w:rPr>
              <w:t>:</w:t>
            </w:r>
            <w:r>
              <w:rPr>
                <w:rStyle w:val="eop"/>
                <w:rFonts w:ascii="Poppins" w:hAnsi="Poppins" w:cs="Poppins"/>
                <w:color w:val="062172"/>
                <w:sz w:val="22"/>
                <w:szCs w:val="22"/>
              </w:rPr>
              <w:t> </w:t>
            </w:r>
          </w:p>
          <w:p w14:paraId="02F1A2ED" w14:textId="77777777" w:rsidR="00DF690A" w:rsidRPr="00DF690A" w:rsidRDefault="00090ECC" w:rsidP="007F5F56">
            <w:pPr>
              <w:pStyle w:val="paragraph"/>
              <w:numPr>
                <w:ilvl w:val="0"/>
                <w:numId w:val="46"/>
              </w:numPr>
              <w:spacing w:before="120" w:beforeAutospacing="0" w:after="0" w:afterAutospacing="0"/>
              <w:jc w:val="both"/>
              <w:textAlignment w:val="baseline"/>
              <w:rPr>
                <w:rFonts w:ascii="Poppins" w:hAnsi="Poppins" w:cs="Poppins"/>
                <w:sz w:val="22"/>
                <w:szCs w:val="22"/>
              </w:rPr>
            </w:pPr>
            <w:r>
              <w:rPr>
                <w:rStyle w:val="normaltextrun"/>
                <w:rFonts w:ascii="Poppins" w:hAnsi="Poppins" w:cs="Poppins"/>
                <w:color w:val="062172"/>
                <w:sz w:val="22"/>
                <w:szCs w:val="22"/>
              </w:rPr>
              <w:t xml:space="preserve">Major </w:t>
            </w:r>
            <w:r>
              <w:rPr>
                <w:rStyle w:val="normaltextrun"/>
                <w:rFonts w:ascii="Poppins" w:hAnsi="Poppins" w:cs="Poppins"/>
                <w:b/>
                <w:bCs/>
                <w:color w:val="062172"/>
                <w:sz w:val="22"/>
                <w:szCs w:val="22"/>
              </w:rPr>
              <w:t>accomplishments</w:t>
            </w:r>
            <w:r>
              <w:rPr>
                <w:rStyle w:val="normaltextrun"/>
                <w:rFonts w:ascii="Poppins" w:hAnsi="Poppins" w:cs="Poppins"/>
                <w:color w:val="062172"/>
                <w:sz w:val="22"/>
                <w:szCs w:val="22"/>
              </w:rPr>
              <w:t xml:space="preserve"> this reporting period </w:t>
            </w:r>
            <w:r w:rsidRPr="00090ECC">
              <w:rPr>
                <w:rStyle w:val="normaltextrun"/>
                <w:rFonts w:ascii="Poppins" w:hAnsi="Poppins" w:cs="Poppins"/>
                <w:color w:val="062172"/>
                <w:sz w:val="22"/>
                <w:szCs w:val="22"/>
              </w:rPr>
              <w:t>in providing education continuity to prevent learning loss/dropout and building back better.</w:t>
            </w:r>
          </w:p>
          <w:p w14:paraId="66D1E322" w14:textId="77777777" w:rsidR="00DF690A" w:rsidRDefault="00090ECC" w:rsidP="007F5F56">
            <w:pPr>
              <w:pStyle w:val="paragraph"/>
              <w:numPr>
                <w:ilvl w:val="0"/>
                <w:numId w:val="46"/>
              </w:numPr>
              <w:spacing w:before="120" w:beforeAutospacing="0" w:after="0" w:afterAutospacing="0"/>
              <w:jc w:val="both"/>
              <w:textAlignment w:val="baseline"/>
              <w:rPr>
                <w:rStyle w:val="eop"/>
                <w:rFonts w:ascii="Poppins" w:hAnsi="Poppins" w:cs="Poppins"/>
                <w:sz w:val="22"/>
                <w:szCs w:val="22"/>
              </w:rPr>
            </w:pPr>
            <w:r w:rsidRPr="00DF690A">
              <w:rPr>
                <w:rStyle w:val="normaltextrun"/>
                <w:rFonts w:ascii="Poppins" w:hAnsi="Poppins" w:cs="Poppins"/>
                <w:color w:val="062172"/>
                <w:sz w:val="22"/>
                <w:szCs w:val="22"/>
              </w:rPr>
              <w:t xml:space="preserve">Which </w:t>
            </w:r>
            <w:r w:rsidRPr="00DF690A">
              <w:rPr>
                <w:rStyle w:val="normaltextrun"/>
                <w:rFonts w:ascii="Poppins" w:hAnsi="Poppins" w:cs="Poppins"/>
                <w:b/>
                <w:bCs/>
                <w:color w:val="062172"/>
                <w:sz w:val="22"/>
                <w:szCs w:val="22"/>
              </w:rPr>
              <w:t>implementation challenges</w:t>
            </w:r>
            <w:r w:rsidRPr="00DF690A">
              <w:rPr>
                <w:rStyle w:val="normaltextrun"/>
                <w:rFonts w:ascii="Poppins" w:hAnsi="Poppins" w:cs="Poppins"/>
                <w:color w:val="062172"/>
                <w:sz w:val="22"/>
                <w:szCs w:val="22"/>
              </w:rPr>
              <w:t xml:space="preserve"> or </w:t>
            </w:r>
            <w:r w:rsidRPr="00DF690A">
              <w:rPr>
                <w:rStyle w:val="normaltextrun"/>
                <w:rFonts w:ascii="Poppins" w:hAnsi="Poppins" w:cs="Poppins"/>
                <w:b/>
                <w:bCs/>
                <w:color w:val="062172"/>
                <w:sz w:val="22"/>
                <w:szCs w:val="22"/>
              </w:rPr>
              <w:t>delays</w:t>
            </w:r>
            <w:r w:rsidRPr="00DF690A">
              <w:rPr>
                <w:rStyle w:val="normaltextrun"/>
                <w:rFonts w:ascii="Poppins" w:hAnsi="Poppins" w:cs="Poppins"/>
                <w:color w:val="062172"/>
                <w:sz w:val="22"/>
                <w:szCs w:val="22"/>
              </w:rPr>
              <w:t xml:space="preserve"> this reporting period; the </w:t>
            </w:r>
            <w:r w:rsidRPr="00DF690A">
              <w:rPr>
                <w:rStyle w:val="normaltextrun"/>
                <w:rFonts w:ascii="Poppins" w:hAnsi="Poppins" w:cs="Poppins"/>
                <w:b/>
                <w:bCs/>
                <w:color w:val="062172"/>
                <w:sz w:val="22"/>
                <w:szCs w:val="22"/>
              </w:rPr>
              <w:t>reasons</w:t>
            </w:r>
            <w:r w:rsidRPr="00DF690A">
              <w:rPr>
                <w:rStyle w:val="normaltextrun"/>
                <w:rFonts w:ascii="Poppins" w:hAnsi="Poppins" w:cs="Poppins"/>
                <w:color w:val="062172"/>
                <w:sz w:val="22"/>
                <w:szCs w:val="22"/>
              </w:rPr>
              <w:t xml:space="preserve"> behind these issues; how (well) these have been mitigated thus far; and what remains to be done by whom and by when to address the challenges.</w:t>
            </w:r>
            <w:r w:rsidRPr="00DF690A">
              <w:rPr>
                <w:rStyle w:val="eop"/>
                <w:rFonts w:ascii="Poppins" w:hAnsi="Poppins" w:cs="Poppins"/>
                <w:color w:val="062172"/>
                <w:sz w:val="22"/>
                <w:szCs w:val="22"/>
              </w:rPr>
              <w:t> </w:t>
            </w:r>
          </w:p>
          <w:p w14:paraId="07915EAA" w14:textId="77777777" w:rsidR="00DF690A" w:rsidRPr="00DF690A" w:rsidRDefault="00651BD7" w:rsidP="007F5F56">
            <w:pPr>
              <w:pStyle w:val="paragraph"/>
              <w:numPr>
                <w:ilvl w:val="0"/>
                <w:numId w:val="46"/>
              </w:numPr>
              <w:spacing w:before="120" w:beforeAutospacing="0" w:after="0" w:afterAutospacing="0"/>
              <w:jc w:val="both"/>
              <w:textAlignment w:val="baseline"/>
              <w:rPr>
                <w:rFonts w:ascii="Poppins" w:hAnsi="Poppins" w:cs="Poppins"/>
                <w:sz w:val="22"/>
                <w:szCs w:val="22"/>
              </w:rPr>
            </w:pPr>
            <w:r w:rsidRPr="00DF690A">
              <w:rPr>
                <w:rStyle w:val="normaltextrun"/>
                <w:rFonts w:ascii="Poppins" w:hAnsi="Poppins" w:cs="Poppins"/>
                <w:b/>
                <w:bCs/>
                <w:color w:val="062172"/>
                <w:sz w:val="22"/>
                <w:szCs w:val="22"/>
              </w:rPr>
              <w:t xml:space="preserve"> </w:t>
            </w:r>
            <w:r w:rsidR="00090ECC" w:rsidRPr="00DF690A">
              <w:rPr>
                <w:rStyle w:val="normaltextrun"/>
                <w:rFonts w:ascii="Poppins" w:hAnsi="Poppins" w:cs="Poppins"/>
                <w:b/>
                <w:bCs/>
                <w:color w:val="062172"/>
                <w:sz w:val="22"/>
                <w:szCs w:val="22"/>
              </w:rPr>
              <w:t>Factors</w:t>
            </w:r>
            <w:r w:rsidR="00090ECC" w:rsidRPr="00DF690A">
              <w:rPr>
                <w:rStyle w:val="normaltextrun"/>
                <w:rFonts w:ascii="Poppins" w:hAnsi="Poppins" w:cs="Poppins"/>
                <w:color w:val="062172"/>
                <w:sz w:val="22"/>
                <w:szCs w:val="22"/>
              </w:rPr>
              <w:t xml:space="preserve"> that led to any upgrade/downgrade in the progress rating above, compared with the previous reporting period (if any)</w:t>
            </w:r>
            <w:r w:rsidR="00393930" w:rsidRPr="00DF690A">
              <w:rPr>
                <w:rStyle w:val="normaltextrun"/>
                <w:rFonts w:ascii="Poppins" w:hAnsi="Poppins" w:cs="Poppins"/>
                <w:color w:val="062172"/>
                <w:sz w:val="22"/>
                <w:szCs w:val="22"/>
              </w:rPr>
              <w:t>.</w:t>
            </w:r>
            <w:r w:rsidR="00D23E50" w:rsidRPr="00197FDB">
              <w:rPr>
                <w:rStyle w:val="EndnoteReference"/>
                <w:rFonts w:ascii="Poppins" w:hAnsi="Poppins" w:cs="Poppins"/>
                <w:color w:val="062172"/>
                <w:sz w:val="18"/>
                <w:szCs w:val="18"/>
              </w:rPr>
              <w:endnoteReference w:id="4"/>
            </w:r>
            <w:r w:rsidR="00D23E50" w:rsidRPr="00DF690A">
              <w:rPr>
                <w:rStyle w:val="eop"/>
                <w:rFonts w:ascii="Poppins" w:hAnsi="Poppins" w:cs="Poppins"/>
                <w:color w:val="062172"/>
                <w:sz w:val="22"/>
                <w:szCs w:val="22"/>
              </w:rPr>
              <w:t> </w:t>
            </w:r>
          </w:p>
          <w:p w14:paraId="63884EFB" w14:textId="77777777" w:rsidR="00DF690A" w:rsidRDefault="00090ECC" w:rsidP="007F5F56">
            <w:pPr>
              <w:pStyle w:val="paragraph"/>
              <w:numPr>
                <w:ilvl w:val="0"/>
                <w:numId w:val="46"/>
              </w:numPr>
              <w:spacing w:before="120" w:beforeAutospacing="0" w:after="0" w:afterAutospacing="0"/>
              <w:jc w:val="both"/>
              <w:textAlignment w:val="baseline"/>
              <w:rPr>
                <w:rStyle w:val="eop"/>
                <w:rFonts w:ascii="Poppins" w:hAnsi="Poppins" w:cs="Poppins"/>
                <w:sz w:val="22"/>
                <w:szCs w:val="22"/>
              </w:rPr>
            </w:pPr>
            <w:r w:rsidRPr="00DF690A">
              <w:rPr>
                <w:rStyle w:val="normaltextrun"/>
                <w:rFonts w:ascii="Poppins" w:hAnsi="Poppins" w:cs="Poppins"/>
                <w:color w:val="062172"/>
                <w:sz w:val="22"/>
                <w:szCs w:val="22"/>
              </w:rPr>
              <w:t xml:space="preserve">Whether any progress was made in mitigating </w:t>
            </w:r>
            <w:r w:rsidRPr="00DF690A">
              <w:rPr>
                <w:rStyle w:val="normaltextrun"/>
                <w:rFonts w:ascii="Poppins" w:hAnsi="Poppins" w:cs="Poppins"/>
                <w:b/>
                <w:bCs/>
                <w:color w:val="062172"/>
                <w:sz w:val="22"/>
                <w:szCs w:val="22"/>
              </w:rPr>
              <w:t xml:space="preserve">previous reporting periods’ challenges or delays </w:t>
            </w:r>
            <w:r w:rsidRPr="00DF690A">
              <w:rPr>
                <w:rStyle w:val="normaltextrun"/>
                <w:rFonts w:ascii="Poppins" w:hAnsi="Poppins" w:cs="Poppins"/>
                <w:color w:val="062172"/>
                <w:sz w:val="22"/>
                <w:szCs w:val="22"/>
              </w:rPr>
              <w:t>(if any).</w:t>
            </w:r>
            <w:r w:rsidRPr="00DF690A">
              <w:rPr>
                <w:rStyle w:val="eop"/>
                <w:rFonts w:ascii="Poppins" w:hAnsi="Poppins" w:cs="Poppins"/>
                <w:color w:val="062172"/>
                <w:sz w:val="22"/>
                <w:szCs w:val="22"/>
              </w:rPr>
              <w:t> </w:t>
            </w:r>
          </w:p>
          <w:p w14:paraId="40099076" w14:textId="35E66A49" w:rsidR="00A06A02" w:rsidRPr="00DF690A" w:rsidRDefault="00A06A02" w:rsidP="007F5F56">
            <w:pPr>
              <w:pStyle w:val="paragraph"/>
              <w:numPr>
                <w:ilvl w:val="0"/>
                <w:numId w:val="46"/>
              </w:numPr>
              <w:spacing w:before="120" w:beforeAutospacing="0" w:after="0" w:afterAutospacing="0"/>
              <w:jc w:val="both"/>
              <w:textAlignment w:val="baseline"/>
              <w:rPr>
                <w:rFonts w:ascii="Poppins" w:hAnsi="Poppins" w:cs="Poppins"/>
                <w:sz w:val="22"/>
                <w:szCs w:val="22"/>
              </w:rPr>
            </w:pPr>
            <w:r w:rsidRPr="00DF690A">
              <w:rPr>
                <w:rStyle w:val="normaltextrun"/>
                <w:rFonts w:ascii="Poppins" w:hAnsi="Poppins" w:cs="Poppins"/>
                <w:color w:val="062172"/>
                <w:sz w:val="22"/>
                <w:szCs w:val="22"/>
              </w:rPr>
              <w:t>How the Secretariat could help solve the challenges encountered.</w:t>
            </w:r>
          </w:p>
        </w:tc>
      </w:tr>
      <w:tr w:rsidR="005E158F" w14:paraId="79607F16" w14:textId="77777777" w:rsidTr="007F5F56">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669" w:type="dxa"/>
          <w:trHeight w:val="465"/>
        </w:trPr>
        <w:tc>
          <w:tcPr>
            <w:tcW w:w="9436" w:type="dxa"/>
            <w:gridSpan w:val="3"/>
            <w:tcBorders>
              <w:top w:val="single" w:sz="6" w:space="0" w:color="43D596"/>
              <w:left w:val="nil"/>
              <w:bottom w:val="single" w:sz="6" w:space="0" w:color="43D596"/>
              <w:right w:val="nil"/>
            </w:tcBorders>
            <w:shd w:val="clear" w:color="auto" w:fill="FFFFFF"/>
            <w:tcMar>
              <w:left w:w="115" w:type="dxa"/>
              <w:right w:w="115" w:type="dxa"/>
            </w:tcMar>
            <w:vAlign w:val="center"/>
            <w:hideMark/>
          </w:tcPr>
          <w:p w14:paraId="4216A263" w14:textId="77777777" w:rsidR="005E158F" w:rsidRDefault="00000000" w:rsidP="009B0DE8">
            <w:pPr>
              <w:pStyle w:val="paragraph"/>
              <w:spacing w:before="0" w:beforeAutospacing="0" w:after="0" w:afterAutospacing="0"/>
              <w:jc w:val="both"/>
              <w:textAlignment w:val="baseline"/>
              <w:rPr>
                <w:rFonts w:ascii="Segoe UI" w:hAnsi="Segoe UI" w:cs="Segoe UI"/>
                <w:sz w:val="18"/>
                <w:szCs w:val="18"/>
              </w:rPr>
            </w:pPr>
            <w:sdt>
              <w:sdtPr>
                <w:rPr>
                  <w:rFonts w:ascii="Arial" w:eastAsia="Calibri" w:hAnsi="Arial" w:cs="Arial"/>
                  <w:sz w:val="20"/>
                  <w:szCs w:val="20"/>
                </w:rPr>
                <w:id w:val="-933132618"/>
                <w:placeholder>
                  <w:docPart w:val="E89C8606320D448CAD41F0BDAF6AD6F5"/>
                </w:placeholder>
                <w:showingPlcHdr/>
                <w:text w:multiLine="1"/>
              </w:sdtPr>
              <w:sdtContent>
                <w:r w:rsidR="005E158F" w:rsidRPr="005E158F">
                  <w:rPr>
                    <w:rFonts w:ascii="Poppins" w:eastAsia="Calibri" w:hAnsi="Poppins" w:cs="Poppins"/>
                    <w:color w:val="2F5496" w:themeColor="accent1" w:themeShade="BF"/>
                    <w:sz w:val="22"/>
                    <w:szCs w:val="22"/>
                  </w:rPr>
                  <w:t>Click here to enter text.</w:t>
                </w:r>
              </w:sdtContent>
            </w:sdt>
          </w:p>
        </w:tc>
      </w:tr>
      <w:tr w:rsidR="005E158F" w14:paraId="05E4EF81" w14:textId="77777777" w:rsidTr="007F5F56">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669" w:type="dxa"/>
          <w:trHeight w:val="465"/>
        </w:trPr>
        <w:tc>
          <w:tcPr>
            <w:tcW w:w="9436" w:type="dxa"/>
            <w:gridSpan w:val="3"/>
            <w:tcBorders>
              <w:top w:val="single" w:sz="6" w:space="0" w:color="43D596"/>
              <w:left w:val="nil"/>
              <w:bottom w:val="single" w:sz="6" w:space="0" w:color="43D596"/>
              <w:right w:val="nil"/>
            </w:tcBorders>
            <w:shd w:val="clear" w:color="auto" w:fill="E7E6E6"/>
            <w:tcMar>
              <w:left w:w="115" w:type="dxa"/>
              <w:right w:w="115" w:type="dxa"/>
            </w:tcMar>
            <w:vAlign w:val="center"/>
            <w:hideMark/>
          </w:tcPr>
          <w:p w14:paraId="05F86801" w14:textId="77777777" w:rsidR="005E158F" w:rsidRDefault="005E158F" w:rsidP="009B0DE8">
            <w:pPr>
              <w:pStyle w:val="paragraph"/>
              <w:spacing w:before="0" w:beforeAutospacing="0" w:after="0" w:afterAutospacing="0"/>
              <w:jc w:val="both"/>
              <w:textAlignment w:val="baseline"/>
              <w:rPr>
                <w:rFonts w:ascii="Segoe UI" w:hAnsi="Segoe UI" w:cs="Segoe UI"/>
                <w:sz w:val="18"/>
                <w:szCs w:val="18"/>
              </w:rPr>
            </w:pPr>
            <w:r>
              <w:rPr>
                <w:rStyle w:val="normaltextrun"/>
                <w:rFonts w:ascii="Poppins" w:hAnsi="Poppins" w:cs="Poppins"/>
                <w:color w:val="062172"/>
                <w:sz w:val="22"/>
                <w:szCs w:val="22"/>
                <w:u w:val="single"/>
              </w:rPr>
              <w:t>For projects with an overall rating of Moderately Unsatisfactory or below this reporting period</w:t>
            </w:r>
            <w:r>
              <w:rPr>
                <w:rStyle w:val="normaltextrun"/>
                <w:rFonts w:ascii="Poppins" w:hAnsi="Poppins" w:cs="Poppins"/>
                <w:color w:val="062172"/>
                <w:sz w:val="22"/>
                <w:szCs w:val="22"/>
              </w:rPr>
              <w:t>: </w:t>
            </w:r>
            <w:r>
              <w:rPr>
                <w:rStyle w:val="eop"/>
                <w:rFonts w:ascii="Poppins" w:hAnsi="Poppins" w:cs="Poppins"/>
                <w:color w:val="062172"/>
                <w:sz w:val="22"/>
                <w:szCs w:val="22"/>
              </w:rPr>
              <w:t> </w:t>
            </w:r>
          </w:p>
          <w:p w14:paraId="25BAAF54" w14:textId="77777777" w:rsidR="005E158F" w:rsidRDefault="005E158F" w:rsidP="009B0DE8">
            <w:pPr>
              <w:pStyle w:val="paragraph"/>
              <w:spacing w:before="0" w:beforeAutospacing="0" w:after="0" w:afterAutospacing="0"/>
              <w:jc w:val="both"/>
              <w:textAlignment w:val="baseline"/>
              <w:rPr>
                <w:rFonts w:ascii="Segoe UI" w:hAnsi="Segoe UI" w:cs="Segoe UI"/>
                <w:sz w:val="18"/>
                <w:szCs w:val="18"/>
              </w:rPr>
            </w:pPr>
            <w:r>
              <w:rPr>
                <w:rStyle w:val="normaltextrun"/>
                <w:rFonts w:ascii="Poppins" w:hAnsi="Poppins" w:cs="Poppins"/>
                <w:color w:val="062172"/>
                <w:sz w:val="22"/>
                <w:szCs w:val="22"/>
              </w:rPr>
              <w:t xml:space="preserve">Describe </w:t>
            </w:r>
            <w:r>
              <w:rPr>
                <w:rStyle w:val="normaltextrun"/>
                <w:rFonts w:ascii="Poppins" w:hAnsi="Poppins" w:cs="Poppins"/>
                <w:b/>
                <w:bCs/>
                <w:color w:val="062172"/>
                <w:sz w:val="22"/>
                <w:szCs w:val="22"/>
              </w:rPr>
              <w:t>priority actions planned for the following reporting period</w:t>
            </w:r>
            <w:r>
              <w:rPr>
                <w:rStyle w:val="normaltextrun"/>
                <w:rFonts w:ascii="Poppins" w:hAnsi="Poppins" w:cs="Poppins"/>
                <w:color w:val="062172"/>
                <w:sz w:val="22"/>
                <w:szCs w:val="22"/>
              </w:rPr>
              <w:t xml:space="preserve"> to overcome constraints, build on achievements and partnerships, and use the lessons learned during the reporting period. </w:t>
            </w:r>
            <w:r>
              <w:rPr>
                <w:rStyle w:val="eop"/>
                <w:rFonts w:ascii="Poppins" w:hAnsi="Poppins" w:cs="Poppins"/>
                <w:color w:val="062172"/>
                <w:sz w:val="22"/>
                <w:szCs w:val="22"/>
              </w:rPr>
              <w:t> </w:t>
            </w:r>
          </w:p>
        </w:tc>
      </w:tr>
      <w:tr w:rsidR="005E158F" w14:paraId="7C475EA4" w14:textId="77777777" w:rsidTr="007F5F56">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669" w:type="dxa"/>
          <w:trHeight w:val="490"/>
        </w:trPr>
        <w:tc>
          <w:tcPr>
            <w:tcW w:w="9436" w:type="dxa"/>
            <w:gridSpan w:val="3"/>
            <w:tcBorders>
              <w:top w:val="single" w:sz="6" w:space="0" w:color="43D596"/>
              <w:left w:val="nil"/>
              <w:bottom w:val="nil"/>
              <w:right w:val="nil"/>
            </w:tcBorders>
            <w:shd w:val="clear" w:color="auto" w:fill="FFFFFF"/>
            <w:vAlign w:val="center"/>
            <w:hideMark/>
          </w:tcPr>
          <w:p w14:paraId="2B1FC14D" w14:textId="22476293" w:rsidR="005E158F" w:rsidRDefault="00000000" w:rsidP="009B0DE8">
            <w:pPr>
              <w:pStyle w:val="paragraph"/>
              <w:spacing w:before="40" w:beforeAutospacing="0" w:after="40" w:afterAutospacing="0"/>
              <w:textAlignment w:val="baseline"/>
              <w:rPr>
                <w:rFonts w:ascii="Segoe UI" w:hAnsi="Segoe UI" w:cs="Segoe UI"/>
                <w:sz w:val="18"/>
                <w:szCs w:val="18"/>
              </w:rPr>
            </w:pPr>
            <w:sdt>
              <w:sdtPr>
                <w:rPr>
                  <w:rFonts w:ascii="Arial" w:eastAsia="Calibri" w:hAnsi="Arial" w:cs="Arial"/>
                  <w:sz w:val="20"/>
                  <w:szCs w:val="20"/>
                </w:rPr>
                <w:id w:val="268670626"/>
                <w:placeholder>
                  <w:docPart w:val="A2A8FA2CD3E141DE84CBA690952AF69C"/>
                </w:placeholder>
                <w:showingPlcHdr/>
                <w:text w:multiLine="1"/>
              </w:sdtPr>
              <w:sdtContent>
                <w:r w:rsidR="005E158F" w:rsidRPr="005E158F">
                  <w:rPr>
                    <w:rFonts w:ascii="Poppins" w:eastAsia="Calibri" w:hAnsi="Poppins" w:cs="Poppins"/>
                    <w:color w:val="2F5496" w:themeColor="accent1" w:themeShade="BF"/>
                    <w:sz w:val="22"/>
                    <w:szCs w:val="22"/>
                  </w:rPr>
                  <w:t>Click here to enter text.</w:t>
                </w:r>
              </w:sdtContent>
            </w:sdt>
          </w:p>
        </w:tc>
      </w:tr>
      <w:tr w:rsidR="005E158F" w14:paraId="71D5A231" w14:textId="77777777" w:rsidTr="007F5F56">
        <w:tblPrEx>
          <w:tblBorders>
            <w:top w:val="outset" w:sz="6" w:space="0" w:color="auto"/>
            <w:left w:val="outset" w:sz="6" w:space="0" w:color="auto"/>
            <w:bottom w:val="outset" w:sz="6" w:space="0" w:color="auto"/>
            <w:right w:val="outset" w:sz="6" w:space="0" w:color="auto"/>
          </w:tblBorders>
        </w:tblPrEx>
        <w:trPr>
          <w:gridAfter w:val="1"/>
          <w:wAfter w:w="669" w:type="dxa"/>
          <w:trHeight w:val="435"/>
        </w:trPr>
        <w:tc>
          <w:tcPr>
            <w:tcW w:w="9436" w:type="dxa"/>
            <w:gridSpan w:val="3"/>
            <w:tcBorders>
              <w:top w:val="nil"/>
              <w:left w:val="nil"/>
              <w:bottom w:val="single" w:sz="6" w:space="0" w:color="43D596"/>
              <w:right w:val="nil"/>
            </w:tcBorders>
            <w:shd w:val="clear" w:color="auto" w:fill="43D596"/>
            <w:tcMar>
              <w:left w:w="115" w:type="dxa"/>
              <w:right w:w="115" w:type="dxa"/>
            </w:tcMar>
            <w:vAlign w:val="center"/>
            <w:hideMark/>
          </w:tcPr>
          <w:p w14:paraId="5906B835" w14:textId="6DF877C5" w:rsidR="005E158F" w:rsidRDefault="005E158F" w:rsidP="009B0DE8">
            <w:pPr>
              <w:pStyle w:val="paragraph"/>
              <w:spacing w:before="0" w:beforeAutospacing="0" w:after="0" w:afterAutospacing="0"/>
              <w:jc w:val="both"/>
              <w:textAlignment w:val="baseline"/>
              <w:rPr>
                <w:rFonts w:ascii="Segoe UI" w:hAnsi="Segoe UI" w:cs="Segoe UI"/>
                <w:sz w:val="18"/>
                <w:szCs w:val="18"/>
              </w:rPr>
            </w:pPr>
            <w:r>
              <w:rPr>
                <w:rStyle w:val="normaltextrun"/>
                <w:rFonts w:ascii="Poppins" w:hAnsi="Poppins" w:cs="Poppins"/>
                <w:b/>
                <w:bCs/>
                <w:color w:val="FFFFFF"/>
                <w:sz w:val="22"/>
                <w:szCs w:val="22"/>
              </w:rPr>
              <w:lastRenderedPageBreak/>
              <w:t>1.2 Project progress by component/objective</w:t>
            </w:r>
            <w:r>
              <w:rPr>
                <w:rStyle w:val="eop"/>
                <w:rFonts w:ascii="Poppins" w:hAnsi="Poppins" w:cs="Poppins"/>
                <w:color w:val="FFFFFF"/>
                <w:sz w:val="22"/>
                <w:szCs w:val="22"/>
              </w:rPr>
              <w:t> </w:t>
            </w:r>
          </w:p>
        </w:tc>
      </w:tr>
      <w:tr w:rsidR="005E158F" w14:paraId="405FD8CC" w14:textId="77777777" w:rsidTr="007F5F56">
        <w:tblPrEx>
          <w:tblBorders>
            <w:top w:val="outset" w:sz="6" w:space="0" w:color="auto"/>
            <w:left w:val="outset" w:sz="6" w:space="0" w:color="auto"/>
            <w:bottom w:val="outset" w:sz="6" w:space="0" w:color="auto"/>
            <w:right w:val="outset" w:sz="6" w:space="0" w:color="auto"/>
          </w:tblBorders>
        </w:tblPrEx>
        <w:trPr>
          <w:gridAfter w:val="1"/>
          <w:wAfter w:w="669" w:type="dxa"/>
          <w:trHeight w:val="390"/>
        </w:trPr>
        <w:tc>
          <w:tcPr>
            <w:tcW w:w="9436" w:type="dxa"/>
            <w:gridSpan w:val="3"/>
            <w:tcBorders>
              <w:top w:val="single" w:sz="6" w:space="0" w:color="43D596"/>
              <w:left w:val="nil"/>
              <w:bottom w:val="single" w:sz="6" w:space="0" w:color="43D596"/>
              <w:right w:val="nil"/>
            </w:tcBorders>
            <w:shd w:val="clear" w:color="auto" w:fill="E7E6E6"/>
            <w:tcMar>
              <w:left w:w="115" w:type="dxa"/>
              <w:right w:w="115" w:type="dxa"/>
            </w:tcMar>
            <w:vAlign w:val="center"/>
            <w:hideMark/>
          </w:tcPr>
          <w:p w14:paraId="2BBC22F2" w14:textId="57E70F25" w:rsidR="005E158F" w:rsidRDefault="005E158F" w:rsidP="004733D5">
            <w:pPr>
              <w:pStyle w:val="paragraph"/>
              <w:spacing w:before="0" w:beforeAutospacing="0" w:after="0" w:afterAutospacing="0"/>
              <w:jc w:val="both"/>
              <w:textAlignment w:val="baseline"/>
              <w:rPr>
                <w:rFonts w:ascii="Segoe UI" w:hAnsi="Segoe UI" w:cs="Segoe UI"/>
                <w:sz w:val="18"/>
                <w:szCs w:val="18"/>
              </w:rPr>
            </w:pPr>
            <w:r>
              <w:rPr>
                <w:rStyle w:val="normaltextrun"/>
                <w:rFonts w:ascii="Poppins" w:hAnsi="Poppins" w:cs="Poppins"/>
                <w:color w:val="062172"/>
                <w:sz w:val="22"/>
                <w:szCs w:val="22"/>
              </w:rPr>
              <w:t xml:space="preserve">Provide in annex 2 information on the </w:t>
            </w:r>
            <w:r>
              <w:rPr>
                <w:rStyle w:val="normaltextrun"/>
                <w:rFonts w:ascii="Poppins" w:hAnsi="Poppins" w:cs="Poppins"/>
                <w:b/>
                <w:bCs/>
                <w:color w:val="062172"/>
                <w:sz w:val="22"/>
                <w:szCs w:val="22"/>
              </w:rPr>
              <w:t>level of implementation progress for each project component/objective</w:t>
            </w:r>
            <w:r>
              <w:rPr>
                <w:rStyle w:val="normaltextrun"/>
                <w:rFonts w:ascii="Poppins" w:hAnsi="Poppins" w:cs="Poppins"/>
                <w:color w:val="062172"/>
                <w:sz w:val="22"/>
                <w:szCs w:val="22"/>
              </w:rPr>
              <w:t xml:space="preserve"> this reporting period:</w:t>
            </w:r>
            <w:r>
              <w:rPr>
                <w:rStyle w:val="eop"/>
                <w:rFonts w:ascii="Poppins" w:hAnsi="Poppins" w:cs="Poppins"/>
                <w:color w:val="062172"/>
                <w:sz w:val="22"/>
                <w:szCs w:val="22"/>
              </w:rPr>
              <w:t> </w:t>
            </w:r>
          </w:p>
          <w:p w14:paraId="5901F20E" w14:textId="44F09B84" w:rsidR="005E158F" w:rsidRPr="00A06A02" w:rsidRDefault="00D45623" w:rsidP="007F5F56">
            <w:pPr>
              <w:pStyle w:val="ListParagraph"/>
              <w:numPr>
                <w:ilvl w:val="0"/>
                <w:numId w:val="8"/>
              </w:numPr>
              <w:spacing w:after="60" w:line="240" w:lineRule="auto"/>
              <w:contextualSpacing w:val="0"/>
              <w:jc w:val="both"/>
              <w:rPr>
                <w:rStyle w:val="normaltextrun"/>
                <w:rFonts w:ascii="Poppins" w:eastAsia="Times New Roman" w:hAnsi="Poppins" w:cs="Poppins"/>
                <w:color w:val="062172"/>
              </w:rPr>
            </w:pPr>
            <w:r w:rsidRPr="04CEB57A">
              <w:rPr>
                <w:rFonts w:ascii="Poppins" w:hAnsi="Poppins" w:cs="Poppins"/>
                <w:color w:val="062172"/>
              </w:rPr>
              <w:t xml:space="preserve">Progress ratings </w:t>
            </w:r>
            <w:r>
              <w:rPr>
                <w:rFonts w:ascii="Poppins" w:hAnsi="Poppins" w:cs="Poppins"/>
                <w:color w:val="062172"/>
              </w:rPr>
              <w:t xml:space="preserve">and </w:t>
            </w:r>
            <w:r>
              <w:rPr>
                <w:rStyle w:val="normaltextrun"/>
                <w:rFonts w:eastAsia="Times New Roman"/>
              </w:rPr>
              <w:t>b</w:t>
            </w:r>
            <w:r w:rsidR="005E158F" w:rsidRPr="00A06A02">
              <w:rPr>
                <w:rStyle w:val="normaltextrun"/>
                <w:rFonts w:ascii="Poppins" w:eastAsia="Times New Roman" w:hAnsi="Poppins" w:cs="Poppins"/>
                <w:color w:val="062172"/>
              </w:rPr>
              <w:t>rief narrative on key activities undertaken and deliverables completed, by component/objective.</w:t>
            </w:r>
          </w:p>
          <w:p w14:paraId="5BFE2860" w14:textId="7381E382" w:rsidR="005E158F" w:rsidRPr="00A06A02" w:rsidRDefault="005E158F" w:rsidP="004733D5">
            <w:pPr>
              <w:pStyle w:val="ListParagraph"/>
              <w:numPr>
                <w:ilvl w:val="0"/>
                <w:numId w:val="8"/>
              </w:numPr>
              <w:spacing w:after="60"/>
              <w:contextualSpacing w:val="0"/>
              <w:jc w:val="both"/>
              <w:rPr>
                <w:rFonts w:ascii="Arial" w:hAnsi="Arial" w:cs="Arial"/>
                <w:bCs/>
                <w:sz w:val="20"/>
                <w:szCs w:val="20"/>
              </w:rPr>
            </w:pPr>
            <w:r w:rsidRPr="00A06A02">
              <w:rPr>
                <w:rStyle w:val="normaltextrun"/>
                <w:rFonts w:ascii="Poppins" w:eastAsia="Times New Roman" w:hAnsi="Poppins" w:cs="Poppins"/>
                <w:color w:val="062172"/>
              </w:rPr>
              <w:t>Overview of key activities to be implemented, and prospect on their implementation during the remainder period.</w:t>
            </w:r>
          </w:p>
        </w:tc>
      </w:tr>
      <w:tr w:rsidR="005E158F" w14:paraId="5E80F641" w14:textId="77777777" w:rsidTr="007F5F56">
        <w:tblPrEx>
          <w:tblBorders>
            <w:top w:val="outset" w:sz="6" w:space="0" w:color="auto"/>
            <w:left w:val="outset" w:sz="6" w:space="0" w:color="auto"/>
            <w:bottom w:val="outset" w:sz="6" w:space="0" w:color="auto"/>
            <w:right w:val="outset" w:sz="6" w:space="0" w:color="auto"/>
          </w:tblBorders>
        </w:tblPrEx>
        <w:trPr>
          <w:gridAfter w:val="1"/>
          <w:wAfter w:w="669" w:type="dxa"/>
          <w:trHeight w:val="435"/>
        </w:trPr>
        <w:tc>
          <w:tcPr>
            <w:tcW w:w="9436" w:type="dxa"/>
            <w:gridSpan w:val="3"/>
            <w:tcBorders>
              <w:top w:val="single" w:sz="6" w:space="0" w:color="43D596"/>
              <w:left w:val="nil"/>
              <w:bottom w:val="single" w:sz="6" w:space="0" w:color="43D596"/>
              <w:right w:val="nil"/>
            </w:tcBorders>
            <w:shd w:val="clear" w:color="auto" w:fill="43D596"/>
            <w:tcMar>
              <w:left w:w="115" w:type="dxa"/>
              <w:right w:w="115" w:type="dxa"/>
            </w:tcMar>
            <w:vAlign w:val="center"/>
            <w:hideMark/>
          </w:tcPr>
          <w:p w14:paraId="380CCF7E" w14:textId="2213D3B4" w:rsidR="005E158F" w:rsidRDefault="005E158F" w:rsidP="00A411FE">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b/>
                <w:bCs/>
                <w:color w:val="FFFFFF"/>
                <w:sz w:val="22"/>
                <w:szCs w:val="22"/>
              </w:rPr>
              <w:t>1</w:t>
            </w:r>
            <w:r w:rsidRPr="00BB4220">
              <w:rPr>
                <w:rStyle w:val="normaltextrun"/>
                <w:rFonts w:ascii="Poppins" w:hAnsi="Poppins" w:cs="Poppins"/>
                <w:b/>
                <w:bCs/>
                <w:color w:val="FFFFFF"/>
                <w:sz w:val="22"/>
                <w:szCs w:val="22"/>
              </w:rPr>
              <w:t xml:space="preserve">.3 </w:t>
            </w:r>
            <w:r w:rsidRPr="00A06A02">
              <w:rPr>
                <w:rStyle w:val="normaltextrun"/>
                <w:rFonts w:ascii="Poppins" w:hAnsi="Poppins" w:cs="Poppins"/>
                <w:b/>
                <w:bCs/>
                <w:color w:val="FFFFFF"/>
                <w:sz w:val="22"/>
                <w:szCs w:val="22"/>
              </w:rPr>
              <w:t>Continued relevance</w:t>
            </w:r>
          </w:p>
        </w:tc>
      </w:tr>
      <w:tr w:rsidR="005E158F" w14:paraId="461F7555" w14:textId="77777777" w:rsidTr="007F5F56">
        <w:tblPrEx>
          <w:tblBorders>
            <w:top w:val="outset" w:sz="6" w:space="0" w:color="auto"/>
            <w:left w:val="outset" w:sz="6" w:space="0" w:color="auto"/>
            <w:bottom w:val="outset" w:sz="6" w:space="0" w:color="auto"/>
            <w:right w:val="outset" w:sz="6" w:space="0" w:color="auto"/>
          </w:tblBorders>
        </w:tblPrEx>
        <w:trPr>
          <w:gridAfter w:val="1"/>
          <w:wAfter w:w="669" w:type="dxa"/>
          <w:trHeight w:val="435"/>
        </w:trPr>
        <w:tc>
          <w:tcPr>
            <w:tcW w:w="9436" w:type="dxa"/>
            <w:gridSpan w:val="3"/>
            <w:tcBorders>
              <w:top w:val="single" w:sz="6" w:space="0" w:color="43D596"/>
              <w:left w:val="nil"/>
              <w:bottom w:val="single" w:sz="6" w:space="0" w:color="43D596"/>
              <w:right w:val="nil"/>
            </w:tcBorders>
            <w:shd w:val="clear" w:color="auto" w:fill="E7E6E6"/>
            <w:tcMar>
              <w:left w:w="115" w:type="dxa"/>
              <w:right w:w="115" w:type="dxa"/>
            </w:tcMar>
            <w:vAlign w:val="center"/>
            <w:hideMark/>
          </w:tcPr>
          <w:p w14:paraId="439FF412" w14:textId="77777777" w:rsidR="005E158F" w:rsidRPr="00A06A02" w:rsidRDefault="005E158F" w:rsidP="004733D5">
            <w:pPr>
              <w:spacing w:after="40"/>
              <w:jc w:val="both"/>
              <w:rPr>
                <w:rStyle w:val="normaltextrun"/>
                <w:rFonts w:ascii="Poppins" w:eastAsia="Times New Roman" w:hAnsi="Poppins" w:cs="Poppins"/>
                <w:color w:val="062172"/>
              </w:rPr>
            </w:pPr>
            <w:r w:rsidRPr="00A06A02">
              <w:rPr>
                <w:rStyle w:val="normaltextrun"/>
                <w:rFonts w:ascii="Poppins" w:eastAsia="Times New Roman" w:hAnsi="Poppins" w:cs="Poppins"/>
                <w:color w:val="062172"/>
              </w:rPr>
              <w:t>If applicable – Provide a brief overview, for this reporting period, of the following:</w:t>
            </w:r>
          </w:p>
          <w:p w14:paraId="6A6341E9" w14:textId="77777777" w:rsidR="005E158F" w:rsidRPr="00A06A02" w:rsidRDefault="005E158F" w:rsidP="007F5F56">
            <w:pPr>
              <w:pStyle w:val="ListParagraph"/>
              <w:numPr>
                <w:ilvl w:val="0"/>
                <w:numId w:val="38"/>
              </w:numPr>
              <w:spacing w:after="60" w:line="240" w:lineRule="auto"/>
              <w:contextualSpacing w:val="0"/>
              <w:jc w:val="both"/>
              <w:rPr>
                <w:rStyle w:val="normaltextrun"/>
                <w:rFonts w:ascii="Poppins" w:eastAsia="Times New Roman" w:hAnsi="Poppins" w:cs="Poppins"/>
                <w:color w:val="062172"/>
              </w:rPr>
            </w:pPr>
            <w:r w:rsidRPr="00A06A02">
              <w:rPr>
                <w:rStyle w:val="normaltextrun"/>
                <w:rFonts w:ascii="Poppins" w:eastAsia="Times New Roman" w:hAnsi="Poppins" w:cs="Poppins"/>
                <w:color w:val="062172"/>
              </w:rPr>
              <w:t xml:space="preserve">Any </w:t>
            </w:r>
            <w:r w:rsidRPr="00A06A02">
              <w:rPr>
                <w:rStyle w:val="normaltextrun"/>
                <w:rFonts w:ascii="Poppins" w:eastAsia="Times New Roman" w:hAnsi="Poppins" w:cs="Poppins"/>
                <w:b/>
                <w:bCs/>
                <w:color w:val="062172"/>
              </w:rPr>
              <w:t>changes in the crisis, humanitarian context</w:t>
            </w:r>
            <w:r w:rsidRPr="00A06A02">
              <w:rPr>
                <w:rStyle w:val="normaltextrun"/>
                <w:rFonts w:ascii="Poppins" w:eastAsia="Times New Roman" w:hAnsi="Poppins" w:cs="Poppins"/>
                <w:color w:val="062172"/>
              </w:rPr>
              <w:t xml:space="preserve">, as well as any </w:t>
            </w:r>
            <w:r w:rsidRPr="00A06A02">
              <w:rPr>
                <w:rStyle w:val="normaltextrun"/>
                <w:rFonts w:ascii="Poppins" w:eastAsia="Times New Roman" w:hAnsi="Poppins" w:cs="Poppins"/>
                <w:b/>
                <w:bCs/>
                <w:color w:val="062172"/>
              </w:rPr>
              <w:t>political, security, economic or social changes</w:t>
            </w:r>
            <w:r w:rsidRPr="00A06A02">
              <w:rPr>
                <w:rStyle w:val="normaltextrun"/>
                <w:rFonts w:ascii="Poppins" w:eastAsia="Times New Roman" w:hAnsi="Poppins" w:cs="Poppins"/>
                <w:color w:val="062172"/>
              </w:rPr>
              <w:t xml:space="preserve"> that took place and have the potential to affect project implementation.</w:t>
            </w:r>
          </w:p>
          <w:p w14:paraId="7CE46CA5" w14:textId="77777777" w:rsidR="005E158F" w:rsidRPr="00A06A02" w:rsidRDefault="005E158F" w:rsidP="004733D5">
            <w:pPr>
              <w:pStyle w:val="ListParagraph"/>
              <w:numPr>
                <w:ilvl w:val="0"/>
                <w:numId w:val="38"/>
              </w:numPr>
              <w:spacing w:after="60"/>
              <w:contextualSpacing w:val="0"/>
              <w:jc w:val="both"/>
              <w:rPr>
                <w:rStyle w:val="normaltextrun"/>
                <w:rFonts w:ascii="Poppins" w:eastAsia="Times New Roman" w:hAnsi="Poppins" w:cs="Poppins"/>
                <w:color w:val="062172"/>
              </w:rPr>
            </w:pPr>
            <w:r w:rsidRPr="00A06A02">
              <w:rPr>
                <w:rStyle w:val="normaltextrun"/>
                <w:rFonts w:ascii="Poppins" w:eastAsia="Times New Roman" w:hAnsi="Poppins" w:cs="Poppins"/>
                <w:color w:val="062172"/>
              </w:rPr>
              <w:t xml:space="preserve">Any new or changing </w:t>
            </w:r>
            <w:r w:rsidRPr="00A06A02">
              <w:rPr>
                <w:rStyle w:val="normaltextrun"/>
                <w:rFonts w:ascii="Poppins" w:eastAsia="Times New Roman" w:hAnsi="Poppins" w:cs="Poppins"/>
                <w:b/>
                <w:bCs/>
                <w:color w:val="062172"/>
              </w:rPr>
              <w:t>needs</w:t>
            </w:r>
            <w:r w:rsidRPr="00A06A02">
              <w:rPr>
                <w:rStyle w:val="normaltextrun"/>
                <w:rFonts w:ascii="Poppins" w:eastAsia="Times New Roman" w:hAnsi="Poppins" w:cs="Poppins"/>
                <w:color w:val="062172"/>
              </w:rPr>
              <w:t xml:space="preserve"> that have arisen this reporting period.</w:t>
            </w:r>
          </w:p>
          <w:p w14:paraId="36A53B73" w14:textId="77777777" w:rsidR="005E158F" w:rsidRDefault="005E158F" w:rsidP="004733D5">
            <w:pPr>
              <w:pStyle w:val="ListParagraph"/>
              <w:numPr>
                <w:ilvl w:val="0"/>
                <w:numId w:val="38"/>
              </w:numPr>
              <w:spacing w:after="60"/>
              <w:contextualSpacing w:val="0"/>
              <w:jc w:val="both"/>
              <w:rPr>
                <w:rStyle w:val="normaltextrun"/>
                <w:rFonts w:ascii="Poppins" w:eastAsia="Times New Roman" w:hAnsi="Poppins" w:cs="Poppins"/>
                <w:color w:val="062172"/>
              </w:rPr>
            </w:pPr>
            <w:r w:rsidRPr="00A06A02">
              <w:rPr>
                <w:rStyle w:val="normaltextrun"/>
                <w:rFonts w:ascii="Poppins" w:eastAsia="Times New Roman" w:hAnsi="Poppins" w:cs="Poppins"/>
                <w:color w:val="062172"/>
              </w:rPr>
              <w:t xml:space="preserve">Reflection on the </w:t>
            </w:r>
            <w:r w:rsidRPr="00A06A02">
              <w:rPr>
                <w:rStyle w:val="normaltextrun"/>
                <w:rFonts w:ascii="Poppins" w:eastAsia="Times New Roman" w:hAnsi="Poppins" w:cs="Poppins"/>
                <w:b/>
                <w:bCs/>
                <w:color w:val="062172"/>
              </w:rPr>
              <w:t>continued relevance</w:t>
            </w:r>
            <w:r w:rsidRPr="00A06A02">
              <w:rPr>
                <w:rStyle w:val="normaltextrun"/>
                <w:rFonts w:ascii="Poppins" w:eastAsia="Times New Roman" w:hAnsi="Poppins" w:cs="Poppins"/>
                <w:color w:val="062172"/>
              </w:rPr>
              <w:t xml:space="preserve"> of the project given these contextual changes or emerging needs, what is being done to ensure continued relevance and how the Secretariat could help in this respect.</w:t>
            </w:r>
          </w:p>
          <w:p w14:paraId="6E68D0CF" w14:textId="6DC84252" w:rsidR="005E158F" w:rsidRPr="00A06A02" w:rsidRDefault="005E158F" w:rsidP="004733D5">
            <w:pPr>
              <w:pStyle w:val="ListParagraph"/>
              <w:numPr>
                <w:ilvl w:val="0"/>
                <w:numId w:val="38"/>
              </w:numPr>
              <w:spacing w:after="60"/>
              <w:contextualSpacing w:val="0"/>
              <w:jc w:val="both"/>
              <w:rPr>
                <w:rStyle w:val="normaltextrun"/>
                <w:rFonts w:ascii="Poppins" w:eastAsia="Times New Roman" w:hAnsi="Poppins" w:cs="Poppins"/>
                <w:color w:val="062172"/>
              </w:rPr>
            </w:pPr>
            <w:r w:rsidRPr="00A06A02">
              <w:rPr>
                <w:rStyle w:val="normaltextrun"/>
                <w:rFonts w:ascii="Poppins" w:hAnsi="Poppins" w:cs="Poppins"/>
                <w:color w:val="062172"/>
              </w:rPr>
              <w:t xml:space="preserve">Any </w:t>
            </w:r>
            <w:r w:rsidRPr="00A06A02">
              <w:rPr>
                <w:rStyle w:val="normaltextrun"/>
                <w:rFonts w:ascii="Poppins" w:hAnsi="Poppins" w:cs="Poppins"/>
                <w:b/>
                <w:bCs/>
                <w:color w:val="062172"/>
              </w:rPr>
              <w:t>strengths or useful/positive assets</w:t>
            </w:r>
            <w:r w:rsidRPr="00A06A02">
              <w:rPr>
                <w:rStyle w:val="normaltextrun"/>
                <w:rFonts w:ascii="Poppins" w:hAnsi="Poppins" w:cs="Poppins"/>
                <w:color w:val="062172"/>
              </w:rPr>
              <w:t xml:space="preserve"> that the grant should better mobilize to ensure implementation success.</w:t>
            </w:r>
          </w:p>
        </w:tc>
      </w:tr>
      <w:tr w:rsidR="005E158F" w14:paraId="5310BC69" w14:textId="77777777" w:rsidTr="007F5F56">
        <w:tblPrEx>
          <w:tblBorders>
            <w:top w:val="outset" w:sz="6" w:space="0" w:color="auto"/>
            <w:left w:val="outset" w:sz="6" w:space="0" w:color="auto"/>
            <w:bottom w:val="outset" w:sz="6" w:space="0" w:color="auto"/>
            <w:right w:val="outset" w:sz="6" w:space="0" w:color="auto"/>
          </w:tblBorders>
        </w:tblPrEx>
        <w:trPr>
          <w:gridAfter w:val="1"/>
          <w:wAfter w:w="669" w:type="dxa"/>
          <w:trHeight w:val="390"/>
        </w:trPr>
        <w:tc>
          <w:tcPr>
            <w:tcW w:w="9436" w:type="dxa"/>
            <w:gridSpan w:val="3"/>
            <w:tcBorders>
              <w:top w:val="single" w:sz="6" w:space="0" w:color="43D596"/>
              <w:left w:val="nil"/>
              <w:bottom w:val="single" w:sz="6" w:space="0" w:color="43D596"/>
              <w:right w:val="nil"/>
            </w:tcBorders>
            <w:shd w:val="clear" w:color="auto" w:fill="FFFFFF"/>
            <w:tcMar>
              <w:left w:w="115" w:type="dxa"/>
              <w:right w:w="115" w:type="dxa"/>
            </w:tcMar>
            <w:vAlign w:val="center"/>
            <w:hideMark/>
          </w:tcPr>
          <w:p w14:paraId="3FE51984" w14:textId="02C8B33F" w:rsidR="005E158F" w:rsidRDefault="00000000" w:rsidP="009B0DE8">
            <w:pPr>
              <w:pStyle w:val="paragraph"/>
              <w:spacing w:before="0" w:beforeAutospacing="0" w:after="0" w:afterAutospacing="0"/>
              <w:jc w:val="both"/>
              <w:textAlignment w:val="baseline"/>
              <w:rPr>
                <w:rFonts w:ascii="Segoe UI" w:hAnsi="Segoe UI" w:cs="Segoe UI"/>
                <w:sz w:val="18"/>
                <w:szCs w:val="18"/>
              </w:rPr>
            </w:pPr>
            <w:sdt>
              <w:sdtPr>
                <w:rPr>
                  <w:rFonts w:ascii="Arial" w:eastAsia="Calibri" w:hAnsi="Arial" w:cs="Arial"/>
                  <w:sz w:val="20"/>
                  <w:szCs w:val="20"/>
                </w:rPr>
                <w:id w:val="-1556386972"/>
                <w:placeholder>
                  <w:docPart w:val="401BA4F17AF641778251BEA5FF8D1CB0"/>
                </w:placeholder>
                <w:showingPlcHdr/>
                <w:text w:multiLine="1"/>
              </w:sdtPr>
              <w:sdtContent>
                <w:r w:rsidR="005E158F" w:rsidRPr="005E158F">
                  <w:rPr>
                    <w:rFonts w:ascii="Poppins" w:eastAsia="Calibri" w:hAnsi="Poppins" w:cs="Poppins"/>
                    <w:color w:val="2F5496" w:themeColor="accent1" w:themeShade="BF"/>
                    <w:sz w:val="22"/>
                    <w:szCs w:val="22"/>
                  </w:rPr>
                  <w:t>Click here to enter text.</w:t>
                </w:r>
              </w:sdtContent>
            </w:sdt>
          </w:p>
        </w:tc>
      </w:tr>
      <w:tr w:rsidR="005E158F" w14:paraId="0BFDF710" w14:textId="77777777" w:rsidTr="007F5F56">
        <w:tblPrEx>
          <w:tblBorders>
            <w:top w:val="outset" w:sz="6" w:space="0" w:color="auto"/>
            <w:left w:val="outset" w:sz="6" w:space="0" w:color="auto"/>
            <w:bottom w:val="outset" w:sz="6" w:space="0" w:color="auto"/>
            <w:right w:val="outset" w:sz="6" w:space="0" w:color="auto"/>
          </w:tblBorders>
        </w:tblPrEx>
        <w:trPr>
          <w:gridAfter w:val="1"/>
          <w:wAfter w:w="669" w:type="dxa"/>
          <w:trHeight w:val="435"/>
        </w:trPr>
        <w:tc>
          <w:tcPr>
            <w:tcW w:w="9436" w:type="dxa"/>
            <w:gridSpan w:val="3"/>
            <w:tcBorders>
              <w:top w:val="single" w:sz="6" w:space="0" w:color="43D596"/>
              <w:left w:val="nil"/>
              <w:bottom w:val="single" w:sz="6" w:space="0" w:color="43D596"/>
              <w:right w:val="nil"/>
            </w:tcBorders>
            <w:shd w:val="clear" w:color="auto" w:fill="43D596"/>
            <w:tcMar>
              <w:left w:w="115" w:type="dxa"/>
              <w:right w:w="115" w:type="dxa"/>
            </w:tcMar>
            <w:vAlign w:val="center"/>
            <w:hideMark/>
          </w:tcPr>
          <w:p w14:paraId="4418F1B8" w14:textId="604C6D7C" w:rsidR="005E158F" w:rsidRPr="00BB4220" w:rsidRDefault="005E158F" w:rsidP="005E158F">
            <w:pPr>
              <w:pStyle w:val="paragraph"/>
              <w:spacing w:before="0" w:beforeAutospacing="0" w:after="0" w:afterAutospacing="0"/>
              <w:textAlignment w:val="baseline"/>
              <w:rPr>
                <w:rStyle w:val="normaltextrun"/>
                <w:rFonts w:ascii="Poppins" w:hAnsi="Poppins" w:cs="Poppins"/>
                <w:b/>
                <w:bCs/>
                <w:color w:val="FFFFFF"/>
                <w:sz w:val="22"/>
                <w:szCs w:val="22"/>
              </w:rPr>
            </w:pPr>
            <w:r>
              <w:rPr>
                <w:rStyle w:val="normaltextrun"/>
                <w:rFonts w:ascii="Poppins" w:hAnsi="Poppins" w:cs="Poppins"/>
                <w:b/>
                <w:bCs/>
                <w:color w:val="FFFFFF"/>
                <w:sz w:val="22"/>
                <w:szCs w:val="22"/>
              </w:rPr>
              <w:t xml:space="preserve">1.4 </w:t>
            </w:r>
            <w:r w:rsidRPr="00BB4220">
              <w:rPr>
                <w:rStyle w:val="normaltextrun"/>
                <w:rFonts w:ascii="Poppins" w:hAnsi="Poppins" w:cs="Poppins"/>
                <w:b/>
                <w:bCs/>
                <w:color w:val="FFFFFF"/>
                <w:sz w:val="22"/>
                <w:szCs w:val="22"/>
              </w:rPr>
              <w:t xml:space="preserve">Standout grant practices, emerging lessons, </w:t>
            </w:r>
            <w:proofErr w:type="gramStart"/>
            <w:r w:rsidRPr="00BB4220">
              <w:rPr>
                <w:rStyle w:val="normaltextrun"/>
                <w:rFonts w:ascii="Poppins" w:hAnsi="Poppins" w:cs="Poppins"/>
                <w:b/>
                <w:bCs/>
                <w:color w:val="FFFFFF"/>
                <w:sz w:val="22"/>
                <w:szCs w:val="22"/>
              </w:rPr>
              <w:t>stories</w:t>
            </w:r>
            <w:proofErr w:type="gramEnd"/>
            <w:r w:rsidRPr="00BB4220">
              <w:rPr>
                <w:rStyle w:val="normaltextrun"/>
                <w:rFonts w:ascii="Poppins" w:hAnsi="Poppins" w:cs="Poppins"/>
                <w:b/>
                <w:bCs/>
                <w:color w:val="FFFFFF"/>
                <w:sz w:val="22"/>
                <w:szCs w:val="22"/>
              </w:rPr>
              <w:t xml:space="preserve"> and products</w:t>
            </w:r>
          </w:p>
        </w:tc>
      </w:tr>
      <w:tr w:rsidR="005E158F" w14:paraId="6284501A" w14:textId="77777777" w:rsidTr="007F5F56">
        <w:tblPrEx>
          <w:tblBorders>
            <w:top w:val="outset" w:sz="6" w:space="0" w:color="auto"/>
            <w:left w:val="outset" w:sz="6" w:space="0" w:color="auto"/>
            <w:bottom w:val="outset" w:sz="6" w:space="0" w:color="auto"/>
            <w:right w:val="outset" w:sz="6" w:space="0" w:color="auto"/>
          </w:tblBorders>
        </w:tblPrEx>
        <w:trPr>
          <w:gridAfter w:val="1"/>
          <w:wAfter w:w="669" w:type="dxa"/>
          <w:trHeight w:val="435"/>
        </w:trPr>
        <w:tc>
          <w:tcPr>
            <w:tcW w:w="9436" w:type="dxa"/>
            <w:gridSpan w:val="3"/>
            <w:tcBorders>
              <w:top w:val="single" w:sz="6" w:space="0" w:color="43D596"/>
              <w:left w:val="nil"/>
              <w:bottom w:val="single" w:sz="6" w:space="0" w:color="43D596"/>
              <w:right w:val="nil"/>
            </w:tcBorders>
            <w:shd w:val="clear" w:color="auto" w:fill="E7E6E6"/>
            <w:tcMar>
              <w:left w:w="115" w:type="dxa"/>
              <w:right w:w="115" w:type="dxa"/>
            </w:tcMar>
            <w:vAlign w:val="center"/>
            <w:hideMark/>
          </w:tcPr>
          <w:p w14:paraId="31976C80" w14:textId="77777777" w:rsidR="005E158F" w:rsidRPr="006A3B42" w:rsidRDefault="005E158F" w:rsidP="004733D5">
            <w:pPr>
              <w:spacing w:after="40"/>
              <w:jc w:val="both"/>
              <w:rPr>
                <w:rStyle w:val="normaltextrun"/>
                <w:rFonts w:ascii="Poppins" w:eastAsia="Times New Roman" w:hAnsi="Poppins" w:cs="Poppins"/>
                <w:color w:val="062172"/>
              </w:rPr>
            </w:pPr>
            <w:r w:rsidRPr="006A3B42">
              <w:rPr>
                <w:rStyle w:val="normaltextrun"/>
                <w:rFonts w:ascii="Poppins" w:eastAsia="Times New Roman" w:hAnsi="Poppins" w:cs="Poppins"/>
                <w:color w:val="062172"/>
              </w:rPr>
              <w:t>If applicable – Briefly indicate, for this reporting period:</w:t>
            </w:r>
          </w:p>
          <w:p w14:paraId="192A36C8" w14:textId="77777777" w:rsidR="005E158F" w:rsidRPr="006A3B42" w:rsidRDefault="005E158F" w:rsidP="004733D5">
            <w:pPr>
              <w:pStyle w:val="ListParagraph"/>
              <w:numPr>
                <w:ilvl w:val="0"/>
                <w:numId w:val="24"/>
              </w:numPr>
              <w:spacing w:after="60"/>
              <w:contextualSpacing w:val="0"/>
              <w:jc w:val="both"/>
              <w:rPr>
                <w:rStyle w:val="normaltextrun"/>
                <w:rFonts w:ascii="Poppins" w:eastAsia="Times New Roman" w:hAnsi="Poppins" w:cs="Poppins"/>
                <w:color w:val="062172"/>
              </w:rPr>
            </w:pPr>
            <w:r w:rsidRPr="006A3B42">
              <w:rPr>
                <w:rStyle w:val="normaltextrun"/>
                <w:rFonts w:ascii="Poppins" w:eastAsia="Times New Roman" w:hAnsi="Poppins" w:cs="Poppins"/>
                <w:color w:val="062172"/>
              </w:rPr>
              <w:t xml:space="preserve">Any emerging </w:t>
            </w:r>
            <w:r w:rsidRPr="006A3B42">
              <w:rPr>
                <w:rStyle w:val="normaltextrun"/>
                <w:rFonts w:ascii="Poppins" w:eastAsia="Times New Roman" w:hAnsi="Poppins" w:cs="Poppins"/>
                <w:b/>
                <w:bCs/>
                <w:color w:val="062172"/>
              </w:rPr>
              <w:t>successful practices, innovative interventions, or emerging lesson</w:t>
            </w:r>
            <w:r w:rsidRPr="006A3B42">
              <w:rPr>
                <w:rStyle w:val="normaltextrun"/>
                <w:rFonts w:ascii="Poppins" w:eastAsia="Times New Roman" w:hAnsi="Poppins" w:cs="Poppins"/>
                <w:color w:val="062172"/>
              </w:rPr>
              <w:t xml:space="preserve">, in relation to the implementation of the grant, especially when reaching girls and any vulnerable populations. </w:t>
            </w:r>
          </w:p>
          <w:p w14:paraId="5BA7E3E2" w14:textId="77777777" w:rsidR="005E158F" w:rsidRDefault="005E158F" w:rsidP="007F5F56">
            <w:pPr>
              <w:pStyle w:val="ListParagraph"/>
              <w:numPr>
                <w:ilvl w:val="0"/>
                <w:numId w:val="24"/>
              </w:numPr>
              <w:spacing w:after="60" w:line="240" w:lineRule="auto"/>
              <w:contextualSpacing w:val="0"/>
              <w:jc w:val="both"/>
              <w:rPr>
                <w:rStyle w:val="normaltextrun"/>
                <w:rFonts w:ascii="Poppins" w:eastAsia="Times New Roman" w:hAnsi="Poppins" w:cs="Poppins"/>
                <w:color w:val="062172"/>
              </w:rPr>
            </w:pPr>
            <w:r w:rsidRPr="006A3B42">
              <w:rPr>
                <w:rStyle w:val="normaltextrun"/>
                <w:rFonts w:ascii="Poppins" w:eastAsia="Times New Roman" w:hAnsi="Poppins" w:cs="Poppins"/>
                <w:color w:val="062172"/>
              </w:rPr>
              <w:t xml:space="preserve">Any </w:t>
            </w:r>
            <w:r w:rsidRPr="006A3B42">
              <w:rPr>
                <w:rStyle w:val="normaltextrun"/>
                <w:rFonts w:ascii="Poppins" w:eastAsia="Times New Roman" w:hAnsi="Poppins" w:cs="Poppins"/>
                <w:b/>
                <w:bCs/>
                <w:color w:val="062172"/>
              </w:rPr>
              <w:t>stories of impact</w:t>
            </w:r>
            <w:r w:rsidRPr="006A3B42">
              <w:rPr>
                <w:rStyle w:val="normaltextrun"/>
                <w:rFonts w:ascii="Poppins" w:eastAsia="Times New Roman" w:hAnsi="Poppins" w:cs="Poppins"/>
                <w:color w:val="062172"/>
              </w:rPr>
              <w:t xml:space="preserve"> of the grant on beneficiaries that you would like to share with the GPE Secretariat Communications Team. These stories will be featured on our communications materials and platforms, with attribution to the provider. </w:t>
            </w:r>
          </w:p>
          <w:p w14:paraId="28FBE4C6" w14:textId="1A3418CB" w:rsidR="005E158F" w:rsidRPr="006A3B42" w:rsidRDefault="005E158F" w:rsidP="004733D5">
            <w:pPr>
              <w:pStyle w:val="ListParagraph"/>
              <w:numPr>
                <w:ilvl w:val="0"/>
                <w:numId w:val="24"/>
              </w:numPr>
              <w:spacing w:after="60"/>
              <w:contextualSpacing w:val="0"/>
              <w:jc w:val="both"/>
              <w:rPr>
                <w:rFonts w:ascii="Poppins" w:eastAsia="Times New Roman" w:hAnsi="Poppins" w:cs="Poppins"/>
                <w:color w:val="062172"/>
              </w:rPr>
            </w:pPr>
            <w:r w:rsidRPr="006A3B42">
              <w:rPr>
                <w:rStyle w:val="normaltextrun"/>
                <w:rFonts w:ascii="Poppins" w:hAnsi="Poppins" w:cs="Poppins"/>
                <w:color w:val="062172"/>
              </w:rPr>
              <w:t xml:space="preserve">Any </w:t>
            </w:r>
            <w:r w:rsidRPr="006A3B42">
              <w:rPr>
                <w:rStyle w:val="normaltextrun"/>
                <w:rFonts w:ascii="Poppins" w:hAnsi="Poppins" w:cs="Poppins"/>
                <w:b/>
                <w:bCs/>
                <w:color w:val="062172"/>
              </w:rPr>
              <w:t>tangible outputs and knowledge products</w:t>
            </w:r>
            <w:r w:rsidRPr="006A3B42">
              <w:rPr>
                <w:rStyle w:val="normaltextrun"/>
                <w:rFonts w:ascii="Poppins" w:hAnsi="Poppins" w:cs="Poppins"/>
                <w:color w:val="062172"/>
              </w:rPr>
              <w:t xml:space="preserve"> (for example, evaluations, rapid studies) generated through the support of the grant this reporting period. Also, attach any photos, videos, advocacy posters and so on as relevant that can be showcased in GPE stories or blogs.</w:t>
            </w:r>
          </w:p>
        </w:tc>
      </w:tr>
      <w:tr w:rsidR="005E158F" w14:paraId="27851DA8" w14:textId="77777777" w:rsidTr="007F5F56">
        <w:tblPrEx>
          <w:tblBorders>
            <w:top w:val="outset" w:sz="6" w:space="0" w:color="auto"/>
            <w:left w:val="outset" w:sz="6" w:space="0" w:color="auto"/>
            <w:bottom w:val="outset" w:sz="6" w:space="0" w:color="auto"/>
            <w:right w:val="outset" w:sz="6" w:space="0" w:color="auto"/>
          </w:tblBorders>
        </w:tblPrEx>
        <w:trPr>
          <w:gridAfter w:val="1"/>
          <w:wAfter w:w="669" w:type="dxa"/>
          <w:trHeight w:val="511"/>
        </w:trPr>
        <w:tc>
          <w:tcPr>
            <w:tcW w:w="9436" w:type="dxa"/>
            <w:gridSpan w:val="3"/>
            <w:tcBorders>
              <w:top w:val="single" w:sz="6" w:space="0" w:color="43D596"/>
              <w:left w:val="nil"/>
              <w:bottom w:val="single" w:sz="6" w:space="0" w:color="43D596"/>
              <w:right w:val="nil"/>
            </w:tcBorders>
            <w:shd w:val="clear" w:color="auto" w:fill="FFFFFF"/>
            <w:tcMar>
              <w:left w:w="115" w:type="dxa"/>
              <w:right w:w="115" w:type="dxa"/>
            </w:tcMar>
            <w:vAlign w:val="center"/>
            <w:hideMark/>
          </w:tcPr>
          <w:p w14:paraId="0901DCED" w14:textId="0830DB46" w:rsidR="005E158F" w:rsidRDefault="00000000" w:rsidP="005E158F">
            <w:pPr>
              <w:pStyle w:val="paragraph"/>
              <w:spacing w:before="0" w:beforeAutospacing="0" w:after="0" w:afterAutospacing="0"/>
              <w:textAlignment w:val="baseline"/>
              <w:rPr>
                <w:rFonts w:ascii="Segoe UI" w:hAnsi="Segoe UI" w:cs="Segoe UI"/>
                <w:sz w:val="18"/>
                <w:szCs w:val="18"/>
              </w:rPr>
            </w:pPr>
            <w:sdt>
              <w:sdtPr>
                <w:rPr>
                  <w:rFonts w:ascii="Arial" w:eastAsia="Calibri" w:hAnsi="Arial" w:cs="Arial"/>
                  <w:sz w:val="20"/>
                  <w:szCs w:val="20"/>
                </w:rPr>
                <w:id w:val="745841046"/>
                <w:placeholder>
                  <w:docPart w:val="7FD2CA6816A34BCCA4946C90805DE17D"/>
                </w:placeholder>
                <w:showingPlcHdr/>
                <w:text w:multiLine="1"/>
              </w:sdtPr>
              <w:sdtContent>
                <w:r w:rsidR="005E158F" w:rsidRPr="005E158F">
                  <w:rPr>
                    <w:rFonts w:ascii="Poppins" w:eastAsia="Calibri" w:hAnsi="Poppins" w:cs="Poppins"/>
                    <w:color w:val="2F5496" w:themeColor="accent1" w:themeShade="BF"/>
                    <w:sz w:val="22"/>
                    <w:szCs w:val="22"/>
                  </w:rPr>
                  <w:t>Click here to enter text.</w:t>
                </w:r>
              </w:sdtContent>
            </w:sdt>
          </w:p>
        </w:tc>
      </w:tr>
      <w:tr w:rsidR="005E158F" w14:paraId="3380ABBD" w14:textId="77777777" w:rsidTr="007F5F56">
        <w:tblPrEx>
          <w:tblBorders>
            <w:top w:val="outset" w:sz="6" w:space="0" w:color="auto"/>
            <w:left w:val="outset" w:sz="6" w:space="0" w:color="auto"/>
            <w:bottom w:val="outset" w:sz="6" w:space="0" w:color="auto"/>
            <w:right w:val="outset" w:sz="6" w:space="0" w:color="auto"/>
          </w:tblBorders>
        </w:tblPrEx>
        <w:trPr>
          <w:gridAfter w:val="1"/>
          <w:wAfter w:w="669" w:type="dxa"/>
          <w:trHeight w:val="435"/>
        </w:trPr>
        <w:tc>
          <w:tcPr>
            <w:tcW w:w="9436" w:type="dxa"/>
            <w:gridSpan w:val="3"/>
            <w:tcBorders>
              <w:top w:val="single" w:sz="6" w:space="0" w:color="43D596"/>
              <w:left w:val="nil"/>
              <w:bottom w:val="single" w:sz="6" w:space="0" w:color="43D596"/>
              <w:right w:val="nil"/>
            </w:tcBorders>
            <w:shd w:val="clear" w:color="auto" w:fill="43D596"/>
            <w:tcMar>
              <w:left w:w="115" w:type="dxa"/>
              <w:right w:w="115" w:type="dxa"/>
            </w:tcMar>
            <w:vAlign w:val="center"/>
            <w:hideMark/>
          </w:tcPr>
          <w:p w14:paraId="5882F869" w14:textId="7F55EB2D" w:rsidR="005E158F" w:rsidRDefault="005E158F" w:rsidP="009B0DE8">
            <w:pPr>
              <w:pStyle w:val="paragraph"/>
              <w:spacing w:before="0" w:beforeAutospacing="0" w:after="0" w:afterAutospacing="0"/>
              <w:jc w:val="both"/>
              <w:textAlignment w:val="baseline"/>
              <w:rPr>
                <w:rFonts w:ascii="Segoe UI" w:hAnsi="Segoe UI" w:cs="Segoe UI"/>
                <w:sz w:val="18"/>
                <w:szCs w:val="18"/>
              </w:rPr>
            </w:pPr>
            <w:r>
              <w:rPr>
                <w:rStyle w:val="normaltextrun"/>
                <w:rFonts w:ascii="Poppins" w:hAnsi="Poppins" w:cs="Poppins"/>
                <w:b/>
                <w:bCs/>
                <w:color w:val="FFFFFF"/>
                <w:sz w:val="22"/>
                <w:szCs w:val="22"/>
              </w:rPr>
              <w:lastRenderedPageBreak/>
              <w:t xml:space="preserve">1.5 </w:t>
            </w:r>
            <w:r w:rsidRPr="006A3B42">
              <w:rPr>
                <w:rStyle w:val="normaltextrun"/>
                <w:rFonts w:ascii="Poppins" w:hAnsi="Poppins" w:cs="Poppins"/>
                <w:b/>
                <w:color w:val="FFFFFF"/>
                <w:sz w:val="22"/>
                <w:szCs w:val="22"/>
              </w:rPr>
              <w:t>Coordination</w:t>
            </w:r>
          </w:p>
        </w:tc>
      </w:tr>
      <w:tr w:rsidR="005E158F" w14:paraId="1513CB04" w14:textId="77777777" w:rsidTr="007F5F56">
        <w:tblPrEx>
          <w:tblBorders>
            <w:top w:val="outset" w:sz="6" w:space="0" w:color="auto"/>
            <w:left w:val="outset" w:sz="6" w:space="0" w:color="auto"/>
            <w:bottom w:val="outset" w:sz="6" w:space="0" w:color="auto"/>
            <w:right w:val="outset" w:sz="6" w:space="0" w:color="auto"/>
          </w:tblBorders>
        </w:tblPrEx>
        <w:trPr>
          <w:gridAfter w:val="1"/>
          <w:wAfter w:w="669" w:type="dxa"/>
          <w:trHeight w:val="390"/>
        </w:trPr>
        <w:tc>
          <w:tcPr>
            <w:tcW w:w="9436" w:type="dxa"/>
            <w:gridSpan w:val="3"/>
            <w:tcBorders>
              <w:top w:val="single" w:sz="6" w:space="0" w:color="43D596"/>
              <w:left w:val="nil"/>
              <w:bottom w:val="single" w:sz="6" w:space="0" w:color="43D596"/>
              <w:right w:val="nil"/>
            </w:tcBorders>
            <w:shd w:val="clear" w:color="auto" w:fill="E7E6E6"/>
            <w:tcMar>
              <w:left w:w="115" w:type="dxa"/>
              <w:right w:w="115" w:type="dxa"/>
            </w:tcMar>
            <w:vAlign w:val="center"/>
            <w:hideMark/>
          </w:tcPr>
          <w:p w14:paraId="6A493219" w14:textId="4783403A" w:rsidR="005E158F" w:rsidRDefault="005E158F" w:rsidP="009B0DE8">
            <w:pPr>
              <w:pStyle w:val="paragraph"/>
              <w:spacing w:before="0" w:beforeAutospacing="0" w:after="0" w:afterAutospacing="0"/>
              <w:jc w:val="both"/>
              <w:textAlignment w:val="baseline"/>
              <w:rPr>
                <w:rFonts w:ascii="Segoe UI" w:hAnsi="Segoe UI" w:cs="Segoe UI"/>
                <w:sz w:val="18"/>
                <w:szCs w:val="18"/>
              </w:rPr>
            </w:pPr>
            <w:r w:rsidRPr="006A3B42">
              <w:rPr>
                <w:rStyle w:val="normaltextrun"/>
                <w:rFonts w:ascii="Poppins" w:eastAsiaTheme="minorEastAsia" w:hAnsi="Poppins" w:cs="Poppins"/>
                <w:color w:val="062172"/>
                <w:sz w:val="22"/>
                <w:szCs w:val="22"/>
              </w:rPr>
              <w:t xml:space="preserve">If applicable – How well has </w:t>
            </w:r>
            <w:r w:rsidRPr="006A3B42">
              <w:rPr>
                <w:rStyle w:val="normaltextrun"/>
                <w:rFonts w:ascii="Poppins" w:eastAsiaTheme="minorEastAsia" w:hAnsi="Poppins" w:cs="Poppins"/>
                <w:b/>
                <w:bCs/>
                <w:color w:val="062172"/>
                <w:sz w:val="22"/>
                <w:szCs w:val="22"/>
              </w:rPr>
              <w:t>coordination</w:t>
            </w:r>
            <w:r w:rsidRPr="006A3B42">
              <w:rPr>
                <w:rStyle w:val="normaltextrun"/>
                <w:rFonts w:ascii="Poppins" w:eastAsiaTheme="minorEastAsia" w:hAnsi="Poppins" w:cs="Poppins"/>
                <w:color w:val="062172"/>
                <w:sz w:val="22"/>
                <w:szCs w:val="22"/>
              </w:rPr>
              <w:t xml:space="preserve"> unfolded this reporting period between grant stakeholders, the local education group, the education cluster, other humanitarian actors, other </w:t>
            </w:r>
            <w:proofErr w:type="gramStart"/>
            <w:r w:rsidRPr="006A3B42">
              <w:rPr>
                <w:rStyle w:val="normaltextrun"/>
                <w:rFonts w:ascii="Poppins" w:eastAsiaTheme="minorEastAsia" w:hAnsi="Poppins" w:cs="Poppins"/>
                <w:color w:val="062172"/>
                <w:sz w:val="22"/>
                <w:szCs w:val="22"/>
              </w:rPr>
              <w:t>ministries</w:t>
            </w:r>
            <w:proofErr w:type="gramEnd"/>
            <w:r w:rsidRPr="006A3B42">
              <w:rPr>
                <w:rStyle w:val="normaltextrun"/>
                <w:rFonts w:ascii="Poppins" w:eastAsiaTheme="minorEastAsia" w:hAnsi="Poppins" w:cs="Poppins"/>
                <w:color w:val="062172"/>
                <w:sz w:val="22"/>
                <w:szCs w:val="22"/>
              </w:rPr>
              <w:t xml:space="preserve"> and other sectors besides education, and so on?</w:t>
            </w:r>
          </w:p>
        </w:tc>
      </w:tr>
    </w:tbl>
    <w:p w14:paraId="6A6D6895" w14:textId="03A8274D" w:rsidR="006A3B42" w:rsidRDefault="00000000">
      <w:pPr>
        <w:rPr>
          <w:rFonts w:ascii="Arial" w:eastAsia="Calibri" w:hAnsi="Arial" w:cs="Arial"/>
          <w:sz w:val="20"/>
          <w:szCs w:val="20"/>
        </w:rPr>
      </w:pPr>
      <w:sdt>
        <w:sdtPr>
          <w:rPr>
            <w:rFonts w:ascii="Arial" w:eastAsia="Calibri" w:hAnsi="Arial" w:cs="Arial"/>
            <w:sz w:val="20"/>
            <w:szCs w:val="20"/>
          </w:rPr>
          <w:id w:val="930466938"/>
          <w:placeholder>
            <w:docPart w:val="FC5E8EE333304103A2AE77A8FD776EFD"/>
          </w:placeholder>
          <w:showingPlcHdr/>
          <w:text w:multiLine="1"/>
        </w:sdtPr>
        <w:sdtContent>
          <w:r w:rsidR="004C59EC" w:rsidRPr="005E158F">
            <w:rPr>
              <w:rFonts w:ascii="Poppins" w:eastAsia="Calibri" w:hAnsi="Poppins" w:cs="Poppins"/>
              <w:color w:val="2F5496" w:themeColor="accent1" w:themeShade="BF"/>
            </w:rPr>
            <w:t>Click here to enter text.</w:t>
          </w:r>
        </w:sdtContent>
      </w:sdt>
    </w:p>
    <w:tbl>
      <w:tblPr>
        <w:tblW w:w="943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330"/>
        <w:gridCol w:w="2970"/>
        <w:gridCol w:w="360"/>
        <w:gridCol w:w="2776"/>
      </w:tblGrid>
      <w:tr w:rsidR="00090ECC" w14:paraId="0909805E" w14:textId="77777777" w:rsidTr="007F5F56">
        <w:trPr>
          <w:trHeight w:val="420"/>
        </w:trPr>
        <w:tc>
          <w:tcPr>
            <w:tcW w:w="9436" w:type="dxa"/>
            <w:gridSpan w:val="4"/>
            <w:tcBorders>
              <w:top w:val="nil"/>
              <w:left w:val="nil"/>
              <w:bottom w:val="nil"/>
              <w:right w:val="nil"/>
            </w:tcBorders>
            <w:shd w:val="clear" w:color="auto" w:fill="auto"/>
            <w:tcMar>
              <w:left w:w="115" w:type="dxa"/>
              <w:right w:w="115" w:type="dxa"/>
            </w:tcMar>
            <w:vAlign w:val="center"/>
            <w:hideMark/>
          </w:tcPr>
          <w:p w14:paraId="33601B71" w14:textId="4F18186A" w:rsidR="00090ECC" w:rsidRDefault="00090ECC" w:rsidP="00090ECC">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b/>
                <w:bCs/>
                <w:color w:val="43D596"/>
                <w:sz w:val="28"/>
                <w:szCs w:val="28"/>
              </w:rPr>
              <w:t>2. FINANCIAL REPORTING AND GRANT MANAGEMENT </w:t>
            </w:r>
            <w:r>
              <w:rPr>
                <w:rStyle w:val="eop"/>
                <w:rFonts w:ascii="Poppins" w:hAnsi="Poppins" w:cs="Poppins"/>
                <w:color w:val="43D596"/>
                <w:sz w:val="28"/>
                <w:szCs w:val="28"/>
              </w:rPr>
              <w:t> </w:t>
            </w:r>
          </w:p>
        </w:tc>
      </w:tr>
      <w:tr w:rsidR="00090ECC" w14:paraId="083E413A" w14:textId="77777777" w:rsidTr="007F5F56">
        <w:trPr>
          <w:trHeight w:val="435"/>
        </w:trPr>
        <w:tc>
          <w:tcPr>
            <w:tcW w:w="9436" w:type="dxa"/>
            <w:gridSpan w:val="4"/>
            <w:tcBorders>
              <w:top w:val="nil"/>
              <w:left w:val="nil"/>
              <w:bottom w:val="single" w:sz="6" w:space="0" w:color="43D596"/>
              <w:right w:val="nil"/>
            </w:tcBorders>
            <w:shd w:val="clear" w:color="auto" w:fill="43D596"/>
            <w:tcMar>
              <w:left w:w="115" w:type="dxa"/>
              <w:right w:w="115" w:type="dxa"/>
            </w:tcMar>
            <w:vAlign w:val="center"/>
            <w:hideMark/>
          </w:tcPr>
          <w:p w14:paraId="4C8E401C" w14:textId="77777777" w:rsidR="00090ECC" w:rsidRDefault="00090ECC" w:rsidP="00090ECC">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b/>
                <w:bCs/>
                <w:color w:val="FFFFFF"/>
                <w:sz w:val="22"/>
                <w:szCs w:val="22"/>
              </w:rPr>
              <w:t>2.1 Financial reporting on GPE grant</w:t>
            </w:r>
            <w:r>
              <w:rPr>
                <w:rStyle w:val="eop"/>
                <w:rFonts w:ascii="Poppins" w:hAnsi="Poppins" w:cs="Poppins"/>
                <w:color w:val="FFFFFF"/>
                <w:sz w:val="22"/>
                <w:szCs w:val="22"/>
              </w:rPr>
              <w:t> </w:t>
            </w:r>
          </w:p>
        </w:tc>
      </w:tr>
      <w:tr w:rsidR="00090ECC" w14:paraId="7B2C6D02" w14:textId="77777777" w:rsidTr="007F5F56">
        <w:trPr>
          <w:trHeight w:val="180"/>
        </w:trPr>
        <w:tc>
          <w:tcPr>
            <w:tcW w:w="3330" w:type="dxa"/>
            <w:vMerge w:val="restart"/>
            <w:tcBorders>
              <w:top w:val="single" w:sz="6" w:space="0" w:color="43D596"/>
              <w:left w:val="nil"/>
              <w:bottom w:val="single" w:sz="6" w:space="0" w:color="43D596"/>
              <w:right w:val="single" w:sz="6" w:space="0" w:color="43D596"/>
            </w:tcBorders>
            <w:shd w:val="clear" w:color="auto" w:fill="E7E6E6"/>
            <w:tcMar>
              <w:left w:w="115" w:type="dxa"/>
              <w:right w:w="115" w:type="dxa"/>
            </w:tcMar>
            <w:vAlign w:val="center"/>
            <w:hideMark/>
          </w:tcPr>
          <w:p w14:paraId="5758F362" w14:textId="40E79C24" w:rsidR="00090ECC" w:rsidRDefault="00090ECC" w:rsidP="004733D5">
            <w:pPr>
              <w:pStyle w:val="paragraph"/>
              <w:spacing w:before="0" w:beforeAutospacing="0" w:after="0" w:afterAutospacing="0"/>
              <w:jc w:val="both"/>
              <w:textAlignment w:val="baseline"/>
              <w:rPr>
                <w:rFonts w:ascii="Segoe UI" w:hAnsi="Segoe UI" w:cs="Segoe UI"/>
                <w:sz w:val="18"/>
                <w:szCs w:val="18"/>
              </w:rPr>
            </w:pPr>
            <w:r>
              <w:rPr>
                <w:rStyle w:val="normaltextrun"/>
                <w:rFonts w:ascii="Poppins" w:hAnsi="Poppins" w:cs="Poppins"/>
                <w:b/>
                <w:bCs/>
                <w:color w:val="062172"/>
                <w:sz w:val="22"/>
                <w:szCs w:val="22"/>
              </w:rPr>
              <w:t>Cumulative financial absorption rate</w:t>
            </w:r>
            <w:r w:rsidR="006D5D6C">
              <w:rPr>
                <w:rStyle w:val="normaltextrun"/>
                <w:rFonts w:ascii="Poppins" w:hAnsi="Poppins" w:cs="Poppins"/>
                <w:b/>
                <w:bCs/>
                <w:color w:val="062172"/>
                <w:sz w:val="22"/>
                <w:szCs w:val="22"/>
              </w:rPr>
              <w:t>:</w:t>
            </w:r>
            <w:r>
              <w:rPr>
                <w:rStyle w:val="eop"/>
                <w:rFonts w:ascii="Poppins" w:hAnsi="Poppins" w:cs="Poppins"/>
                <w:color w:val="062172"/>
                <w:sz w:val="22"/>
                <w:szCs w:val="22"/>
              </w:rPr>
              <w:t> </w:t>
            </w:r>
          </w:p>
          <w:p w14:paraId="0A7DE1FA" w14:textId="77777777" w:rsidR="00090ECC" w:rsidRDefault="00090ECC" w:rsidP="004733D5">
            <w:pPr>
              <w:pStyle w:val="paragraph"/>
              <w:spacing w:before="0" w:beforeAutospacing="0" w:after="0" w:afterAutospacing="0"/>
              <w:jc w:val="both"/>
              <w:textAlignment w:val="baseline"/>
              <w:rPr>
                <w:rFonts w:ascii="Segoe UI" w:hAnsi="Segoe UI" w:cs="Segoe UI"/>
                <w:sz w:val="18"/>
                <w:szCs w:val="18"/>
              </w:rPr>
            </w:pPr>
            <w:r>
              <w:rPr>
                <w:rStyle w:val="normaltextrun"/>
                <w:rFonts w:ascii="Poppins" w:hAnsi="Poppins" w:cs="Poppins"/>
                <w:color w:val="062172"/>
                <w:sz w:val="22"/>
                <w:szCs w:val="22"/>
              </w:rPr>
              <w:t xml:space="preserve">Provide a financial absorption rate based on </w:t>
            </w:r>
            <w:r>
              <w:rPr>
                <w:rStyle w:val="normaltextrun"/>
                <w:rFonts w:ascii="Poppins" w:hAnsi="Poppins" w:cs="Poppins"/>
                <w:b/>
                <w:bCs/>
                <w:color w:val="062172"/>
                <w:sz w:val="22"/>
                <w:szCs w:val="22"/>
              </w:rPr>
              <w:t>cumulative expenditure</w:t>
            </w:r>
            <w:r>
              <w:rPr>
                <w:rStyle w:val="normaltextrun"/>
                <w:rFonts w:ascii="Poppins" w:hAnsi="Poppins" w:cs="Poppins"/>
                <w:color w:val="062172"/>
                <w:sz w:val="22"/>
                <w:szCs w:val="22"/>
              </w:rPr>
              <w:t xml:space="preserve"> expressed as a percentage of the </w:t>
            </w:r>
            <w:r w:rsidRPr="0093025F">
              <w:rPr>
                <w:rStyle w:val="normaltextrun"/>
                <w:rFonts w:ascii="Poppins" w:hAnsi="Poppins" w:cs="Poppins"/>
                <w:b/>
                <w:bCs/>
                <w:color w:val="062172"/>
                <w:sz w:val="22"/>
                <w:szCs w:val="22"/>
              </w:rPr>
              <w:t>approved budget to date</w:t>
            </w:r>
            <w:r>
              <w:rPr>
                <w:rStyle w:val="normaltextrun"/>
                <w:rFonts w:ascii="Poppins" w:hAnsi="Poppins" w:cs="Poppins"/>
                <w:color w:val="062172"/>
                <w:sz w:val="22"/>
                <w:szCs w:val="22"/>
              </w:rPr>
              <w:t xml:space="preserve"> and a </w:t>
            </w:r>
            <w:r w:rsidRPr="0093025F">
              <w:rPr>
                <w:rStyle w:val="normaltextrun"/>
                <w:rFonts w:ascii="Poppins" w:hAnsi="Poppins" w:cs="Poppins"/>
                <w:b/>
                <w:bCs/>
                <w:color w:val="062172"/>
                <w:sz w:val="22"/>
                <w:szCs w:val="22"/>
              </w:rPr>
              <w:t>rating</w:t>
            </w:r>
            <w:r>
              <w:rPr>
                <w:rStyle w:val="normaltextrun"/>
                <w:rFonts w:ascii="Poppins" w:hAnsi="Poppins" w:cs="Poppins"/>
                <w:color w:val="062172"/>
                <w:sz w:val="22"/>
                <w:szCs w:val="22"/>
              </w:rPr>
              <w:t>.</w:t>
            </w:r>
            <w:r>
              <w:rPr>
                <w:rStyle w:val="eop"/>
                <w:rFonts w:ascii="Poppins" w:hAnsi="Poppins" w:cs="Poppins"/>
                <w:color w:val="062172"/>
                <w:sz w:val="22"/>
                <w:szCs w:val="22"/>
              </w:rPr>
              <w:t> </w:t>
            </w:r>
          </w:p>
        </w:tc>
        <w:tc>
          <w:tcPr>
            <w:tcW w:w="6106" w:type="dxa"/>
            <w:gridSpan w:val="3"/>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1A52F277" w14:textId="2E691161" w:rsidR="00090ECC" w:rsidRPr="005E158F" w:rsidRDefault="00090ECC" w:rsidP="004733D5">
            <w:pPr>
              <w:pStyle w:val="paragraph"/>
              <w:spacing w:before="0" w:beforeAutospacing="0" w:after="0" w:afterAutospacing="0"/>
              <w:textAlignment w:val="baseline"/>
              <w:rPr>
                <w:rFonts w:ascii="Poppins" w:hAnsi="Poppins" w:cs="Poppins"/>
                <w:color w:val="2F5496" w:themeColor="accent1" w:themeShade="BF"/>
                <w:sz w:val="22"/>
                <w:szCs w:val="22"/>
              </w:rPr>
            </w:pPr>
            <w:r w:rsidRPr="005E158F">
              <w:rPr>
                <w:rStyle w:val="normaltextrun"/>
                <w:rFonts w:ascii="Poppins" w:hAnsi="Poppins" w:cs="Poppins"/>
                <w:b/>
                <w:bCs/>
                <w:color w:val="2F5496" w:themeColor="accent1" w:themeShade="BF"/>
                <w:sz w:val="22"/>
                <w:szCs w:val="22"/>
              </w:rPr>
              <w:t>Approved budget to date</w:t>
            </w:r>
            <w:r w:rsidR="00331633">
              <w:rPr>
                <w:rStyle w:val="normaltextrun"/>
                <w:rFonts w:ascii="Poppins" w:hAnsi="Poppins" w:cs="Poppins"/>
                <w:b/>
                <w:bCs/>
                <w:color w:val="2F5496" w:themeColor="accent1" w:themeShade="BF"/>
                <w:sz w:val="22"/>
                <w:szCs w:val="22"/>
              </w:rPr>
              <w:t>:</w:t>
            </w:r>
            <w:r w:rsidR="00D23E50" w:rsidRPr="00197FDB">
              <w:rPr>
                <w:rStyle w:val="EndnoteReference"/>
                <w:rFonts w:ascii="Poppins" w:hAnsi="Poppins" w:cs="Poppins"/>
                <w:color w:val="2F5496" w:themeColor="accent1" w:themeShade="BF"/>
                <w:sz w:val="18"/>
                <w:szCs w:val="18"/>
              </w:rPr>
              <w:endnoteReference w:id="5"/>
            </w:r>
            <w:r w:rsidR="00D23E50" w:rsidRPr="005E158F">
              <w:rPr>
                <w:rStyle w:val="normaltextrun"/>
                <w:rFonts w:ascii="Poppins" w:hAnsi="Poppins" w:cs="Poppins"/>
                <w:b/>
                <w:bCs/>
                <w:color w:val="2F5496" w:themeColor="accent1" w:themeShade="BF"/>
                <w:sz w:val="22"/>
                <w:szCs w:val="22"/>
              </w:rPr>
              <w:t> </w:t>
            </w:r>
            <w:r w:rsidRPr="005E158F">
              <w:rPr>
                <w:rStyle w:val="normaltextrun"/>
                <w:rFonts w:ascii="Poppins" w:hAnsi="Poppins" w:cs="Poppins"/>
                <w:b/>
                <w:bCs/>
                <w:color w:val="2F5496" w:themeColor="accent1" w:themeShade="BF"/>
                <w:sz w:val="22"/>
                <w:szCs w:val="22"/>
              </w:rPr>
              <w:t xml:space="preserve"> </w:t>
            </w:r>
            <w:sdt>
              <w:sdtPr>
                <w:rPr>
                  <w:rFonts w:ascii="Poppins" w:eastAsia="Calibri" w:hAnsi="Poppins" w:cs="Poppins"/>
                  <w:color w:val="2F5496" w:themeColor="accent1" w:themeShade="BF"/>
                  <w:sz w:val="20"/>
                  <w:szCs w:val="20"/>
                </w:rPr>
                <w:id w:val="-1782251442"/>
                <w:placeholder>
                  <w:docPart w:val="3EFBF94FB1BC4D28A974E5122F8AC274"/>
                </w:placeholder>
                <w:text w:multiLine="1"/>
              </w:sdtPr>
              <w:sdtContent>
                <w:r w:rsidR="005E158F" w:rsidRPr="005E158F">
                  <w:rPr>
                    <w:rFonts w:ascii="Poppins" w:eastAsia="Calibri" w:hAnsi="Poppins" w:cs="Poppins"/>
                    <w:color w:val="2F5496" w:themeColor="accent1" w:themeShade="BF"/>
                    <w:sz w:val="20"/>
                    <w:szCs w:val="20"/>
                  </w:rPr>
                  <w:t>Click here to enter number.</w:t>
                </w:r>
              </w:sdtContent>
            </w:sdt>
          </w:p>
        </w:tc>
      </w:tr>
      <w:tr w:rsidR="00090ECC" w14:paraId="0435D18C" w14:textId="77777777" w:rsidTr="007F5F56">
        <w:trPr>
          <w:trHeight w:val="180"/>
        </w:trPr>
        <w:tc>
          <w:tcPr>
            <w:tcW w:w="3330" w:type="dxa"/>
            <w:vMerge/>
            <w:tcBorders>
              <w:top w:val="single" w:sz="6" w:space="0" w:color="43D596"/>
              <w:left w:val="nil"/>
              <w:bottom w:val="single" w:sz="6" w:space="0" w:color="43D596"/>
              <w:right w:val="single" w:sz="6" w:space="0" w:color="43D596"/>
            </w:tcBorders>
            <w:shd w:val="clear" w:color="auto" w:fill="auto"/>
            <w:tcMar>
              <w:left w:w="115" w:type="dxa"/>
              <w:right w:w="115" w:type="dxa"/>
            </w:tcMar>
            <w:vAlign w:val="center"/>
            <w:hideMark/>
          </w:tcPr>
          <w:p w14:paraId="725EE540" w14:textId="77777777" w:rsidR="00090ECC" w:rsidRDefault="00090ECC">
            <w:pPr>
              <w:rPr>
                <w:rFonts w:ascii="Segoe UI" w:hAnsi="Segoe UI" w:cs="Segoe UI"/>
                <w:sz w:val="18"/>
                <w:szCs w:val="18"/>
              </w:rPr>
            </w:pPr>
          </w:p>
        </w:tc>
        <w:tc>
          <w:tcPr>
            <w:tcW w:w="6106" w:type="dxa"/>
            <w:gridSpan w:val="3"/>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3D8DCE72" w14:textId="3B873427" w:rsidR="00090ECC" w:rsidRPr="006B280B" w:rsidRDefault="00090ECC" w:rsidP="004733D5">
            <w:pPr>
              <w:pStyle w:val="paragraph"/>
              <w:spacing w:before="0" w:beforeAutospacing="0" w:after="0" w:afterAutospacing="0"/>
              <w:jc w:val="both"/>
              <w:textAlignment w:val="baseline"/>
              <w:rPr>
                <w:rFonts w:ascii="Poppins" w:hAnsi="Poppins" w:cs="Poppins"/>
                <w:color w:val="2F5496" w:themeColor="accent1" w:themeShade="BF"/>
                <w:sz w:val="22"/>
                <w:szCs w:val="22"/>
              </w:rPr>
            </w:pPr>
            <w:r w:rsidRPr="006B280B">
              <w:rPr>
                <w:rStyle w:val="normaltextrun"/>
                <w:rFonts w:ascii="Poppins" w:hAnsi="Poppins" w:cs="Poppins"/>
                <w:b/>
                <w:bCs/>
                <w:color w:val="2F5496" w:themeColor="accent1" w:themeShade="BF"/>
                <w:sz w:val="22"/>
                <w:szCs w:val="22"/>
              </w:rPr>
              <w:t>Cumulative expenditure</w:t>
            </w:r>
            <w:r w:rsidR="00331633">
              <w:rPr>
                <w:rStyle w:val="normaltextrun"/>
                <w:rFonts w:ascii="Poppins" w:hAnsi="Poppins" w:cs="Poppins"/>
                <w:b/>
                <w:bCs/>
                <w:color w:val="2F5496" w:themeColor="accent1" w:themeShade="BF"/>
                <w:sz w:val="22"/>
                <w:szCs w:val="22"/>
              </w:rPr>
              <w:t>:</w:t>
            </w:r>
            <w:r w:rsidR="00D23E50" w:rsidRPr="00197FDB">
              <w:rPr>
                <w:rStyle w:val="EndnoteReference"/>
                <w:rFonts w:ascii="Poppins" w:hAnsi="Poppins" w:cs="Poppins"/>
                <w:color w:val="2F5496" w:themeColor="accent1" w:themeShade="BF"/>
                <w:sz w:val="18"/>
                <w:szCs w:val="18"/>
              </w:rPr>
              <w:endnoteReference w:id="6"/>
            </w:r>
            <w:r w:rsidR="00D23E50" w:rsidRPr="006B280B">
              <w:rPr>
                <w:rStyle w:val="normaltextrun"/>
                <w:rFonts w:ascii="Poppins" w:hAnsi="Poppins" w:cs="Poppins"/>
                <w:b/>
                <w:bCs/>
                <w:color w:val="2F5496" w:themeColor="accent1" w:themeShade="BF"/>
                <w:sz w:val="22"/>
                <w:szCs w:val="22"/>
              </w:rPr>
              <w:t xml:space="preserve"> </w:t>
            </w:r>
            <w:sdt>
              <w:sdtPr>
                <w:rPr>
                  <w:rFonts w:ascii="Poppins" w:eastAsia="Calibri" w:hAnsi="Poppins" w:cs="Poppins"/>
                  <w:color w:val="2F5496" w:themeColor="accent1" w:themeShade="BF"/>
                  <w:sz w:val="22"/>
                  <w:szCs w:val="22"/>
                </w:rPr>
                <w:id w:val="619580356"/>
                <w:placeholder>
                  <w:docPart w:val="8426D7DD4F744A77B4AF0114C75B9D84"/>
                </w:placeholder>
                <w:text w:multiLine="1"/>
              </w:sdtPr>
              <w:sdtContent>
                <w:r w:rsidR="006B280B" w:rsidRPr="006B280B">
                  <w:rPr>
                    <w:rFonts w:ascii="Poppins" w:eastAsia="Calibri" w:hAnsi="Poppins" w:cs="Poppins"/>
                    <w:color w:val="2F5496" w:themeColor="accent1" w:themeShade="BF"/>
                    <w:sz w:val="22"/>
                    <w:szCs w:val="22"/>
                  </w:rPr>
                  <w:t>Click here to enter number.</w:t>
                </w:r>
              </w:sdtContent>
            </w:sdt>
            <w:r w:rsidRPr="006B280B">
              <w:rPr>
                <w:rStyle w:val="eop"/>
                <w:rFonts w:ascii="Poppins" w:hAnsi="Poppins" w:cs="Poppins"/>
                <w:color w:val="2F5496" w:themeColor="accent1" w:themeShade="BF"/>
                <w:sz w:val="22"/>
                <w:szCs w:val="22"/>
              </w:rPr>
              <w:t> </w:t>
            </w:r>
          </w:p>
        </w:tc>
      </w:tr>
      <w:tr w:rsidR="00090ECC" w14:paraId="2ACB3F20" w14:textId="77777777" w:rsidTr="007F5F56">
        <w:trPr>
          <w:trHeight w:val="180"/>
        </w:trPr>
        <w:tc>
          <w:tcPr>
            <w:tcW w:w="3330" w:type="dxa"/>
            <w:vMerge/>
            <w:tcBorders>
              <w:top w:val="single" w:sz="6" w:space="0" w:color="43D596"/>
              <w:left w:val="nil"/>
              <w:bottom w:val="single" w:sz="6" w:space="0" w:color="43D596"/>
              <w:right w:val="single" w:sz="6" w:space="0" w:color="43D596"/>
            </w:tcBorders>
            <w:shd w:val="clear" w:color="auto" w:fill="auto"/>
            <w:tcMar>
              <w:left w:w="115" w:type="dxa"/>
              <w:right w:w="115" w:type="dxa"/>
            </w:tcMar>
            <w:vAlign w:val="center"/>
            <w:hideMark/>
          </w:tcPr>
          <w:p w14:paraId="1FB48B14" w14:textId="77777777" w:rsidR="00090ECC" w:rsidRDefault="00090ECC">
            <w:pPr>
              <w:rPr>
                <w:rFonts w:ascii="Segoe UI" w:hAnsi="Segoe UI" w:cs="Segoe UI"/>
                <w:sz w:val="18"/>
                <w:szCs w:val="18"/>
              </w:rPr>
            </w:pPr>
          </w:p>
        </w:tc>
        <w:tc>
          <w:tcPr>
            <w:tcW w:w="6106" w:type="dxa"/>
            <w:gridSpan w:val="3"/>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6C483FFA" w14:textId="6718EA03" w:rsidR="00090ECC" w:rsidRPr="006B280B" w:rsidRDefault="00090ECC" w:rsidP="004733D5">
            <w:pPr>
              <w:pStyle w:val="paragraph"/>
              <w:spacing w:before="0" w:beforeAutospacing="0" w:after="0" w:afterAutospacing="0"/>
              <w:jc w:val="both"/>
              <w:textAlignment w:val="baseline"/>
              <w:rPr>
                <w:rFonts w:ascii="Poppins" w:hAnsi="Poppins" w:cs="Poppins"/>
                <w:color w:val="2F5496" w:themeColor="accent1" w:themeShade="BF"/>
                <w:sz w:val="22"/>
                <w:szCs w:val="22"/>
              </w:rPr>
            </w:pPr>
            <w:r w:rsidRPr="006B280B">
              <w:rPr>
                <w:rStyle w:val="normaltextrun"/>
                <w:rFonts w:ascii="Poppins" w:hAnsi="Poppins" w:cs="Poppins"/>
                <w:b/>
                <w:bCs/>
                <w:color w:val="2F5496" w:themeColor="accent1" w:themeShade="BF"/>
                <w:sz w:val="22"/>
                <w:szCs w:val="22"/>
              </w:rPr>
              <w:t>Cumulative financial absorption rate</w:t>
            </w:r>
            <w:r w:rsidR="00D23E50" w:rsidRPr="00197FDB">
              <w:rPr>
                <w:rStyle w:val="EndnoteReference"/>
                <w:rFonts w:ascii="Poppins" w:hAnsi="Poppins" w:cs="Poppins"/>
                <w:color w:val="2F5496" w:themeColor="accent1" w:themeShade="BF"/>
                <w:sz w:val="18"/>
                <w:szCs w:val="18"/>
              </w:rPr>
              <w:endnoteReference w:id="7"/>
            </w:r>
            <w:r w:rsidR="00D23E50" w:rsidRPr="006B280B">
              <w:rPr>
                <w:rStyle w:val="normaltextrun"/>
                <w:rFonts w:ascii="Poppins" w:hAnsi="Poppins" w:cs="Poppins"/>
                <w:b/>
                <w:bCs/>
                <w:color w:val="2F5496" w:themeColor="accent1" w:themeShade="BF"/>
                <w:sz w:val="22"/>
                <w:szCs w:val="22"/>
              </w:rPr>
              <w:t>:</w:t>
            </w:r>
            <w:r w:rsidRPr="006B280B">
              <w:rPr>
                <w:rStyle w:val="normaltextrun"/>
                <w:rFonts w:ascii="Poppins" w:hAnsi="Poppins" w:cs="Poppins"/>
                <w:b/>
                <w:bCs/>
                <w:color w:val="2F5496" w:themeColor="accent1" w:themeShade="BF"/>
                <w:sz w:val="22"/>
                <w:szCs w:val="22"/>
              </w:rPr>
              <w:t xml:space="preserve"> </w:t>
            </w:r>
            <w:sdt>
              <w:sdtPr>
                <w:rPr>
                  <w:rFonts w:ascii="Poppins" w:eastAsia="Calibri" w:hAnsi="Poppins" w:cs="Poppins"/>
                  <w:color w:val="2F5496" w:themeColor="accent1" w:themeShade="BF"/>
                  <w:sz w:val="22"/>
                  <w:szCs w:val="22"/>
                </w:rPr>
                <w:id w:val="-462877248"/>
                <w:placeholder>
                  <w:docPart w:val="7A5A0B9BAEC146AE9FDA07D030AE029F"/>
                </w:placeholder>
                <w:text w:multiLine="1"/>
              </w:sdtPr>
              <w:sdtContent>
                <w:r w:rsidR="006B280B" w:rsidRPr="006B280B">
                  <w:rPr>
                    <w:rFonts w:ascii="Poppins" w:eastAsia="Calibri" w:hAnsi="Poppins" w:cs="Poppins"/>
                    <w:color w:val="2F5496" w:themeColor="accent1" w:themeShade="BF"/>
                    <w:sz w:val="22"/>
                    <w:szCs w:val="22"/>
                  </w:rPr>
                  <w:t>Click here to enter number.</w:t>
                </w:r>
              </w:sdtContent>
            </w:sdt>
          </w:p>
        </w:tc>
      </w:tr>
      <w:tr w:rsidR="00090ECC" w14:paraId="656834EC" w14:textId="77777777" w:rsidTr="007F5F56">
        <w:trPr>
          <w:trHeight w:val="570"/>
        </w:trPr>
        <w:tc>
          <w:tcPr>
            <w:tcW w:w="3330" w:type="dxa"/>
            <w:vMerge/>
            <w:tcBorders>
              <w:top w:val="single" w:sz="6" w:space="0" w:color="43D596"/>
              <w:left w:val="nil"/>
              <w:bottom w:val="single" w:sz="6" w:space="0" w:color="43D596"/>
              <w:right w:val="single" w:sz="6" w:space="0" w:color="43D596"/>
            </w:tcBorders>
            <w:shd w:val="clear" w:color="auto" w:fill="auto"/>
            <w:tcMar>
              <w:left w:w="115" w:type="dxa"/>
              <w:right w:w="115" w:type="dxa"/>
            </w:tcMar>
            <w:vAlign w:val="center"/>
            <w:hideMark/>
          </w:tcPr>
          <w:p w14:paraId="52417847" w14:textId="77777777" w:rsidR="00090ECC" w:rsidRDefault="00090ECC">
            <w:pPr>
              <w:rPr>
                <w:rFonts w:ascii="Segoe UI" w:hAnsi="Segoe UI" w:cs="Segoe UI"/>
                <w:sz w:val="18"/>
                <w:szCs w:val="18"/>
              </w:rPr>
            </w:pPr>
          </w:p>
        </w:tc>
        <w:tc>
          <w:tcPr>
            <w:tcW w:w="6106" w:type="dxa"/>
            <w:gridSpan w:val="3"/>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34B02AD6" w14:textId="34399724" w:rsidR="00D23E50" w:rsidRDefault="00090ECC" w:rsidP="004733D5">
            <w:pPr>
              <w:pStyle w:val="paragraph"/>
              <w:spacing w:before="0" w:beforeAutospacing="0" w:after="0" w:afterAutospacing="0"/>
              <w:jc w:val="both"/>
              <w:textAlignment w:val="baseline"/>
              <w:rPr>
                <w:rFonts w:ascii="Segoe UI" w:hAnsi="Segoe UI" w:cs="Segoe UI"/>
                <w:sz w:val="18"/>
                <w:szCs w:val="18"/>
              </w:rPr>
            </w:pPr>
            <w:r w:rsidRPr="006B280B">
              <w:rPr>
                <w:rStyle w:val="normaltextrun"/>
                <w:rFonts w:ascii="Poppins" w:hAnsi="Poppins" w:cs="Poppins"/>
                <w:b/>
                <w:bCs/>
                <w:color w:val="2F5496" w:themeColor="accent1" w:themeShade="BF"/>
                <w:sz w:val="22"/>
                <w:szCs w:val="22"/>
              </w:rPr>
              <w:t>Level of financial absorption:</w:t>
            </w:r>
            <w:r w:rsidRPr="006B280B">
              <w:rPr>
                <w:rStyle w:val="normaltextrun"/>
                <w:rFonts w:ascii="Poppins" w:hAnsi="Poppins" w:cs="Poppins"/>
                <w:color w:val="2F5496" w:themeColor="accent1" w:themeShade="BF"/>
                <w:sz w:val="22"/>
                <w:szCs w:val="22"/>
              </w:rPr>
              <w:t xml:space="preserve"> </w:t>
            </w:r>
            <w:sdt>
              <w:sdtPr>
                <w:rPr>
                  <w:rFonts w:ascii="Poppins" w:eastAsia="Calibri" w:hAnsi="Poppins" w:cs="Poppins"/>
                  <w:color w:val="2F5496" w:themeColor="accent1" w:themeShade="BF"/>
                  <w:sz w:val="22"/>
                  <w:szCs w:val="22"/>
                </w:rPr>
                <w:id w:val="1900095198"/>
                <w:placeholder>
                  <w:docPart w:val="593A0BB3859E43CEA37B2EE8CFF712E3"/>
                </w:placeholder>
                <w:comboBox>
                  <w:listItem w:displayText="Off track" w:value="Off track"/>
                  <w:listItem w:displayText="Slightly behind" w:value="Slightly behind"/>
                  <w:listItem w:displayText="On Track" w:value="On Track"/>
                </w:comboBox>
              </w:sdtPr>
              <w:sdtContent>
                <w:r w:rsidR="006B280B" w:rsidRPr="006B280B" w:rsidDel="009F2290">
                  <w:rPr>
                    <w:rFonts w:ascii="Poppins" w:eastAsia="Calibri" w:hAnsi="Poppins" w:cs="Poppins"/>
                    <w:color w:val="2F5496" w:themeColor="accent1" w:themeShade="BF"/>
                    <w:sz w:val="22"/>
                    <w:szCs w:val="22"/>
                  </w:rPr>
                  <w:t>Select a rating.</w:t>
                </w:r>
              </w:sdtContent>
            </w:sdt>
            <w:r w:rsidR="00D23E50" w:rsidRPr="00197FDB">
              <w:rPr>
                <w:rStyle w:val="EndnoteReference"/>
                <w:rFonts w:ascii="Poppins" w:eastAsia="Calibri" w:hAnsi="Poppins" w:cs="Poppins"/>
                <w:color w:val="2F5496" w:themeColor="accent1" w:themeShade="BF"/>
                <w:sz w:val="18"/>
                <w:szCs w:val="18"/>
              </w:rPr>
              <w:endnoteReference w:id="8"/>
            </w:r>
          </w:p>
        </w:tc>
      </w:tr>
      <w:tr w:rsidR="00090ECC" w14:paraId="0066E127" w14:textId="77777777" w:rsidTr="007F5F56">
        <w:trPr>
          <w:trHeight w:val="390"/>
        </w:trPr>
        <w:tc>
          <w:tcPr>
            <w:tcW w:w="9436" w:type="dxa"/>
            <w:gridSpan w:val="4"/>
            <w:tcBorders>
              <w:top w:val="single" w:sz="6" w:space="0" w:color="43D596"/>
              <w:left w:val="nil"/>
              <w:bottom w:val="single" w:sz="6" w:space="0" w:color="43D596"/>
              <w:right w:val="nil"/>
            </w:tcBorders>
            <w:shd w:val="clear" w:color="auto" w:fill="E7E6E6"/>
            <w:tcMar>
              <w:left w:w="115" w:type="dxa"/>
              <w:right w:w="115" w:type="dxa"/>
            </w:tcMar>
            <w:vAlign w:val="center"/>
            <w:hideMark/>
          </w:tcPr>
          <w:p w14:paraId="69C33220" w14:textId="77777777" w:rsidR="00090ECC" w:rsidRDefault="00090ECC" w:rsidP="00A411FE">
            <w:pPr>
              <w:pStyle w:val="paragraph"/>
              <w:spacing w:before="0" w:beforeAutospacing="0" w:after="0" w:afterAutospacing="0"/>
              <w:jc w:val="both"/>
              <w:textAlignment w:val="baseline"/>
              <w:rPr>
                <w:rFonts w:ascii="Segoe UI" w:hAnsi="Segoe UI" w:cs="Segoe UI"/>
                <w:sz w:val="18"/>
                <w:szCs w:val="18"/>
              </w:rPr>
            </w:pPr>
            <w:r>
              <w:rPr>
                <w:rStyle w:val="normaltextrun"/>
                <w:rFonts w:ascii="Poppins" w:hAnsi="Poppins" w:cs="Poppins"/>
                <w:color w:val="062172"/>
                <w:sz w:val="22"/>
                <w:szCs w:val="22"/>
              </w:rPr>
              <w:t>If the financial absorption is not rated as On Track, please provide an explanation that identifies the main activities that have been delayed and their corresponding unspent amounts, as well as reasons for the delay and steps taken to ensure that expenditure absorption gets on track in the next reporting period.</w:t>
            </w:r>
            <w:r>
              <w:rPr>
                <w:rStyle w:val="eop"/>
                <w:rFonts w:ascii="Poppins" w:hAnsi="Poppins" w:cs="Poppins"/>
                <w:color w:val="062172"/>
                <w:sz w:val="22"/>
                <w:szCs w:val="22"/>
              </w:rPr>
              <w:t> </w:t>
            </w:r>
          </w:p>
        </w:tc>
      </w:tr>
      <w:tr w:rsidR="005E158F" w14:paraId="536AEA81" w14:textId="77777777" w:rsidTr="007F5F56">
        <w:trPr>
          <w:trHeight w:val="435"/>
        </w:trPr>
        <w:tc>
          <w:tcPr>
            <w:tcW w:w="9436" w:type="dxa"/>
            <w:gridSpan w:val="4"/>
            <w:tcBorders>
              <w:top w:val="single" w:sz="6" w:space="0" w:color="43D596"/>
              <w:left w:val="nil"/>
              <w:bottom w:val="single" w:sz="6" w:space="0" w:color="43D596"/>
              <w:right w:val="nil"/>
            </w:tcBorders>
            <w:shd w:val="clear" w:color="auto" w:fill="FFFFFF"/>
            <w:tcMar>
              <w:left w:w="115" w:type="dxa"/>
              <w:right w:w="115" w:type="dxa"/>
            </w:tcMar>
            <w:vAlign w:val="center"/>
            <w:hideMark/>
          </w:tcPr>
          <w:p w14:paraId="05D83B63" w14:textId="73712213" w:rsidR="005E158F" w:rsidRDefault="00000000" w:rsidP="005E158F">
            <w:pPr>
              <w:pStyle w:val="paragraph"/>
              <w:spacing w:before="0" w:beforeAutospacing="0" w:after="0" w:afterAutospacing="0"/>
              <w:textAlignment w:val="baseline"/>
              <w:rPr>
                <w:rFonts w:ascii="Segoe UI" w:hAnsi="Segoe UI" w:cs="Segoe UI"/>
                <w:sz w:val="18"/>
                <w:szCs w:val="18"/>
              </w:rPr>
            </w:pPr>
            <w:sdt>
              <w:sdtPr>
                <w:rPr>
                  <w:rFonts w:ascii="Arial" w:eastAsia="Calibri" w:hAnsi="Arial" w:cs="Arial"/>
                  <w:sz w:val="20"/>
                  <w:szCs w:val="20"/>
                </w:rPr>
                <w:id w:val="-708105210"/>
                <w:placeholder>
                  <w:docPart w:val="6352086F5506473AA5233C8265F90EA8"/>
                </w:placeholder>
                <w:showingPlcHdr/>
                <w:text w:multiLine="1"/>
              </w:sdtPr>
              <w:sdtContent>
                <w:r w:rsidR="005E158F" w:rsidRPr="005E158F">
                  <w:rPr>
                    <w:rFonts w:ascii="Poppins" w:eastAsia="Calibri" w:hAnsi="Poppins" w:cs="Poppins"/>
                    <w:color w:val="2F5496" w:themeColor="accent1" w:themeShade="BF"/>
                    <w:sz w:val="22"/>
                    <w:szCs w:val="22"/>
                  </w:rPr>
                  <w:t>Click here to enter text.</w:t>
                </w:r>
              </w:sdtContent>
            </w:sdt>
          </w:p>
        </w:tc>
      </w:tr>
      <w:tr w:rsidR="005E158F" w14:paraId="428A7829" w14:textId="77777777" w:rsidTr="007F5F56">
        <w:trPr>
          <w:trHeight w:val="435"/>
        </w:trPr>
        <w:tc>
          <w:tcPr>
            <w:tcW w:w="9436" w:type="dxa"/>
            <w:gridSpan w:val="4"/>
            <w:tcBorders>
              <w:top w:val="single" w:sz="6" w:space="0" w:color="43D596"/>
              <w:left w:val="nil"/>
              <w:bottom w:val="single" w:sz="6" w:space="0" w:color="43D596"/>
              <w:right w:val="nil"/>
            </w:tcBorders>
            <w:shd w:val="clear" w:color="auto" w:fill="E7E6E6"/>
            <w:tcMar>
              <w:left w:w="115" w:type="dxa"/>
              <w:right w:w="115" w:type="dxa"/>
            </w:tcMar>
            <w:vAlign w:val="center"/>
            <w:hideMark/>
          </w:tcPr>
          <w:p w14:paraId="47B33F26" w14:textId="23AB535A" w:rsidR="005E158F" w:rsidRDefault="005E158F" w:rsidP="005E158F">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b/>
                <w:bCs/>
                <w:color w:val="062172"/>
                <w:sz w:val="22"/>
                <w:szCs w:val="22"/>
              </w:rPr>
              <w:t>Budget variance analysis for the current reporting period:</w:t>
            </w:r>
            <w:r>
              <w:rPr>
                <w:rStyle w:val="eop"/>
                <w:rFonts w:ascii="Poppins" w:hAnsi="Poppins" w:cs="Poppins"/>
                <w:color w:val="062172"/>
                <w:sz w:val="22"/>
                <w:szCs w:val="22"/>
              </w:rPr>
              <w:t> </w:t>
            </w:r>
          </w:p>
        </w:tc>
      </w:tr>
      <w:tr w:rsidR="005E158F" w14:paraId="0EC7DE45" w14:textId="77777777" w:rsidTr="007F5F56">
        <w:trPr>
          <w:trHeight w:val="435"/>
        </w:trPr>
        <w:tc>
          <w:tcPr>
            <w:tcW w:w="3330" w:type="dxa"/>
            <w:tcBorders>
              <w:top w:val="single" w:sz="6" w:space="0" w:color="43D596"/>
              <w:left w:val="nil"/>
              <w:bottom w:val="single" w:sz="6" w:space="0" w:color="43D596"/>
              <w:right w:val="single" w:sz="6" w:space="0" w:color="43D596"/>
            </w:tcBorders>
            <w:shd w:val="clear" w:color="auto" w:fill="E7E6E6"/>
            <w:tcMar>
              <w:left w:w="115" w:type="dxa"/>
              <w:right w:w="115" w:type="dxa"/>
            </w:tcMar>
            <w:hideMark/>
          </w:tcPr>
          <w:p w14:paraId="55309130" w14:textId="77777777" w:rsidR="005E158F" w:rsidRDefault="005E158F" w:rsidP="004733D5">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color w:val="062172"/>
                <w:sz w:val="22"/>
                <w:szCs w:val="22"/>
              </w:rPr>
              <w:t>(</w:t>
            </w:r>
            <w:proofErr w:type="spellStart"/>
            <w:r>
              <w:rPr>
                <w:rStyle w:val="normaltextrun"/>
                <w:rFonts w:ascii="Poppins" w:hAnsi="Poppins" w:cs="Poppins"/>
                <w:color w:val="062172"/>
                <w:sz w:val="22"/>
                <w:szCs w:val="22"/>
              </w:rPr>
              <w:t>i</w:t>
            </w:r>
            <w:proofErr w:type="spellEnd"/>
            <w:r>
              <w:rPr>
                <w:rStyle w:val="normaltextrun"/>
                <w:rFonts w:ascii="Poppins" w:hAnsi="Poppins" w:cs="Poppins"/>
                <w:color w:val="062172"/>
                <w:sz w:val="22"/>
                <w:szCs w:val="22"/>
              </w:rPr>
              <w:t>) Total approved budget for the current reporting period</w:t>
            </w:r>
            <w:r>
              <w:rPr>
                <w:rStyle w:val="eop"/>
                <w:rFonts w:ascii="Poppins" w:hAnsi="Poppins" w:cs="Poppins"/>
                <w:color w:val="062172"/>
                <w:sz w:val="22"/>
                <w:szCs w:val="22"/>
              </w:rPr>
              <w:t> </w:t>
            </w:r>
          </w:p>
        </w:tc>
        <w:tc>
          <w:tcPr>
            <w:tcW w:w="3330" w:type="dxa"/>
            <w:gridSpan w:val="2"/>
            <w:tcBorders>
              <w:top w:val="single" w:sz="6" w:space="0" w:color="43D596"/>
              <w:left w:val="single" w:sz="6" w:space="0" w:color="43D596"/>
              <w:bottom w:val="single" w:sz="6" w:space="0" w:color="43D596"/>
              <w:right w:val="single" w:sz="6" w:space="0" w:color="43D596"/>
            </w:tcBorders>
            <w:shd w:val="clear" w:color="auto" w:fill="E7E6E6"/>
            <w:tcMar>
              <w:left w:w="115" w:type="dxa"/>
              <w:right w:w="115" w:type="dxa"/>
            </w:tcMar>
            <w:hideMark/>
          </w:tcPr>
          <w:p w14:paraId="433EC58A" w14:textId="77777777" w:rsidR="005E158F" w:rsidRDefault="005E158F" w:rsidP="004733D5">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color w:val="062172"/>
                <w:sz w:val="22"/>
                <w:szCs w:val="22"/>
              </w:rPr>
              <w:t>(ii) Total expenditure for the current reporting period</w:t>
            </w:r>
            <w:r>
              <w:rPr>
                <w:rStyle w:val="eop"/>
                <w:rFonts w:ascii="Poppins" w:hAnsi="Poppins" w:cs="Poppins"/>
                <w:color w:val="062172"/>
                <w:sz w:val="22"/>
                <w:szCs w:val="22"/>
              </w:rPr>
              <w:t> </w:t>
            </w:r>
          </w:p>
        </w:tc>
        <w:tc>
          <w:tcPr>
            <w:tcW w:w="2776" w:type="dxa"/>
            <w:tcBorders>
              <w:top w:val="nil"/>
              <w:left w:val="single" w:sz="6" w:space="0" w:color="43D596"/>
              <w:bottom w:val="single" w:sz="6" w:space="0" w:color="43D596"/>
              <w:right w:val="nil"/>
            </w:tcBorders>
            <w:shd w:val="clear" w:color="auto" w:fill="E7E6E6"/>
            <w:tcMar>
              <w:left w:w="115" w:type="dxa"/>
              <w:right w:w="115" w:type="dxa"/>
            </w:tcMar>
            <w:hideMark/>
          </w:tcPr>
          <w:p w14:paraId="5A2D1693" w14:textId="08D29C70" w:rsidR="005E158F" w:rsidRDefault="005E158F" w:rsidP="004733D5">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color w:val="062172"/>
                <w:sz w:val="22"/>
                <w:szCs w:val="22"/>
              </w:rPr>
              <w:t xml:space="preserve">(iii) Explanation for underspending or overspending </w:t>
            </w:r>
            <w:proofErr w:type="gramStart"/>
            <w:r>
              <w:rPr>
                <w:rStyle w:val="normaltextrun"/>
                <w:rFonts w:ascii="Poppins" w:hAnsi="Poppins" w:cs="Poppins"/>
                <w:color w:val="062172"/>
                <w:sz w:val="22"/>
                <w:szCs w:val="22"/>
              </w:rPr>
              <w:t>in excess of</w:t>
            </w:r>
            <w:proofErr w:type="gramEnd"/>
            <w:r>
              <w:rPr>
                <w:rStyle w:val="normaltextrun"/>
                <w:rFonts w:ascii="Poppins" w:hAnsi="Poppins" w:cs="Poppins"/>
                <w:color w:val="062172"/>
                <w:sz w:val="22"/>
                <w:szCs w:val="22"/>
              </w:rPr>
              <w:t xml:space="preserve"> 10</w:t>
            </w:r>
            <w:r w:rsidR="00331633" w:rsidRPr="00524475">
              <w:rPr>
                <w:rStyle w:val="normaltextrun"/>
                <w:rFonts w:ascii="Poppins" w:hAnsi="Poppins" w:cs="Poppins"/>
                <w:color w:val="062172"/>
                <w:sz w:val="22"/>
                <w:szCs w:val="22"/>
              </w:rPr>
              <w:t xml:space="preserve"> percent</w:t>
            </w:r>
          </w:p>
        </w:tc>
      </w:tr>
      <w:tr w:rsidR="00154F82" w14:paraId="1CE89285" w14:textId="77777777" w:rsidTr="007F5F56">
        <w:trPr>
          <w:trHeight w:val="695"/>
        </w:trPr>
        <w:tc>
          <w:tcPr>
            <w:tcW w:w="3330" w:type="dxa"/>
            <w:tcBorders>
              <w:top w:val="single" w:sz="6" w:space="0" w:color="43D596"/>
              <w:left w:val="nil"/>
              <w:bottom w:val="nil"/>
              <w:right w:val="single" w:sz="6" w:space="0" w:color="43D596"/>
            </w:tcBorders>
            <w:shd w:val="clear" w:color="auto" w:fill="auto"/>
            <w:tcMar>
              <w:left w:w="115" w:type="dxa"/>
              <w:right w:w="115" w:type="dxa"/>
            </w:tcMar>
            <w:vAlign w:val="center"/>
            <w:hideMark/>
          </w:tcPr>
          <w:p w14:paraId="24A6C0E1" w14:textId="5B6EF576" w:rsidR="00154F82" w:rsidRDefault="00000000" w:rsidP="00154F82">
            <w:pPr>
              <w:pStyle w:val="paragraph"/>
              <w:spacing w:before="0" w:beforeAutospacing="0" w:after="0" w:afterAutospacing="0"/>
              <w:textAlignment w:val="baseline"/>
              <w:rPr>
                <w:rFonts w:ascii="Segoe UI" w:hAnsi="Segoe UI" w:cs="Segoe UI"/>
                <w:sz w:val="18"/>
                <w:szCs w:val="18"/>
              </w:rPr>
            </w:pPr>
            <w:sdt>
              <w:sdtPr>
                <w:rPr>
                  <w:rFonts w:ascii="Poppins" w:eastAsia="Calibri" w:hAnsi="Poppins" w:cs="Poppins"/>
                  <w:color w:val="2F5496" w:themeColor="accent1" w:themeShade="BF"/>
                  <w:sz w:val="22"/>
                  <w:szCs w:val="22"/>
                </w:rPr>
                <w:id w:val="-347954485"/>
                <w:placeholder>
                  <w:docPart w:val="EDE173F3F6314327BA73E33EF8E51850"/>
                </w:placeholder>
                <w:text w:multiLine="1"/>
              </w:sdtPr>
              <w:sdtContent>
                <w:r w:rsidR="00154F82" w:rsidRPr="006B280B">
                  <w:rPr>
                    <w:rFonts w:ascii="Poppins" w:eastAsia="Calibri" w:hAnsi="Poppins" w:cs="Poppins"/>
                    <w:color w:val="2F5496" w:themeColor="accent1" w:themeShade="BF"/>
                    <w:sz w:val="22"/>
                    <w:szCs w:val="22"/>
                  </w:rPr>
                  <w:t>Click here to enter number.</w:t>
                </w:r>
              </w:sdtContent>
            </w:sdt>
          </w:p>
        </w:tc>
        <w:tc>
          <w:tcPr>
            <w:tcW w:w="3330" w:type="dxa"/>
            <w:gridSpan w:val="2"/>
            <w:tcBorders>
              <w:top w:val="single" w:sz="6" w:space="0" w:color="43D596"/>
              <w:left w:val="single" w:sz="6" w:space="0" w:color="43D596"/>
              <w:bottom w:val="nil"/>
              <w:right w:val="single" w:sz="6" w:space="0" w:color="43D596"/>
            </w:tcBorders>
            <w:shd w:val="clear" w:color="auto" w:fill="auto"/>
            <w:tcMar>
              <w:left w:w="115" w:type="dxa"/>
              <w:right w:w="115" w:type="dxa"/>
            </w:tcMar>
            <w:vAlign w:val="center"/>
            <w:hideMark/>
          </w:tcPr>
          <w:p w14:paraId="2C4239FA" w14:textId="55DE9F7E" w:rsidR="00154F82" w:rsidRDefault="00000000" w:rsidP="00154F82">
            <w:pPr>
              <w:pStyle w:val="paragraph"/>
              <w:spacing w:before="0" w:beforeAutospacing="0" w:after="0" w:afterAutospacing="0"/>
              <w:textAlignment w:val="baseline"/>
              <w:rPr>
                <w:rFonts w:ascii="Segoe UI" w:hAnsi="Segoe UI" w:cs="Segoe UI"/>
                <w:sz w:val="18"/>
                <w:szCs w:val="18"/>
              </w:rPr>
            </w:pPr>
            <w:sdt>
              <w:sdtPr>
                <w:rPr>
                  <w:rFonts w:ascii="Poppins" w:eastAsia="Calibri" w:hAnsi="Poppins" w:cs="Poppins"/>
                  <w:color w:val="2F5496" w:themeColor="accent1" w:themeShade="BF"/>
                  <w:sz w:val="22"/>
                  <w:szCs w:val="22"/>
                </w:rPr>
                <w:id w:val="-1678801244"/>
                <w:placeholder>
                  <w:docPart w:val="DF98E2AFE8494054AA349A4754047C02"/>
                </w:placeholder>
                <w:text w:multiLine="1"/>
              </w:sdtPr>
              <w:sdtContent>
                <w:r w:rsidR="00154F82" w:rsidRPr="006B280B">
                  <w:rPr>
                    <w:rFonts w:ascii="Poppins" w:eastAsia="Calibri" w:hAnsi="Poppins" w:cs="Poppins"/>
                    <w:color w:val="2F5496" w:themeColor="accent1" w:themeShade="BF"/>
                    <w:sz w:val="22"/>
                    <w:szCs w:val="22"/>
                  </w:rPr>
                  <w:t>Click here to enter number.</w:t>
                </w:r>
              </w:sdtContent>
            </w:sdt>
          </w:p>
        </w:tc>
        <w:tc>
          <w:tcPr>
            <w:tcW w:w="2776" w:type="dxa"/>
            <w:tcBorders>
              <w:top w:val="single" w:sz="6" w:space="0" w:color="43D596"/>
              <w:left w:val="single" w:sz="6" w:space="0" w:color="43D596"/>
              <w:bottom w:val="nil"/>
              <w:right w:val="nil"/>
            </w:tcBorders>
            <w:shd w:val="clear" w:color="auto" w:fill="auto"/>
            <w:tcMar>
              <w:left w:w="115" w:type="dxa"/>
              <w:right w:w="115" w:type="dxa"/>
            </w:tcMar>
            <w:vAlign w:val="center"/>
            <w:hideMark/>
          </w:tcPr>
          <w:p w14:paraId="03B6F52E" w14:textId="59D3F0D5" w:rsidR="00154F82" w:rsidRDefault="00000000" w:rsidP="00154F82">
            <w:pPr>
              <w:pStyle w:val="paragraph"/>
              <w:spacing w:before="0" w:beforeAutospacing="0" w:after="0" w:afterAutospacing="0"/>
              <w:textAlignment w:val="baseline"/>
              <w:rPr>
                <w:rFonts w:ascii="Segoe UI" w:hAnsi="Segoe UI" w:cs="Segoe UI"/>
                <w:sz w:val="18"/>
                <w:szCs w:val="18"/>
              </w:rPr>
            </w:pPr>
            <w:sdt>
              <w:sdtPr>
                <w:rPr>
                  <w:rFonts w:ascii="Arial" w:eastAsia="Calibri" w:hAnsi="Arial" w:cs="Arial"/>
                  <w:sz w:val="20"/>
                  <w:szCs w:val="20"/>
                </w:rPr>
                <w:id w:val="797176564"/>
                <w:placeholder>
                  <w:docPart w:val="8A59EE39266443D586604567036B98AA"/>
                </w:placeholder>
                <w:showingPlcHdr/>
                <w:text w:multiLine="1"/>
              </w:sdtPr>
              <w:sdtContent>
                <w:r w:rsidR="00154F82" w:rsidRPr="005E158F">
                  <w:rPr>
                    <w:rFonts w:ascii="Poppins" w:eastAsia="Calibri" w:hAnsi="Poppins" w:cs="Poppins"/>
                    <w:color w:val="2F5496" w:themeColor="accent1" w:themeShade="BF"/>
                    <w:sz w:val="22"/>
                    <w:szCs w:val="22"/>
                  </w:rPr>
                  <w:t>Click here to enter text.</w:t>
                </w:r>
              </w:sdtContent>
            </w:sdt>
          </w:p>
        </w:tc>
      </w:tr>
      <w:tr w:rsidR="00154F82" w14:paraId="25E2734B" w14:textId="77777777" w:rsidTr="007F5F56">
        <w:trPr>
          <w:trHeight w:val="435"/>
        </w:trPr>
        <w:tc>
          <w:tcPr>
            <w:tcW w:w="9436" w:type="dxa"/>
            <w:gridSpan w:val="4"/>
            <w:tcBorders>
              <w:top w:val="nil"/>
              <w:left w:val="nil"/>
              <w:bottom w:val="single" w:sz="6" w:space="0" w:color="43D596"/>
              <w:right w:val="nil"/>
            </w:tcBorders>
            <w:shd w:val="clear" w:color="auto" w:fill="43D596"/>
            <w:tcMar>
              <w:left w:w="115" w:type="dxa"/>
              <w:right w:w="115" w:type="dxa"/>
            </w:tcMar>
            <w:vAlign w:val="center"/>
            <w:hideMark/>
          </w:tcPr>
          <w:p w14:paraId="2149C39F" w14:textId="77777777" w:rsidR="00154F82" w:rsidRDefault="00154F82" w:rsidP="00154F82">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b/>
                <w:bCs/>
                <w:color w:val="FFFFFF"/>
                <w:sz w:val="22"/>
                <w:szCs w:val="22"/>
              </w:rPr>
              <w:t>2.2 Management performance</w:t>
            </w:r>
            <w:r>
              <w:rPr>
                <w:rStyle w:val="eop"/>
                <w:rFonts w:ascii="Poppins" w:hAnsi="Poppins" w:cs="Poppins"/>
                <w:color w:val="FFFFFF"/>
                <w:sz w:val="22"/>
                <w:szCs w:val="22"/>
              </w:rPr>
              <w:t> </w:t>
            </w:r>
          </w:p>
        </w:tc>
      </w:tr>
      <w:tr w:rsidR="00154F82" w14:paraId="1443C3EC" w14:textId="77777777" w:rsidTr="007F5F56">
        <w:trPr>
          <w:trHeight w:val="435"/>
        </w:trPr>
        <w:tc>
          <w:tcPr>
            <w:tcW w:w="6300" w:type="dxa"/>
            <w:gridSpan w:val="2"/>
            <w:tcBorders>
              <w:top w:val="single" w:sz="6" w:space="0" w:color="43D596"/>
              <w:left w:val="nil"/>
              <w:bottom w:val="single" w:sz="6" w:space="0" w:color="43D596"/>
              <w:right w:val="single" w:sz="6" w:space="0" w:color="43D596"/>
            </w:tcBorders>
            <w:shd w:val="clear" w:color="auto" w:fill="E7E6E6"/>
            <w:tcMar>
              <w:left w:w="115" w:type="dxa"/>
              <w:right w:w="115" w:type="dxa"/>
            </w:tcMar>
            <w:vAlign w:val="center"/>
            <w:hideMark/>
          </w:tcPr>
          <w:p w14:paraId="7B6DD77D" w14:textId="00C3E97B" w:rsidR="00154F82" w:rsidRDefault="00154F82" w:rsidP="009B0DE8">
            <w:pPr>
              <w:pStyle w:val="paragraph"/>
              <w:spacing w:before="0" w:beforeAutospacing="0" w:after="0" w:afterAutospacing="0"/>
              <w:jc w:val="both"/>
              <w:textAlignment w:val="baseline"/>
              <w:rPr>
                <w:rFonts w:ascii="Segoe UI" w:hAnsi="Segoe UI" w:cs="Segoe UI"/>
                <w:sz w:val="18"/>
                <w:szCs w:val="18"/>
              </w:rPr>
            </w:pPr>
            <w:r>
              <w:rPr>
                <w:rStyle w:val="normaltextrun"/>
                <w:rFonts w:ascii="Poppins" w:hAnsi="Poppins" w:cs="Poppins"/>
                <w:color w:val="062172"/>
                <w:sz w:val="22"/>
                <w:szCs w:val="22"/>
              </w:rPr>
              <w:t xml:space="preserve">Provide a rating to indicate the management performance of the grant during implementation in terms of its </w:t>
            </w:r>
            <w:r>
              <w:rPr>
                <w:rStyle w:val="normaltextrun"/>
                <w:rFonts w:ascii="Poppins" w:hAnsi="Poppins" w:cs="Poppins"/>
                <w:b/>
                <w:bCs/>
                <w:color w:val="062172"/>
                <w:sz w:val="22"/>
                <w:szCs w:val="22"/>
              </w:rPr>
              <w:t>management</w:t>
            </w:r>
            <w:r>
              <w:rPr>
                <w:rStyle w:val="normaltextrun"/>
                <w:rFonts w:ascii="Poppins" w:hAnsi="Poppins" w:cs="Poppins"/>
                <w:color w:val="062172"/>
                <w:sz w:val="22"/>
                <w:szCs w:val="22"/>
              </w:rPr>
              <w:t xml:space="preserve"> this reporting period. This includes financial, procurement, social/environmental safeguards, </w:t>
            </w:r>
            <w:r w:rsidRPr="0093025F" w:rsidDel="000A074E">
              <w:rPr>
                <w:rStyle w:val="normaltextrun"/>
                <w:rFonts w:ascii="Poppins" w:hAnsi="Poppins" w:cs="Poppins"/>
                <w:color w:val="062172"/>
                <w:sz w:val="22"/>
                <w:szCs w:val="22"/>
              </w:rPr>
              <w:t xml:space="preserve">monitoring/evaluation, </w:t>
            </w:r>
            <w:r>
              <w:rPr>
                <w:rStyle w:val="normaltextrun"/>
                <w:rFonts w:ascii="Poppins" w:hAnsi="Poppins" w:cs="Poppins"/>
                <w:color w:val="062172"/>
                <w:sz w:val="22"/>
                <w:szCs w:val="22"/>
              </w:rPr>
              <w:t>implementation arrangements and other fiduciary management duties. </w:t>
            </w:r>
            <w:r>
              <w:rPr>
                <w:rStyle w:val="eop"/>
                <w:rFonts w:ascii="Poppins" w:hAnsi="Poppins" w:cs="Poppins"/>
                <w:color w:val="062172"/>
                <w:sz w:val="22"/>
                <w:szCs w:val="22"/>
              </w:rPr>
              <w:t> </w:t>
            </w:r>
          </w:p>
        </w:tc>
        <w:tc>
          <w:tcPr>
            <w:tcW w:w="3136"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4B4A057C" w14:textId="77777777" w:rsidR="00FA1D6F" w:rsidRDefault="00154F82" w:rsidP="001D62AF">
            <w:pPr>
              <w:pStyle w:val="paragraph"/>
              <w:spacing w:before="0" w:beforeAutospacing="0" w:after="0" w:afterAutospacing="0"/>
              <w:textAlignment w:val="baseline"/>
              <w:rPr>
                <w:rStyle w:val="normaltextrun"/>
                <w:rFonts w:ascii="Poppins" w:hAnsi="Poppins" w:cs="Poppins"/>
                <w:b/>
                <w:bCs/>
                <w:color w:val="2F5496" w:themeColor="accent1" w:themeShade="BF"/>
                <w:sz w:val="22"/>
                <w:szCs w:val="22"/>
              </w:rPr>
            </w:pPr>
            <w:r w:rsidRPr="0093025F">
              <w:rPr>
                <w:rStyle w:val="normaltextrun"/>
                <w:rFonts w:ascii="Poppins" w:hAnsi="Poppins" w:cs="Poppins"/>
                <w:b/>
                <w:bCs/>
                <w:color w:val="2F5496" w:themeColor="accent1" w:themeShade="BF"/>
                <w:sz w:val="22"/>
                <w:szCs w:val="22"/>
              </w:rPr>
              <w:t>Level of management performance:</w:t>
            </w:r>
          </w:p>
          <w:p w14:paraId="3FF0CF0C" w14:textId="71C15430" w:rsidR="00D23E50" w:rsidRPr="0093025F" w:rsidRDefault="00000000" w:rsidP="001D62AF">
            <w:pPr>
              <w:pStyle w:val="paragraph"/>
              <w:spacing w:before="0" w:beforeAutospacing="0" w:after="0" w:afterAutospacing="0"/>
              <w:textAlignment w:val="baseline"/>
              <w:rPr>
                <w:rFonts w:ascii="Poppins" w:hAnsi="Poppins" w:cs="Poppins"/>
                <w:color w:val="2F5496" w:themeColor="accent1" w:themeShade="BF"/>
                <w:sz w:val="22"/>
                <w:szCs w:val="22"/>
              </w:rPr>
            </w:pPr>
            <w:sdt>
              <w:sdtPr>
                <w:rPr>
                  <w:rFonts w:ascii="Poppins" w:eastAsia="Calibri" w:hAnsi="Poppins" w:cs="Poppins"/>
                  <w:color w:val="2F5496" w:themeColor="accent1" w:themeShade="BF"/>
                  <w:sz w:val="22"/>
                  <w:szCs w:val="22"/>
                </w:rPr>
                <w:id w:val="1817140647"/>
                <w:placeholder>
                  <w:docPart w:val="20013679BC5F4D6A8A91D464C1C91A60"/>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Content>
                <w:r w:rsidR="00154F82" w:rsidRPr="0093025F" w:rsidDel="000A074E">
                  <w:rPr>
                    <w:rFonts w:ascii="Poppins" w:eastAsia="Calibri" w:hAnsi="Poppins" w:cs="Poppins"/>
                    <w:color w:val="2F5496" w:themeColor="accent1" w:themeShade="BF"/>
                    <w:sz w:val="22"/>
                    <w:szCs w:val="22"/>
                  </w:rPr>
                  <w:t>Select a rating.</w:t>
                </w:r>
              </w:sdtContent>
            </w:sdt>
            <w:r w:rsidR="00D23E50" w:rsidRPr="00197FDB">
              <w:rPr>
                <w:rStyle w:val="EndnoteReference"/>
                <w:rFonts w:ascii="Poppins" w:eastAsia="Calibri" w:hAnsi="Poppins" w:cs="Poppins"/>
                <w:color w:val="2F5496" w:themeColor="accent1" w:themeShade="BF"/>
                <w:sz w:val="18"/>
                <w:szCs w:val="18"/>
              </w:rPr>
              <w:endnoteReference w:id="9"/>
            </w:r>
          </w:p>
        </w:tc>
      </w:tr>
      <w:tr w:rsidR="00154F82" w14:paraId="0C6443F9" w14:textId="77777777" w:rsidTr="007F5F56">
        <w:trPr>
          <w:trHeight w:val="435"/>
        </w:trPr>
        <w:tc>
          <w:tcPr>
            <w:tcW w:w="9436" w:type="dxa"/>
            <w:gridSpan w:val="4"/>
            <w:tcBorders>
              <w:top w:val="single" w:sz="6" w:space="0" w:color="43D596"/>
              <w:left w:val="nil"/>
              <w:bottom w:val="single" w:sz="6" w:space="0" w:color="43D596"/>
              <w:right w:val="nil"/>
            </w:tcBorders>
            <w:shd w:val="clear" w:color="auto" w:fill="E7E6E6"/>
            <w:tcMar>
              <w:left w:w="115" w:type="dxa"/>
              <w:right w:w="115" w:type="dxa"/>
            </w:tcMar>
            <w:vAlign w:val="center"/>
            <w:hideMark/>
          </w:tcPr>
          <w:p w14:paraId="06BFEFEE" w14:textId="77777777" w:rsidR="00154F82" w:rsidRDefault="00154F82" w:rsidP="009B0DE8">
            <w:pPr>
              <w:pStyle w:val="paragraph"/>
              <w:spacing w:before="0" w:beforeAutospacing="0" w:after="0" w:afterAutospacing="0"/>
              <w:jc w:val="both"/>
              <w:textAlignment w:val="baseline"/>
              <w:rPr>
                <w:rFonts w:ascii="Segoe UI" w:hAnsi="Segoe UI" w:cs="Segoe UI"/>
                <w:sz w:val="18"/>
                <w:szCs w:val="18"/>
              </w:rPr>
            </w:pPr>
            <w:r>
              <w:rPr>
                <w:rStyle w:val="normaltextrun"/>
                <w:rFonts w:ascii="Poppins" w:hAnsi="Poppins" w:cs="Poppins"/>
                <w:color w:val="062172"/>
                <w:sz w:val="22"/>
                <w:szCs w:val="22"/>
              </w:rPr>
              <w:lastRenderedPageBreak/>
              <w:t xml:space="preserve">Explain how these </w:t>
            </w:r>
            <w:r w:rsidRPr="006A3B42">
              <w:rPr>
                <w:rStyle w:val="normaltextrun"/>
                <w:rFonts w:ascii="Poppins" w:hAnsi="Poppins" w:cs="Poppins"/>
                <w:b/>
                <w:bCs/>
                <w:color w:val="062172"/>
                <w:sz w:val="22"/>
                <w:szCs w:val="22"/>
              </w:rPr>
              <w:t>management arrangements/duties</w:t>
            </w:r>
            <w:r>
              <w:rPr>
                <w:rStyle w:val="normaltextrun"/>
                <w:rFonts w:ascii="Poppins" w:hAnsi="Poppins" w:cs="Poppins"/>
                <w:color w:val="062172"/>
                <w:sz w:val="22"/>
                <w:szCs w:val="22"/>
              </w:rPr>
              <w:t xml:space="preserve"> have affected, positively or negatively, the implementation of the grant and its progress toward achieving results/outcomes. Note any management-related issues or shortcomings during the period under review, and how these have been/are being remediated. Why or why not?</w:t>
            </w:r>
            <w:r>
              <w:rPr>
                <w:rStyle w:val="eop"/>
                <w:rFonts w:ascii="Poppins" w:hAnsi="Poppins" w:cs="Poppins"/>
                <w:color w:val="062172"/>
                <w:sz w:val="22"/>
                <w:szCs w:val="22"/>
              </w:rPr>
              <w:t> </w:t>
            </w:r>
          </w:p>
        </w:tc>
      </w:tr>
      <w:tr w:rsidR="00FB0E14" w14:paraId="258D398B" w14:textId="77777777" w:rsidTr="007F5F56">
        <w:trPr>
          <w:trHeight w:val="390"/>
        </w:trPr>
        <w:tc>
          <w:tcPr>
            <w:tcW w:w="9436" w:type="dxa"/>
            <w:gridSpan w:val="4"/>
            <w:tcBorders>
              <w:top w:val="single" w:sz="6" w:space="0" w:color="43D596"/>
              <w:left w:val="nil"/>
              <w:bottom w:val="single" w:sz="6" w:space="0" w:color="43D596"/>
              <w:right w:val="nil"/>
            </w:tcBorders>
            <w:shd w:val="clear" w:color="auto" w:fill="FFFFFF"/>
            <w:tcMar>
              <w:left w:w="115" w:type="dxa"/>
              <w:right w:w="115" w:type="dxa"/>
            </w:tcMar>
            <w:vAlign w:val="center"/>
            <w:hideMark/>
          </w:tcPr>
          <w:p w14:paraId="4CEAC7D7" w14:textId="77777777" w:rsidR="00FB0E14" w:rsidRDefault="00000000" w:rsidP="00FB0E14">
            <w:pPr>
              <w:pStyle w:val="paragraph"/>
              <w:spacing w:before="0" w:beforeAutospacing="0" w:after="0" w:afterAutospacing="0"/>
              <w:textAlignment w:val="baseline"/>
              <w:rPr>
                <w:rFonts w:ascii="Arial" w:eastAsia="Calibri" w:hAnsi="Arial" w:cs="Arial"/>
                <w:sz w:val="20"/>
                <w:szCs w:val="20"/>
              </w:rPr>
            </w:pPr>
            <w:sdt>
              <w:sdtPr>
                <w:rPr>
                  <w:rFonts w:ascii="Arial" w:eastAsia="Calibri" w:hAnsi="Arial" w:cs="Arial"/>
                  <w:sz w:val="20"/>
                  <w:szCs w:val="20"/>
                </w:rPr>
                <w:id w:val="2076007724"/>
                <w:placeholder>
                  <w:docPart w:val="061E5C6F589949D9BA3ED7463B192C79"/>
                </w:placeholder>
                <w:showingPlcHdr/>
                <w:text w:multiLine="1"/>
              </w:sdtPr>
              <w:sdtContent>
                <w:r w:rsidR="00FB0E14" w:rsidRPr="005E158F">
                  <w:rPr>
                    <w:rFonts w:ascii="Poppins" w:eastAsia="Calibri" w:hAnsi="Poppins" w:cs="Poppins"/>
                    <w:color w:val="2F5496" w:themeColor="accent1" w:themeShade="BF"/>
                    <w:sz w:val="22"/>
                    <w:szCs w:val="22"/>
                  </w:rPr>
                  <w:t>Click here to enter text.</w:t>
                </w:r>
              </w:sdtContent>
            </w:sdt>
          </w:p>
          <w:p w14:paraId="7D905802" w14:textId="2E6628BE" w:rsidR="001F6B9C" w:rsidRDefault="001F6B9C" w:rsidP="00FB0E14">
            <w:pPr>
              <w:pStyle w:val="paragraph"/>
              <w:spacing w:before="0" w:beforeAutospacing="0" w:after="0" w:afterAutospacing="0"/>
              <w:textAlignment w:val="baseline"/>
              <w:rPr>
                <w:rFonts w:ascii="Segoe UI" w:hAnsi="Segoe UI" w:cs="Segoe UI"/>
                <w:sz w:val="18"/>
                <w:szCs w:val="18"/>
              </w:rPr>
            </w:pPr>
          </w:p>
        </w:tc>
      </w:tr>
      <w:tr w:rsidR="00FB0E14" w14:paraId="3769623B" w14:textId="77777777" w:rsidTr="007F5F56">
        <w:trPr>
          <w:trHeight w:val="435"/>
        </w:trPr>
        <w:tc>
          <w:tcPr>
            <w:tcW w:w="9436" w:type="dxa"/>
            <w:gridSpan w:val="4"/>
            <w:tcBorders>
              <w:top w:val="single" w:sz="6" w:space="0" w:color="43D596"/>
              <w:left w:val="nil"/>
              <w:bottom w:val="single" w:sz="6" w:space="0" w:color="43D596"/>
              <w:right w:val="nil"/>
            </w:tcBorders>
            <w:shd w:val="clear" w:color="auto" w:fill="43D596"/>
            <w:tcMar>
              <w:left w:w="115" w:type="dxa"/>
              <w:right w:w="115" w:type="dxa"/>
            </w:tcMar>
            <w:vAlign w:val="center"/>
            <w:hideMark/>
          </w:tcPr>
          <w:p w14:paraId="35E543DE" w14:textId="567F7751" w:rsidR="00FB0E14" w:rsidRDefault="00FB0E14" w:rsidP="00FB0E14">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b/>
                <w:bCs/>
                <w:color w:val="FFFFFF"/>
                <w:sz w:val="22"/>
                <w:szCs w:val="22"/>
              </w:rPr>
              <w:t>2.3 Revisions to the grant</w:t>
            </w:r>
            <w:r w:rsidR="00D23E50" w:rsidRPr="00197FDB">
              <w:rPr>
                <w:rStyle w:val="EndnoteReference"/>
                <w:rFonts w:ascii="Poppins" w:hAnsi="Poppins" w:cs="Poppins"/>
                <w:color w:val="FFFFFF"/>
                <w:sz w:val="18"/>
                <w:szCs w:val="18"/>
              </w:rPr>
              <w:endnoteReference w:id="10"/>
            </w:r>
            <w:r w:rsidR="00D23E50">
              <w:rPr>
                <w:rStyle w:val="eop"/>
                <w:rFonts w:ascii="Poppins" w:hAnsi="Poppins" w:cs="Poppins"/>
                <w:color w:val="FFFFFF"/>
                <w:sz w:val="22"/>
                <w:szCs w:val="22"/>
              </w:rPr>
              <w:t> </w:t>
            </w:r>
          </w:p>
        </w:tc>
      </w:tr>
      <w:tr w:rsidR="00FB0E14" w14:paraId="05925AC7" w14:textId="77777777" w:rsidTr="007F5F56">
        <w:trPr>
          <w:trHeight w:val="435"/>
        </w:trPr>
        <w:tc>
          <w:tcPr>
            <w:tcW w:w="9436" w:type="dxa"/>
            <w:gridSpan w:val="4"/>
            <w:tcBorders>
              <w:top w:val="single" w:sz="6" w:space="0" w:color="43D596"/>
              <w:left w:val="nil"/>
              <w:bottom w:val="single" w:sz="6" w:space="0" w:color="43D596"/>
              <w:right w:val="single" w:sz="6" w:space="0" w:color="43D596"/>
            </w:tcBorders>
            <w:shd w:val="clear" w:color="auto" w:fill="E7E6E6"/>
            <w:tcMar>
              <w:left w:w="115" w:type="dxa"/>
              <w:right w:w="115" w:type="dxa"/>
            </w:tcMar>
            <w:vAlign w:val="center"/>
            <w:hideMark/>
          </w:tcPr>
          <w:p w14:paraId="6DFE9B17" w14:textId="77777777" w:rsidR="00FB0E14" w:rsidRPr="009B0DE8" w:rsidRDefault="00FB0E14" w:rsidP="00FB0E14">
            <w:pPr>
              <w:jc w:val="both"/>
              <w:rPr>
                <w:rFonts w:ascii="Poppins" w:hAnsi="Poppins" w:cs="Poppins"/>
                <w:color w:val="2F5496" w:themeColor="accent1" w:themeShade="BF"/>
              </w:rPr>
            </w:pPr>
            <w:r w:rsidRPr="009B0DE8">
              <w:rPr>
                <w:rFonts w:ascii="Poppins" w:hAnsi="Poppins" w:cs="Poppins"/>
                <w:color w:val="2F5496" w:themeColor="accent1" w:themeShade="BF"/>
                <w:u w:val="single"/>
              </w:rPr>
              <w:t>If applicable</w:t>
            </w:r>
            <w:r w:rsidRPr="009B0DE8">
              <w:rPr>
                <w:rFonts w:ascii="Poppins" w:hAnsi="Poppins" w:cs="Poppins"/>
                <w:color w:val="2F5496" w:themeColor="accent1" w:themeShade="BF"/>
              </w:rPr>
              <w:t xml:space="preserve"> – Explain:</w:t>
            </w:r>
          </w:p>
          <w:p w14:paraId="1FB98A92" w14:textId="77777777" w:rsidR="00FB0E14" w:rsidRPr="009B0DE8" w:rsidRDefault="00FB0E14" w:rsidP="00FB0E14">
            <w:pPr>
              <w:pStyle w:val="ListParagraph"/>
              <w:numPr>
                <w:ilvl w:val="0"/>
                <w:numId w:val="39"/>
              </w:numPr>
              <w:spacing w:after="60"/>
              <w:contextualSpacing w:val="0"/>
              <w:jc w:val="both"/>
              <w:rPr>
                <w:rFonts w:ascii="Poppins" w:hAnsi="Poppins" w:cs="Poppins"/>
                <w:color w:val="2F5496" w:themeColor="accent1" w:themeShade="BF"/>
              </w:rPr>
            </w:pPr>
            <w:r w:rsidRPr="009B0DE8">
              <w:rPr>
                <w:rFonts w:ascii="Poppins" w:hAnsi="Poppins" w:cs="Poppins"/>
                <w:color w:val="2F5496" w:themeColor="accent1" w:themeShade="BF"/>
              </w:rPr>
              <w:t xml:space="preserve">Any </w:t>
            </w:r>
            <w:r w:rsidRPr="009B0DE8">
              <w:rPr>
                <w:rFonts w:ascii="Poppins" w:hAnsi="Poppins" w:cs="Poppins"/>
                <w:b/>
                <w:bCs/>
                <w:color w:val="2F5496" w:themeColor="accent1" w:themeShade="BF"/>
              </w:rPr>
              <w:t>minor</w:t>
            </w:r>
            <w:r w:rsidRPr="009B0DE8">
              <w:rPr>
                <w:rFonts w:ascii="Poppins" w:hAnsi="Poppins" w:cs="Poppins"/>
                <w:color w:val="2F5496" w:themeColor="accent1" w:themeShade="BF"/>
              </w:rPr>
              <w:t xml:space="preserve"> </w:t>
            </w:r>
            <w:r w:rsidRPr="009B0DE8">
              <w:rPr>
                <w:rFonts w:ascii="Poppins" w:hAnsi="Poppins" w:cs="Poppins"/>
                <w:b/>
                <w:bCs/>
                <w:color w:val="2F5496" w:themeColor="accent1" w:themeShade="BF"/>
              </w:rPr>
              <w:t>revisions</w:t>
            </w:r>
            <w:r w:rsidRPr="009B0DE8">
              <w:rPr>
                <w:rFonts w:ascii="Poppins" w:hAnsi="Poppins" w:cs="Poppins"/>
                <w:color w:val="2F5496" w:themeColor="accent1" w:themeShade="BF"/>
              </w:rPr>
              <w:t xml:space="preserve"> to the grant this reporting period, that is, any revisions other than those submitted to the GPE Board or Secretariat for their approval.</w:t>
            </w:r>
          </w:p>
          <w:p w14:paraId="4A5A4EEB" w14:textId="0EC4673F" w:rsidR="00FB0E14" w:rsidRPr="0093025F" w:rsidRDefault="00FB0E14" w:rsidP="00FB0E14">
            <w:pPr>
              <w:pStyle w:val="ListParagraph"/>
              <w:numPr>
                <w:ilvl w:val="0"/>
                <w:numId w:val="39"/>
              </w:numPr>
              <w:spacing w:after="60"/>
              <w:contextualSpacing w:val="0"/>
              <w:jc w:val="both"/>
              <w:rPr>
                <w:rFonts w:ascii="Poppins" w:hAnsi="Poppins" w:cs="Poppins"/>
                <w:color w:val="2F5496" w:themeColor="accent1" w:themeShade="BF"/>
                <w:sz w:val="20"/>
                <w:szCs w:val="20"/>
              </w:rPr>
            </w:pPr>
            <w:r w:rsidRPr="009B0DE8">
              <w:rPr>
                <w:rFonts w:ascii="Poppins" w:hAnsi="Poppins" w:cs="Poppins"/>
                <w:color w:val="2F5496" w:themeColor="accent1" w:themeShade="BF"/>
              </w:rPr>
              <w:t xml:space="preserve">Whether the government and grant agent are likely to submit a </w:t>
            </w:r>
            <w:r w:rsidRPr="009B0DE8">
              <w:rPr>
                <w:rFonts w:ascii="Poppins" w:hAnsi="Poppins" w:cs="Poppins"/>
                <w:b/>
                <w:bCs/>
                <w:color w:val="2F5496" w:themeColor="accent1" w:themeShade="BF"/>
              </w:rPr>
              <w:t>request</w:t>
            </w:r>
            <w:r w:rsidRPr="009B0DE8">
              <w:rPr>
                <w:rFonts w:ascii="Poppins" w:hAnsi="Poppins" w:cs="Poppins"/>
                <w:color w:val="2F5496" w:themeColor="accent1" w:themeShade="BF"/>
              </w:rPr>
              <w:t xml:space="preserve"> for revision and/or extension (that is, either a non-minor or a material change revision) to GPE in the next six months for their approval.</w:t>
            </w:r>
          </w:p>
        </w:tc>
      </w:tr>
      <w:tr w:rsidR="00FB0E14" w14:paraId="5F74B404" w14:textId="77777777" w:rsidTr="007F5F56">
        <w:trPr>
          <w:trHeight w:val="435"/>
        </w:trPr>
        <w:tc>
          <w:tcPr>
            <w:tcW w:w="9436" w:type="dxa"/>
            <w:gridSpan w:val="4"/>
            <w:tcBorders>
              <w:top w:val="single" w:sz="6" w:space="0" w:color="43D596"/>
              <w:left w:val="nil"/>
              <w:bottom w:val="single" w:sz="6" w:space="0" w:color="43D596"/>
              <w:right w:val="single" w:sz="6" w:space="0" w:color="43D596"/>
            </w:tcBorders>
            <w:shd w:val="clear" w:color="auto" w:fill="FFFFFF"/>
            <w:tcMar>
              <w:left w:w="115" w:type="dxa"/>
              <w:right w:w="115" w:type="dxa"/>
            </w:tcMar>
            <w:vAlign w:val="center"/>
            <w:hideMark/>
          </w:tcPr>
          <w:p w14:paraId="15BF1AD2" w14:textId="3559D70D" w:rsidR="00FB0E14" w:rsidRDefault="00000000" w:rsidP="00FB0E14">
            <w:pPr>
              <w:pStyle w:val="paragraph"/>
              <w:spacing w:before="0" w:beforeAutospacing="0" w:after="0" w:afterAutospacing="0"/>
              <w:textAlignment w:val="baseline"/>
              <w:rPr>
                <w:rFonts w:ascii="Segoe UI" w:hAnsi="Segoe UI" w:cs="Segoe UI"/>
                <w:sz w:val="18"/>
                <w:szCs w:val="18"/>
              </w:rPr>
            </w:pPr>
            <w:sdt>
              <w:sdtPr>
                <w:rPr>
                  <w:rFonts w:ascii="Arial" w:eastAsia="Calibri" w:hAnsi="Arial" w:cs="Arial"/>
                  <w:sz w:val="20"/>
                  <w:szCs w:val="20"/>
                </w:rPr>
                <w:id w:val="1554108754"/>
                <w:placeholder>
                  <w:docPart w:val="3800D98699974440AAD3381ACBFF058D"/>
                </w:placeholder>
                <w:showingPlcHdr/>
                <w:text w:multiLine="1"/>
              </w:sdtPr>
              <w:sdtContent>
                <w:r w:rsidR="00FB0E14" w:rsidRPr="005E158F">
                  <w:rPr>
                    <w:rFonts w:ascii="Poppins" w:eastAsia="Calibri" w:hAnsi="Poppins" w:cs="Poppins"/>
                    <w:color w:val="2F5496" w:themeColor="accent1" w:themeShade="BF"/>
                    <w:sz w:val="22"/>
                    <w:szCs w:val="22"/>
                  </w:rPr>
                  <w:t>Click here to enter text.</w:t>
                </w:r>
              </w:sdtContent>
            </w:sdt>
          </w:p>
        </w:tc>
      </w:tr>
      <w:tr w:rsidR="0087527F" w:rsidRPr="0087527F" w14:paraId="3AA163D6" w14:textId="77777777" w:rsidTr="007F5F56">
        <w:trPr>
          <w:trHeight w:val="300"/>
        </w:trPr>
        <w:tc>
          <w:tcPr>
            <w:tcW w:w="9432" w:type="dxa"/>
            <w:gridSpan w:val="4"/>
            <w:tcBorders>
              <w:top w:val="nil"/>
              <w:left w:val="nil"/>
              <w:bottom w:val="single" w:sz="6" w:space="0" w:color="43D596"/>
              <w:right w:val="nil"/>
            </w:tcBorders>
            <w:shd w:val="clear" w:color="auto" w:fill="auto"/>
            <w:tcMar>
              <w:left w:w="115" w:type="dxa"/>
              <w:right w:w="115" w:type="dxa"/>
            </w:tcMar>
            <w:vAlign w:val="center"/>
            <w:hideMark/>
          </w:tcPr>
          <w:p w14:paraId="00EA613F" w14:textId="55076345" w:rsidR="0087527F" w:rsidRPr="0087527F" w:rsidRDefault="00090ECC" w:rsidP="0087527F">
            <w:pPr>
              <w:spacing w:after="0" w:line="240" w:lineRule="auto"/>
              <w:textAlignment w:val="baseline"/>
              <w:rPr>
                <w:rFonts w:ascii="Times New Roman" w:eastAsia="Times New Roman" w:hAnsi="Times New Roman" w:cs="Times New Roman"/>
                <w:sz w:val="24"/>
                <w:szCs w:val="24"/>
                <w:lang w:val="en-GB" w:eastAsia="en-GB"/>
              </w:rPr>
            </w:pPr>
            <w:r>
              <w:t xml:space="preserve"> </w:t>
            </w:r>
            <w:bookmarkEnd w:id="0"/>
            <w:r w:rsidR="00651BD7">
              <w:rPr>
                <w:rFonts w:ascii="Poppins" w:eastAsia="Times New Roman" w:hAnsi="Poppins" w:cs="Poppins"/>
                <w:b/>
                <w:bCs/>
                <w:color w:val="43D596"/>
                <w:sz w:val="28"/>
                <w:szCs w:val="28"/>
                <w:lang w:eastAsia="en-GB"/>
              </w:rPr>
              <w:t>3</w:t>
            </w:r>
            <w:r w:rsidR="0087527F" w:rsidRPr="0087527F">
              <w:rPr>
                <w:rFonts w:ascii="Poppins" w:eastAsia="Times New Roman" w:hAnsi="Poppins" w:cs="Poppins"/>
                <w:b/>
                <w:bCs/>
                <w:color w:val="43D596"/>
                <w:sz w:val="28"/>
                <w:szCs w:val="28"/>
                <w:lang w:eastAsia="en-GB"/>
              </w:rPr>
              <w:t>. MONITORING DATA</w:t>
            </w:r>
            <w:r w:rsidR="0087527F" w:rsidRPr="0087527F">
              <w:rPr>
                <w:rFonts w:ascii="Poppins" w:eastAsia="Times New Roman" w:hAnsi="Poppins" w:cs="Poppins"/>
                <w:color w:val="43D596"/>
                <w:sz w:val="28"/>
                <w:szCs w:val="28"/>
                <w:lang w:val="en-GB" w:eastAsia="en-GB"/>
              </w:rPr>
              <w:t> </w:t>
            </w:r>
          </w:p>
        </w:tc>
      </w:tr>
      <w:tr w:rsidR="0087527F" w:rsidRPr="0087527F" w14:paraId="2FE259C0" w14:textId="77777777" w:rsidTr="007F5F56">
        <w:trPr>
          <w:trHeight w:val="345"/>
        </w:trPr>
        <w:tc>
          <w:tcPr>
            <w:tcW w:w="9432" w:type="dxa"/>
            <w:gridSpan w:val="4"/>
            <w:tcBorders>
              <w:top w:val="single" w:sz="6" w:space="0" w:color="43D596"/>
              <w:left w:val="nil"/>
              <w:bottom w:val="single" w:sz="6" w:space="0" w:color="43D596"/>
              <w:right w:val="nil"/>
            </w:tcBorders>
            <w:shd w:val="clear" w:color="auto" w:fill="43D596"/>
            <w:tcMar>
              <w:left w:w="115" w:type="dxa"/>
              <w:right w:w="115" w:type="dxa"/>
            </w:tcMar>
            <w:vAlign w:val="center"/>
            <w:hideMark/>
          </w:tcPr>
          <w:p w14:paraId="5C7FDA30" w14:textId="65A70D6B" w:rsidR="0087527F" w:rsidRPr="0087527F" w:rsidRDefault="000D204E" w:rsidP="0087527F">
            <w:pPr>
              <w:spacing w:after="0" w:line="240" w:lineRule="auto"/>
              <w:textAlignment w:val="baseline"/>
              <w:rPr>
                <w:rFonts w:ascii="Times New Roman" w:eastAsia="Times New Roman" w:hAnsi="Times New Roman" w:cs="Times New Roman"/>
                <w:color w:val="2F5496"/>
                <w:sz w:val="24"/>
                <w:szCs w:val="24"/>
                <w:lang w:val="en-GB" w:eastAsia="en-GB"/>
              </w:rPr>
            </w:pPr>
            <w:r>
              <w:rPr>
                <w:rFonts w:ascii="Poppins" w:eastAsia="Times New Roman" w:hAnsi="Poppins" w:cs="Poppins"/>
                <w:b/>
                <w:bCs/>
                <w:color w:val="FFFFFF"/>
                <w:lang w:eastAsia="en-GB"/>
              </w:rPr>
              <w:t>3</w:t>
            </w:r>
            <w:r w:rsidR="0087527F" w:rsidRPr="0087527F">
              <w:rPr>
                <w:rFonts w:ascii="Poppins" w:eastAsia="Times New Roman" w:hAnsi="Poppins" w:cs="Poppins"/>
                <w:b/>
                <w:bCs/>
                <w:color w:val="FFFFFF"/>
                <w:lang w:eastAsia="en-GB"/>
              </w:rPr>
              <w:t>.1 Results framework indicator data</w:t>
            </w:r>
            <w:r w:rsidR="0087527F" w:rsidRPr="0087527F">
              <w:rPr>
                <w:rFonts w:ascii="Poppins" w:eastAsia="Times New Roman" w:hAnsi="Poppins" w:cs="Poppins"/>
                <w:color w:val="FFFFFF"/>
                <w:lang w:val="en-GB" w:eastAsia="en-GB"/>
              </w:rPr>
              <w:t> </w:t>
            </w:r>
          </w:p>
        </w:tc>
      </w:tr>
      <w:tr w:rsidR="0087527F" w:rsidRPr="0087527F" w14:paraId="4764EEDF" w14:textId="77777777" w:rsidTr="007F5F56">
        <w:trPr>
          <w:trHeight w:val="780"/>
        </w:trPr>
        <w:tc>
          <w:tcPr>
            <w:tcW w:w="9432" w:type="dxa"/>
            <w:gridSpan w:val="4"/>
            <w:tcBorders>
              <w:top w:val="single" w:sz="6" w:space="0" w:color="43D596"/>
              <w:left w:val="nil"/>
              <w:bottom w:val="single" w:sz="6" w:space="0" w:color="43D596"/>
              <w:right w:val="nil"/>
            </w:tcBorders>
            <w:shd w:val="clear" w:color="auto" w:fill="E7E6E6"/>
            <w:tcMar>
              <w:left w:w="115" w:type="dxa"/>
              <w:right w:w="115" w:type="dxa"/>
            </w:tcMar>
            <w:vAlign w:val="center"/>
            <w:hideMark/>
          </w:tcPr>
          <w:p w14:paraId="1999ED53" w14:textId="3778D73C" w:rsidR="0087527F" w:rsidRPr="0087527F" w:rsidRDefault="00651BD7" w:rsidP="009B0DE8">
            <w:pPr>
              <w:spacing w:after="0" w:line="240" w:lineRule="auto"/>
              <w:jc w:val="both"/>
              <w:textAlignment w:val="baseline"/>
              <w:rPr>
                <w:rFonts w:ascii="Times New Roman" w:eastAsia="Times New Roman" w:hAnsi="Times New Roman" w:cs="Times New Roman"/>
                <w:sz w:val="24"/>
                <w:szCs w:val="24"/>
                <w:lang w:val="en-GB" w:eastAsia="en-GB"/>
              </w:rPr>
            </w:pPr>
            <w:r w:rsidRPr="00651BD7">
              <w:rPr>
                <w:rFonts w:ascii="Poppins" w:eastAsia="Times New Roman" w:hAnsi="Poppins" w:cs="Poppins"/>
                <w:color w:val="062172"/>
                <w:lang w:eastAsia="en-GB"/>
              </w:rPr>
              <w:t xml:space="preserve">If the project has a results framework, please provide the </w:t>
            </w:r>
            <w:r w:rsidR="0087527F" w:rsidRPr="0087527F">
              <w:rPr>
                <w:rFonts w:ascii="Poppins" w:eastAsia="Times New Roman" w:hAnsi="Poppins" w:cs="Poppins"/>
                <w:color w:val="062172"/>
                <w:lang w:eastAsia="en-GB"/>
              </w:rPr>
              <w:t xml:space="preserve">complete </w:t>
            </w:r>
            <w:r w:rsidR="0087527F" w:rsidRPr="00651BD7">
              <w:rPr>
                <w:rFonts w:ascii="Poppins" w:eastAsia="Times New Roman" w:hAnsi="Poppins" w:cs="Poppins"/>
                <w:b/>
                <w:bCs/>
                <w:color w:val="062172"/>
                <w:lang w:eastAsia="en-GB"/>
              </w:rPr>
              <w:t>results</w:t>
            </w:r>
            <w:r w:rsidR="0087527F" w:rsidRPr="0087527F">
              <w:rPr>
                <w:rFonts w:ascii="Poppins" w:eastAsia="Times New Roman" w:hAnsi="Poppins" w:cs="Poppins"/>
                <w:b/>
                <w:bCs/>
                <w:color w:val="062172"/>
                <w:lang w:eastAsia="en-GB"/>
              </w:rPr>
              <w:t xml:space="preserve"> framework </w:t>
            </w:r>
            <w:r w:rsidR="0087527F" w:rsidRPr="0087527F">
              <w:rPr>
                <w:rFonts w:ascii="Poppins" w:eastAsia="Times New Roman" w:hAnsi="Poppins" w:cs="Poppins"/>
                <w:color w:val="062172"/>
                <w:lang w:eastAsia="en-GB"/>
              </w:rPr>
              <w:t>in an annex or as an attachment. The results framework should include the following:</w:t>
            </w:r>
            <w:r w:rsidR="0087527F" w:rsidRPr="0087527F">
              <w:rPr>
                <w:rFonts w:ascii="Poppins" w:eastAsia="Times New Roman" w:hAnsi="Poppins" w:cs="Poppins"/>
                <w:color w:val="062172"/>
                <w:lang w:val="en-GB" w:eastAsia="en-GB"/>
              </w:rPr>
              <w:t> </w:t>
            </w:r>
          </w:p>
          <w:p w14:paraId="41324312" w14:textId="77777777" w:rsidR="0087527F" w:rsidRPr="0087527F" w:rsidRDefault="0087527F" w:rsidP="009B0DE8">
            <w:pPr>
              <w:numPr>
                <w:ilvl w:val="0"/>
                <w:numId w:val="41"/>
              </w:numPr>
              <w:spacing w:after="0" w:line="240" w:lineRule="auto"/>
              <w:jc w:val="both"/>
              <w:textAlignment w:val="baseline"/>
              <w:rPr>
                <w:rFonts w:ascii="Poppins" w:eastAsia="Times New Roman" w:hAnsi="Poppins" w:cs="Poppins"/>
                <w:lang w:val="en-GB" w:eastAsia="en-GB"/>
              </w:rPr>
            </w:pPr>
            <w:r w:rsidRPr="0087527F">
              <w:rPr>
                <w:rFonts w:ascii="Poppins" w:eastAsia="Times New Roman" w:hAnsi="Poppins" w:cs="Poppins"/>
                <w:color w:val="062172"/>
                <w:lang w:eastAsia="en-GB"/>
              </w:rPr>
              <w:t>Milestone, end-target, and baseline indicator values </w:t>
            </w:r>
            <w:r w:rsidRPr="0087527F">
              <w:rPr>
                <w:rFonts w:ascii="Poppins" w:eastAsia="Times New Roman" w:hAnsi="Poppins" w:cs="Poppins"/>
                <w:color w:val="062172"/>
                <w:lang w:val="en-GB" w:eastAsia="en-GB"/>
              </w:rPr>
              <w:t> </w:t>
            </w:r>
          </w:p>
          <w:p w14:paraId="4043F30A" w14:textId="77777777" w:rsidR="0087527F" w:rsidRPr="0087527F" w:rsidRDefault="0087527F" w:rsidP="009B0DE8">
            <w:pPr>
              <w:numPr>
                <w:ilvl w:val="0"/>
                <w:numId w:val="41"/>
              </w:numPr>
              <w:spacing w:after="0" w:line="240" w:lineRule="auto"/>
              <w:jc w:val="both"/>
              <w:textAlignment w:val="baseline"/>
              <w:rPr>
                <w:rFonts w:ascii="Poppins" w:eastAsia="Times New Roman" w:hAnsi="Poppins" w:cs="Poppins"/>
                <w:lang w:val="en-GB" w:eastAsia="en-GB"/>
              </w:rPr>
            </w:pPr>
            <w:r w:rsidRPr="0087527F">
              <w:rPr>
                <w:rFonts w:ascii="Poppins" w:eastAsia="Times New Roman" w:hAnsi="Poppins" w:cs="Poppins"/>
                <w:color w:val="062172"/>
                <w:lang w:eastAsia="en-GB"/>
              </w:rPr>
              <w:t>Revised target values (if the original target value(s) were formally revised due to restructuring or changes during implementation) </w:t>
            </w:r>
            <w:r w:rsidRPr="0087527F">
              <w:rPr>
                <w:rFonts w:ascii="Poppins" w:eastAsia="Times New Roman" w:hAnsi="Poppins" w:cs="Poppins"/>
                <w:color w:val="062172"/>
                <w:lang w:val="en-GB" w:eastAsia="en-GB"/>
              </w:rPr>
              <w:t> </w:t>
            </w:r>
          </w:p>
          <w:p w14:paraId="09CF96E2" w14:textId="77777777" w:rsidR="0087527F" w:rsidRPr="0087527F" w:rsidRDefault="0087527F" w:rsidP="009B0DE8">
            <w:pPr>
              <w:numPr>
                <w:ilvl w:val="0"/>
                <w:numId w:val="41"/>
              </w:numPr>
              <w:spacing w:after="0" w:line="240" w:lineRule="auto"/>
              <w:jc w:val="both"/>
              <w:textAlignment w:val="baseline"/>
              <w:rPr>
                <w:rFonts w:ascii="Poppins" w:eastAsia="Times New Roman" w:hAnsi="Poppins" w:cs="Poppins"/>
                <w:lang w:val="en-GB" w:eastAsia="en-GB"/>
              </w:rPr>
            </w:pPr>
            <w:r w:rsidRPr="0087527F">
              <w:rPr>
                <w:rFonts w:ascii="Poppins" w:eastAsia="Times New Roman" w:hAnsi="Poppins" w:cs="Poppins"/>
                <w:color w:val="062172"/>
                <w:lang w:eastAsia="en-GB"/>
              </w:rPr>
              <w:t>Status on the achievement against target values</w:t>
            </w:r>
            <w:r w:rsidRPr="0087527F">
              <w:rPr>
                <w:rFonts w:ascii="Poppins" w:eastAsia="Times New Roman" w:hAnsi="Poppins" w:cs="Poppins"/>
                <w:color w:val="062172"/>
                <w:lang w:val="en-GB" w:eastAsia="en-GB"/>
              </w:rPr>
              <w:t> </w:t>
            </w:r>
          </w:p>
          <w:p w14:paraId="55D1B438" w14:textId="77777777" w:rsidR="0087527F" w:rsidRPr="003E7EB1" w:rsidRDefault="0087527F" w:rsidP="009B0DE8">
            <w:pPr>
              <w:numPr>
                <w:ilvl w:val="0"/>
                <w:numId w:val="41"/>
              </w:numPr>
              <w:spacing w:after="0" w:line="240" w:lineRule="auto"/>
              <w:textAlignment w:val="baseline"/>
              <w:rPr>
                <w:rFonts w:ascii="Poppins" w:eastAsia="Times New Roman" w:hAnsi="Poppins" w:cs="Poppins"/>
                <w:lang w:val="en-GB" w:eastAsia="en-GB"/>
              </w:rPr>
            </w:pPr>
            <w:r w:rsidRPr="0087527F">
              <w:rPr>
                <w:rFonts w:ascii="Poppins" w:eastAsia="Times New Roman" w:hAnsi="Poppins" w:cs="Poppins"/>
                <w:color w:val="062172"/>
                <w:lang w:eastAsia="en-GB"/>
              </w:rPr>
              <w:t>Reasons for any underachievement/overachievement by the end of the project/grant</w:t>
            </w:r>
            <w:r w:rsidRPr="0087527F">
              <w:rPr>
                <w:rFonts w:ascii="Poppins" w:eastAsia="Times New Roman" w:hAnsi="Poppins" w:cs="Poppins"/>
                <w:color w:val="062172"/>
                <w:lang w:val="en-GB" w:eastAsia="en-GB"/>
              </w:rPr>
              <w:t> </w:t>
            </w:r>
          </w:p>
          <w:p w14:paraId="7BDC242E" w14:textId="78F122D1" w:rsidR="003E7EB1" w:rsidRPr="0087527F" w:rsidRDefault="003E7EB1" w:rsidP="003E7EB1">
            <w:pPr>
              <w:spacing w:after="0" w:line="240" w:lineRule="auto"/>
              <w:ind w:left="720"/>
              <w:textAlignment w:val="baseline"/>
              <w:rPr>
                <w:rFonts w:ascii="Poppins" w:eastAsia="Times New Roman" w:hAnsi="Poppins" w:cs="Poppins"/>
                <w:lang w:val="en-GB" w:eastAsia="en-GB"/>
              </w:rPr>
            </w:pPr>
          </w:p>
        </w:tc>
      </w:tr>
      <w:tr w:rsidR="0087527F" w:rsidRPr="0087527F" w14:paraId="72CF56E3" w14:textId="77777777" w:rsidTr="007F5F56">
        <w:trPr>
          <w:trHeight w:val="210"/>
        </w:trPr>
        <w:tc>
          <w:tcPr>
            <w:tcW w:w="9432" w:type="dxa"/>
            <w:gridSpan w:val="4"/>
            <w:tcBorders>
              <w:top w:val="single" w:sz="6" w:space="0" w:color="43D596"/>
              <w:left w:val="nil"/>
              <w:bottom w:val="single" w:sz="6" w:space="0" w:color="43D596"/>
              <w:right w:val="nil"/>
            </w:tcBorders>
            <w:shd w:val="clear" w:color="auto" w:fill="43D596"/>
            <w:tcMar>
              <w:left w:w="115" w:type="dxa"/>
              <w:right w:w="115" w:type="dxa"/>
            </w:tcMar>
            <w:vAlign w:val="center"/>
            <w:hideMark/>
          </w:tcPr>
          <w:p w14:paraId="7F9E311E" w14:textId="17F40FC6" w:rsidR="0087527F" w:rsidRPr="0087527F" w:rsidRDefault="000D204E" w:rsidP="009B0DE8">
            <w:pPr>
              <w:spacing w:after="0" w:line="240" w:lineRule="auto"/>
              <w:jc w:val="both"/>
              <w:textAlignment w:val="baseline"/>
              <w:divId w:val="2086370823"/>
              <w:rPr>
                <w:rFonts w:ascii="Times New Roman" w:eastAsia="Times New Roman" w:hAnsi="Times New Roman" w:cs="Times New Roman"/>
                <w:sz w:val="24"/>
                <w:szCs w:val="24"/>
                <w:lang w:val="en-GB" w:eastAsia="en-GB"/>
              </w:rPr>
            </w:pPr>
            <w:r>
              <w:rPr>
                <w:rFonts w:ascii="Poppins" w:eastAsia="Times New Roman" w:hAnsi="Poppins" w:cs="Poppins"/>
                <w:b/>
                <w:bCs/>
                <w:color w:val="FFFFFF"/>
                <w:lang w:eastAsia="en-GB"/>
              </w:rPr>
              <w:t>3</w:t>
            </w:r>
            <w:r w:rsidR="0087527F" w:rsidRPr="0087527F">
              <w:rPr>
                <w:rFonts w:ascii="Poppins" w:eastAsia="Times New Roman" w:hAnsi="Poppins" w:cs="Poppins"/>
                <w:b/>
                <w:bCs/>
                <w:color w:val="FFFFFF"/>
                <w:lang w:eastAsia="en-GB"/>
              </w:rPr>
              <w:t xml:space="preserve">.2 Global </w:t>
            </w:r>
            <w:proofErr w:type="gramStart"/>
            <w:r w:rsidR="0087527F" w:rsidRPr="0087527F">
              <w:rPr>
                <w:rFonts w:ascii="Poppins" w:eastAsia="Times New Roman" w:hAnsi="Poppins" w:cs="Poppins"/>
                <w:b/>
                <w:bCs/>
                <w:color w:val="FFFFFF"/>
                <w:lang w:eastAsia="en-GB"/>
              </w:rPr>
              <w:t>numbers</w:t>
            </w:r>
            <w:proofErr w:type="gramEnd"/>
            <w:r w:rsidR="0087527F" w:rsidRPr="0087527F">
              <w:rPr>
                <w:rFonts w:ascii="Poppins" w:eastAsia="Times New Roman" w:hAnsi="Poppins" w:cs="Poppins"/>
                <w:b/>
                <w:bCs/>
                <w:color w:val="FFFFFF"/>
                <w:lang w:eastAsia="en-GB"/>
              </w:rPr>
              <w:t xml:space="preserve"> data</w:t>
            </w:r>
            <w:r w:rsidR="0087527F" w:rsidRPr="0087527F">
              <w:rPr>
                <w:rFonts w:ascii="Poppins" w:eastAsia="Times New Roman" w:hAnsi="Poppins" w:cs="Poppins"/>
                <w:color w:val="FFFFFF"/>
                <w:lang w:val="en-GB" w:eastAsia="en-GB"/>
              </w:rPr>
              <w:t> </w:t>
            </w:r>
          </w:p>
        </w:tc>
      </w:tr>
      <w:tr w:rsidR="0087527F" w:rsidRPr="0087527F" w14:paraId="7A474B2C" w14:textId="77777777" w:rsidTr="007F5F56">
        <w:trPr>
          <w:trHeight w:val="735"/>
        </w:trPr>
        <w:tc>
          <w:tcPr>
            <w:tcW w:w="9432" w:type="dxa"/>
            <w:gridSpan w:val="4"/>
            <w:tcBorders>
              <w:top w:val="single" w:sz="6" w:space="0" w:color="43D596"/>
              <w:left w:val="nil"/>
              <w:bottom w:val="single" w:sz="6" w:space="0" w:color="43D596"/>
              <w:right w:val="nil"/>
            </w:tcBorders>
            <w:shd w:val="clear" w:color="auto" w:fill="E7E6E6"/>
            <w:tcMar>
              <w:left w:w="115" w:type="dxa"/>
              <w:right w:w="115" w:type="dxa"/>
            </w:tcMar>
            <w:hideMark/>
          </w:tcPr>
          <w:p w14:paraId="17454092" w14:textId="5725C96C" w:rsidR="0087527F" w:rsidRPr="0087527F" w:rsidRDefault="0087527F" w:rsidP="009B0DE8">
            <w:pPr>
              <w:spacing w:after="0" w:line="240" w:lineRule="auto"/>
              <w:jc w:val="both"/>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 xml:space="preserve">Provide in </w:t>
            </w:r>
            <w:r>
              <w:rPr>
                <w:rFonts w:ascii="Poppins" w:eastAsia="Times New Roman" w:hAnsi="Poppins" w:cs="Poppins"/>
                <w:color w:val="062172"/>
                <w:lang w:eastAsia="en-GB"/>
              </w:rPr>
              <w:t>a</w:t>
            </w:r>
            <w:r w:rsidRPr="0087527F">
              <w:rPr>
                <w:rFonts w:ascii="Poppins" w:eastAsia="Times New Roman" w:hAnsi="Poppins" w:cs="Poppins"/>
                <w:color w:val="062172"/>
                <w:lang w:eastAsia="en-GB"/>
              </w:rPr>
              <w:t xml:space="preserve">nnex </w:t>
            </w:r>
            <w:r w:rsidR="007C7516">
              <w:rPr>
                <w:rFonts w:ascii="Poppins" w:eastAsia="Times New Roman" w:hAnsi="Poppins" w:cs="Poppins"/>
                <w:color w:val="062172"/>
                <w:lang w:eastAsia="en-GB"/>
              </w:rPr>
              <w:t>3</w:t>
            </w:r>
            <w:r w:rsidRPr="0087527F">
              <w:rPr>
                <w:rFonts w:ascii="Poppins" w:eastAsia="Times New Roman" w:hAnsi="Poppins" w:cs="Poppins"/>
                <w:color w:val="062172"/>
                <w:lang w:eastAsia="en-GB"/>
              </w:rPr>
              <w:t xml:space="preserve"> the data related to GPE’s </w:t>
            </w:r>
            <w:r w:rsidRPr="0087527F">
              <w:rPr>
                <w:rFonts w:ascii="Poppins" w:eastAsia="Times New Roman" w:hAnsi="Poppins" w:cs="Poppins"/>
                <w:b/>
                <w:bCs/>
                <w:color w:val="062172"/>
                <w:lang w:eastAsia="en-GB"/>
              </w:rPr>
              <w:t>three global numbers</w:t>
            </w:r>
            <w:r w:rsidRPr="0087527F">
              <w:rPr>
                <w:rFonts w:ascii="Poppins" w:eastAsia="Times New Roman" w:hAnsi="Poppins" w:cs="Poppins"/>
                <w:color w:val="062172"/>
                <w:lang w:eastAsia="en-GB"/>
              </w:rPr>
              <w:t>:</w:t>
            </w:r>
            <w:r w:rsidRPr="0087527F">
              <w:rPr>
                <w:rFonts w:ascii="Poppins" w:eastAsia="Times New Roman" w:hAnsi="Poppins" w:cs="Poppins"/>
                <w:color w:val="062172"/>
                <w:lang w:val="en-GB" w:eastAsia="en-GB"/>
              </w:rPr>
              <w:t> </w:t>
            </w:r>
          </w:p>
          <w:p w14:paraId="56CAEF7D" w14:textId="77777777" w:rsidR="0087527F" w:rsidRPr="000E0F56" w:rsidRDefault="0087527F" w:rsidP="009B0DE8">
            <w:pPr>
              <w:numPr>
                <w:ilvl w:val="0"/>
                <w:numId w:val="41"/>
              </w:numPr>
              <w:spacing w:after="0" w:line="240" w:lineRule="auto"/>
              <w:jc w:val="both"/>
              <w:textAlignment w:val="baseline"/>
              <w:rPr>
                <w:rFonts w:ascii="Poppins" w:eastAsia="Times New Roman" w:hAnsi="Poppins" w:cs="Poppins"/>
                <w:color w:val="062172"/>
                <w:lang w:eastAsia="en-GB"/>
              </w:rPr>
            </w:pPr>
            <w:r w:rsidRPr="000E0F56">
              <w:rPr>
                <w:rFonts w:ascii="Poppins" w:eastAsia="Times New Roman" w:hAnsi="Poppins" w:cs="Poppins"/>
                <w:color w:val="062172"/>
                <w:lang w:eastAsia="en-GB"/>
              </w:rPr>
              <w:t>Textbooks purchased and distributed  </w:t>
            </w:r>
          </w:p>
          <w:p w14:paraId="42526F11" w14:textId="77777777" w:rsidR="0087527F" w:rsidRPr="000E0F56" w:rsidRDefault="0087527F" w:rsidP="009B0DE8">
            <w:pPr>
              <w:numPr>
                <w:ilvl w:val="0"/>
                <w:numId w:val="41"/>
              </w:numPr>
              <w:spacing w:after="0" w:line="240" w:lineRule="auto"/>
              <w:jc w:val="both"/>
              <w:textAlignment w:val="baseline"/>
              <w:rPr>
                <w:rFonts w:ascii="Poppins" w:eastAsia="Times New Roman" w:hAnsi="Poppins" w:cs="Poppins"/>
                <w:color w:val="062172"/>
                <w:lang w:eastAsia="en-GB"/>
              </w:rPr>
            </w:pPr>
            <w:r w:rsidRPr="000E0F56">
              <w:rPr>
                <w:rFonts w:ascii="Poppins" w:eastAsia="Times New Roman" w:hAnsi="Poppins" w:cs="Poppins"/>
                <w:color w:val="062172"/>
                <w:lang w:eastAsia="en-GB"/>
              </w:rPr>
              <w:t>Teachers trained  </w:t>
            </w:r>
          </w:p>
          <w:p w14:paraId="1ADF9BD9" w14:textId="77777777" w:rsidR="0087527F" w:rsidRPr="003E7EB1" w:rsidRDefault="0087527F" w:rsidP="009B0DE8">
            <w:pPr>
              <w:numPr>
                <w:ilvl w:val="0"/>
                <w:numId w:val="41"/>
              </w:numPr>
              <w:spacing w:after="0" w:line="240" w:lineRule="auto"/>
              <w:jc w:val="both"/>
              <w:textAlignment w:val="baseline"/>
              <w:rPr>
                <w:rFonts w:ascii="Poppins" w:eastAsia="Times New Roman" w:hAnsi="Poppins" w:cs="Poppins"/>
                <w:lang w:val="en-GB" w:eastAsia="en-GB"/>
              </w:rPr>
            </w:pPr>
            <w:r w:rsidRPr="000E0F56">
              <w:rPr>
                <w:rFonts w:ascii="Poppins" w:eastAsia="Times New Roman" w:hAnsi="Poppins" w:cs="Poppins"/>
                <w:color w:val="062172"/>
                <w:lang w:eastAsia="en-GB"/>
              </w:rPr>
              <w:t>Classrooms built or rehabilitated </w:t>
            </w:r>
            <w:r w:rsidRPr="000E0F56">
              <w:rPr>
                <w:rFonts w:ascii="Poppins" w:eastAsia="Times New Roman" w:hAnsi="Poppins" w:cs="Poppins"/>
                <w:color w:val="062172"/>
                <w:lang w:val="en-GB" w:eastAsia="en-GB"/>
              </w:rPr>
              <w:t> </w:t>
            </w:r>
          </w:p>
          <w:p w14:paraId="6F7BC527" w14:textId="68FBB1C4" w:rsidR="003E7EB1" w:rsidRPr="000E0F56" w:rsidRDefault="003E7EB1" w:rsidP="003E7EB1">
            <w:pPr>
              <w:spacing w:after="0" w:line="240" w:lineRule="auto"/>
              <w:ind w:left="720"/>
              <w:jc w:val="both"/>
              <w:textAlignment w:val="baseline"/>
              <w:rPr>
                <w:rFonts w:ascii="Poppins" w:eastAsia="Times New Roman" w:hAnsi="Poppins" w:cs="Poppins"/>
                <w:lang w:val="en-GB" w:eastAsia="en-GB"/>
              </w:rPr>
            </w:pPr>
          </w:p>
        </w:tc>
      </w:tr>
      <w:tr w:rsidR="0087527F" w:rsidRPr="0087527F" w14:paraId="70B9B999" w14:textId="77777777" w:rsidTr="007F5F56">
        <w:trPr>
          <w:trHeight w:val="360"/>
        </w:trPr>
        <w:tc>
          <w:tcPr>
            <w:tcW w:w="9432" w:type="dxa"/>
            <w:gridSpan w:val="4"/>
            <w:tcBorders>
              <w:top w:val="single" w:sz="6" w:space="0" w:color="43D596"/>
              <w:left w:val="nil"/>
              <w:bottom w:val="single" w:sz="6" w:space="0" w:color="43D596"/>
              <w:right w:val="nil"/>
            </w:tcBorders>
            <w:shd w:val="clear" w:color="auto" w:fill="43D596"/>
            <w:tcMar>
              <w:left w:w="115" w:type="dxa"/>
              <w:right w:w="115" w:type="dxa"/>
            </w:tcMar>
            <w:vAlign w:val="center"/>
            <w:hideMark/>
          </w:tcPr>
          <w:p w14:paraId="1C1BC74E" w14:textId="7F6784BB" w:rsidR="0087527F" w:rsidRPr="0087527F" w:rsidRDefault="000D204E" w:rsidP="009B0DE8">
            <w:pPr>
              <w:spacing w:after="0" w:line="240" w:lineRule="auto"/>
              <w:jc w:val="both"/>
              <w:textAlignment w:val="baseline"/>
              <w:rPr>
                <w:rFonts w:ascii="Times New Roman" w:eastAsia="Times New Roman" w:hAnsi="Times New Roman" w:cs="Times New Roman"/>
                <w:sz w:val="24"/>
                <w:szCs w:val="24"/>
                <w:lang w:val="en-GB" w:eastAsia="en-GB"/>
              </w:rPr>
            </w:pPr>
            <w:r>
              <w:rPr>
                <w:rFonts w:ascii="Poppins" w:eastAsia="Times New Roman" w:hAnsi="Poppins" w:cs="Poppins"/>
                <w:b/>
                <w:bCs/>
                <w:color w:val="FFFFFF"/>
                <w:lang w:eastAsia="en-GB"/>
              </w:rPr>
              <w:t>3</w:t>
            </w:r>
            <w:r w:rsidR="0087527F" w:rsidRPr="0087527F">
              <w:rPr>
                <w:rFonts w:ascii="Poppins" w:eastAsia="Times New Roman" w:hAnsi="Poppins" w:cs="Poppins"/>
                <w:b/>
                <w:bCs/>
                <w:color w:val="FFFFFF"/>
                <w:lang w:eastAsia="en-GB"/>
              </w:rPr>
              <w:t>.3 Cumulative beneficiary children or other student data</w:t>
            </w:r>
            <w:r w:rsidR="0087527F" w:rsidRPr="0087527F">
              <w:rPr>
                <w:rFonts w:ascii="Poppins" w:eastAsia="Times New Roman" w:hAnsi="Poppins" w:cs="Poppins"/>
                <w:color w:val="FFFFFF"/>
                <w:lang w:val="en-GB" w:eastAsia="en-GB"/>
              </w:rPr>
              <w:t> </w:t>
            </w:r>
          </w:p>
        </w:tc>
      </w:tr>
      <w:tr w:rsidR="0087527F" w:rsidRPr="0087527F" w14:paraId="4AC3029A" w14:textId="77777777" w:rsidTr="007F5F56">
        <w:trPr>
          <w:trHeight w:val="855"/>
        </w:trPr>
        <w:tc>
          <w:tcPr>
            <w:tcW w:w="9432" w:type="dxa"/>
            <w:gridSpan w:val="4"/>
            <w:tcBorders>
              <w:top w:val="single" w:sz="6" w:space="0" w:color="43D596"/>
              <w:left w:val="nil"/>
              <w:bottom w:val="single" w:sz="6" w:space="0" w:color="43D596"/>
              <w:right w:val="nil"/>
            </w:tcBorders>
            <w:shd w:val="clear" w:color="auto" w:fill="E7E6E6"/>
            <w:tcMar>
              <w:left w:w="115" w:type="dxa"/>
              <w:right w:w="115" w:type="dxa"/>
            </w:tcMar>
            <w:vAlign w:val="center"/>
            <w:hideMark/>
          </w:tcPr>
          <w:p w14:paraId="2012209D" w14:textId="55A9F1CE" w:rsidR="0087527F" w:rsidRDefault="0087527F" w:rsidP="009B0DE8">
            <w:pPr>
              <w:spacing w:after="0" w:line="240" w:lineRule="auto"/>
              <w:jc w:val="both"/>
              <w:textAlignment w:val="baseline"/>
              <w:rPr>
                <w:rFonts w:ascii="Poppins" w:eastAsia="Times New Roman" w:hAnsi="Poppins" w:cs="Poppins"/>
                <w:color w:val="062172"/>
                <w:lang w:val="en-GB" w:eastAsia="en-GB"/>
              </w:rPr>
            </w:pPr>
            <w:r w:rsidRPr="0087527F">
              <w:rPr>
                <w:rFonts w:ascii="Poppins" w:eastAsia="Times New Roman" w:hAnsi="Poppins" w:cs="Poppins"/>
                <w:color w:val="062172"/>
                <w:lang w:eastAsia="en-GB"/>
              </w:rPr>
              <w:t xml:space="preserve">Provide in </w:t>
            </w:r>
            <w:r>
              <w:rPr>
                <w:rFonts w:ascii="Poppins" w:eastAsia="Times New Roman" w:hAnsi="Poppins" w:cs="Poppins"/>
                <w:color w:val="062172"/>
                <w:lang w:eastAsia="en-GB"/>
              </w:rPr>
              <w:t>a</w:t>
            </w:r>
            <w:r w:rsidRPr="0087527F">
              <w:rPr>
                <w:rFonts w:ascii="Poppins" w:eastAsia="Times New Roman" w:hAnsi="Poppins" w:cs="Poppins"/>
                <w:color w:val="062172"/>
                <w:lang w:eastAsia="en-GB"/>
              </w:rPr>
              <w:t xml:space="preserve">nnex </w:t>
            </w:r>
            <w:r w:rsidR="007C7516">
              <w:rPr>
                <w:rFonts w:ascii="Poppins" w:eastAsia="Times New Roman" w:hAnsi="Poppins" w:cs="Poppins"/>
                <w:color w:val="062172"/>
                <w:lang w:eastAsia="en-GB"/>
              </w:rPr>
              <w:t>4</w:t>
            </w:r>
            <w:r w:rsidRPr="0087527F">
              <w:rPr>
                <w:rFonts w:ascii="Poppins" w:eastAsia="Times New Roman" w:hAnsi="Poppins" w:cs="Poppins"/>
                <w:color w:val="062172"/>
                <w:lang w:eastAsia="en-GB"/>
              </w:rPr>
              <w:t xml:space="preserve"> the </w:t>
            </w:r>
            <w:r w:rsidRPr="0087527F">
              <w:rPr>
                <w:rFonts w:ascii="Poppins" w:eastAsia="Times New Roman" w:hAnsi="Poppins" w:cs="Poppins"/>
                <w:b/>
                <w:bCs/>
                <w:color w:val="062172"/>
                <w:lang w:eastAsia="en-GB"/>
              </w:rPr>
              <w:t>cumulative</w:t>
            </w:r>
            <w:r w:rsidRPr="0087527F">
              <w:rPr>
                <w:rFonts w:ascii="Poppins" w:eastAsia="Times New Roman" w:hAnsi="Poppins" w:cs="Poppins"/>
                <w:color w:val="062172"/>
                <w:lang w:eastAsia="en-GB"/>
              </w:rPr>
              <w:t xml:space="preserve"> number of children and other students who </w:t>
            </w:r>
            <w:r w:rsidRPr="0087527F">
              <w:rPr>
                <w:rFonts w:ascii="Poppins" w:eastAsia="Times New Roman" w:hAnsi="Poppins" w:cs="Poppins"/>
                <w:b/>
                <w:bCs/>
                <w:color w:val="062172"/>
                <w:u w:val="single"/>
                <w:lang w:eastAsia="en-GB"/>
              </w:rPr>
              <w:t>directly</w:t>
            </w:r>
            <w:r w:rsidRPr="0087527F">
              <w:rPr>
                <w:rFonts w:ascii="Poppins" w:eastAsia="Times New Roman" w:hAnsi="Poppins" w:cs="Poppins"/>
                <w:b/>
                <w:bCs/>
                <w:color w:val="062172"/>
                <w:lang w:eastAsia="en-GB"/>
              </w:rPr>
              <w:t xml:space="preserve"> participated in project activities, received project-supported incentives or services, or benefited from project interventions, </w:t>
            </w:r>
            <w:r w:rsidR="000D204E">
              <w:rPr>
                <w:rFonts w:ascii="Poppins" w:eastAsia="Times New Roman" w:hAnsi="Poppins" w:cs="Poppins"/>
                <w:b/>
                <w:bCs/>
                <w:color w:val="062172"/>
                <w:lang w:eastAsia="en-GB"/>
              </w:rPr>
              <w:t>so far</w:t>
            </w:r>
            <w:r w:rsidRPr="0087527F">
              <w:rPr>
                <w:rFonts w:ascii="Poppins" w:eastAsia="Times New Roman" w:hAnsi="Poppins" w:cs="Poppins"/>
                <w:color w:val="062172"/>
                <w:lang w:eastAsia="en-GB"/>
              </w:rPr>
              <w:t xml:space="preserve">. If such data are unavailable, please provide the reasons why in the comment section in </w:t>
            </w:r>
            <w:r>
              <w:rPr>
                <w:rFonts w:ascii="Poppins" w:eastAsia="Times New Roman" w:hAnsi="Poppins" w:cs="Poppins"/>
                <w:color w:val="062172"/>
                <w:lang w:eastAsia="en-GB"/>
              </w:rPr>
              <w:t>a</w:t>
            </w:r>
            <w:r w:rsidRPr="0087527F">
              <w:rPr>
                <w:rFonts w:ascii="Poppins" w:eastAsia="Times New Roman" w:hAnsi="Poppins" w:cs="Poppins"/>
                <w:color w:val="062172"/>
                <w:lang w:eastAsia="en-GB"/>
              </w:rPr>
              <w:t xml:space="preserve">nnex </w:t>
            </w:r>
            <w:r w:rsidR="00D45623">
              <w:rPr>
                <w:rFonts w:ascii="Poppins" w:eastAsia="Times New Roman" w:hAnsi="Poppins" w:cs="Poppins"/>
                <w:color w:val="062172"/>
                <w:lang w:eastAsia="en-GB"/>
              </w:rPr>
              <w:t>4</w:t>
            </w:r>
            <w:r w:rsidRPr="0087527F">
              <w:rPr>
                <w:rFonts w:ascii="Poppins" w:eastAsia="Times New Roman" w:hAnsi="Poppins" w:cs="Poppins"/>
                <w:color w:val="062172"/>
                <w:lang w:eastAsia="en-GB"/>
              </w:rPr>
              <w:t>.</w:t>
            </w:r>
            <w:r w:rsidRPr="0087527F">
              <w:rPr>
                <w:rFonts w:ascii="Poppins" w:eastAsia="Times New Roman" w:hAnsi="Poppins" w:cs="Poppins"/>
                <w:color w:val="062172"/>
                <w:lang w:val="en-GB" w:eastAsia="en-GB"/>
              </w:rPr>
              <w:t> </w:t>
            </w:r>
          </w:p>
          <w:p w14:paraId="3D233FF8" w14:textId="77777777" w:rsidR="0087527F" w:rsidRPr="0087527F" w:rsidRDefault="0087527F" w:rsidP="009B0DE8">
            <w:pPr>
              <w:spacing w:after="0" w:line="240" w:lineRule="auto"/>
              <w:jc w:val="both"/>
              <w:textAlignment w:val="baseline"/>
              <w:rPr>
                <w:rFonts w:ascii="Times New Roman" w:eastAsia="Times New Roman" w:hAnsi="Times New Roman" w:cs="Times New Roman"/>
                <w:sz w:val="24"/>
                <w:szCs w:val="24"/>
                <w:lang w:val="en-GB" w:eastAsia="en-GB"/>
              </w:rPr>
            </w:pPr>
          </w:p>
          <w:p w14:paraId="088A48B2" w14:textId="77777777" w:rsidR="0087527F" w:rsidRDefault="0087527F" w:rsidP="009B0DE8">
            <w:pPr>
              <w:spacing w:after="0" w:line="240" w:lineRule="auto"/>
              <w:jc w:val="both"/>
              <w:textAlignment w:val="baseline"/>
              <w:rPr>
                <w:rFonts w:ascii="Poppins" w:eastAsia="Times New Roman" w:hAnsi="Poppins" w:cs="Poppins"/>
                <w:color w:val="062172"/>
                <w:lang w:val="en-GB" w:eastAsia="en-GB"/>
              </w:rPr>
            </w:pPr>
            <w:r w:rsidRPr="0087527F">
              <w:rPr>
                <w:rFonts w:ascii="Poppins" w:eastAsia="Times New Roman" w:hAnsi="Poppins" w:cs="Poppins"/>
                <w:color w:val="062172"/>
                <w:lang w:eastAsia="en-GB"/>
              </w:rPr>
              <w:t>Also provide in the annex the relevant disaggregated values by subgroups,</w:t>
            </w:r>
            <w:r w:rsidRPr="0087527F">
              <w:rPr>
                <w:rFonts w:ascii="Poppins" w:eastAsia="Times New Roman" w:hAnsi="Poppins" w:cs="Poppins"/>
                <w:b/>
                <w:bCs/>
                <w:color w:val="062172"/>
                <w:lang w:eastAsia="en-GB"/>
              </w:rPr>
              <w:t xml:space="preserve"> at a minimum by sex.</w:t>
            </w:r>
            <w:r w:rsidRPr="0087527F">
              <w:rPr>
                <w:rFonts w:ascii="Poppins" w:eastAsia="Times New Roman" w:hAnsi="Poppins" w:cs="Poppins"/>
                <w:color w:val="062172"/>
                <w:lang w:eastAsia="en-GB"/>
              </w:rPr>
              <w:t xml:space="preserve"> If appropriate and available, provide disaggregated values by varied subgroups (children with a disability, refugee children, internally displaced children, out-of-school </w:t>
            </w:r>
            <w:proofErr w:type="gramStart"/>
            <w:r w:rsidRPr="0087527F">
              <w:rPr>
                <w:rFonts w:ascii="Poppins" w:eastAsia="Times New Roman" w:hAnsi="Poppins" w:cs="Poppins"/>
                <w:color w:val="062172"/>
                <w:lang w:eastAsia="en-GB"/>
              </w:rPr>
              <w:t>children</w:t>
            </w:r>
            <w:proofErr w:type="gramEnd"/>
            <w:r w:rsidRPr="0087527F">
              <w:rPr>
                <w:rFonts w:ascii="Poppins" w:eastAsia="Times New Roman" w:hAnsi="Poppins" w:cs="Poppins"/>
                <w:color w:val="062172"/>
                <w:lang w:eastAsia="en-GB"/>
              </w:rPr>
              <w:t xml:space="preserve"> and children from marginalized ethno-cultural/linguistic minorities) and by education level.</w:t>
            </w:r>
            <w:r w:rsidRPr="0087527F">
              <w:rPr>
                <w:rFonts w:ascii="Poppins" w:eastAsia="Times New Roman" w:hAnsi="Poppins" w:cs="Poppins"/>
                <w:color w:val="062172"/>
                <w:lang w:val="en-GB" w:eastAsia="en-GB"/>
              </w:rPr>
              <w:t> </w:t>
            </w:r>
          </w:p>
          <w:p w14:paraId="7279EE97" w14:textId="0F6AA00A" w:rsidR="003E7EB1" w:rsidRPr="0087527F" w:rsidRDefault="003E7EB1" w:rsidP="009B0DE8">
            <w:pPr>
              <w:spacing w:after="0" w:line="240" w:lineRule="auto"/>
              <w:jc w:val="both"/>
              <w:textAlignment w:val="baseline"/>
              <w:rPr>
                <w:rFonts w:ascii="Times New Roman" w:eastAsia="Times New Roman" w:hAnsi="Times New Roman" w:cs="Times New Roman"/>
                <w:sz w:val="24"/>
                <w:szCs w:val="24"/>
                <w:lang w:val="en-GB" w:eastAsia="en-GB"/>
              </w:rPr>
            </w:pPr>
          </w:p>
        </w:tc>
      </w:tr>
    </w:tbl>
    <w:p w14:paraId="563EE63F" w14:textId="00DCDF5D" w:rsidR="00F928E1" w:rsidRPr="00F928E1" w:rsidRDefault="00F928E1" w:rsidP="00F928E1">
      <w:pPr>
        <w:rPr>
          <w:rStyle w:val="normaltextrun"/>
          <w:rFonts w:ascii="Poppins" w:hAnsi="Poppins" w:cs="Poppins"/>
          <w:b/>
          <w:color w:val="43D596"/>
          <w:sz w:val="28"/>
          <w:szCs w:val="28"/>
        </w:rPr>
      </w:pPr>
    </w:p>
    <w:p w14:paraId="7F5815DE" w14:textId="77777777" w:rsidR="00794868" w:rsidRDefault="00794868" w:rsidP="00F928E1">
      <w:pPr>
        <w:spacing w:after="120"/>
        <w:rPr>
          <w:rFonts w:ascii="Poppins" w:hAnsi="Poppins" w:cs="Poppins"/>
          <w:b/>
          <w:color w:val="43D596"/>
          <w:sz w:val="24"/>
          <w:szCs w:val="24"/>
        </w:rPr>
        <w:sectPr w:rsidR="00794868" w:rsidSect="00D65EF4">
          <w:headerReference w:type="default" r:id="rId13"/>
          <w:footerReference w:type="default" r:id="rId14"/>
          <w:footerReference w:type="first" r:id="rId15"/>
          <w:footnotePr>
            <w:numStart w:val="2"/>
          </w:footnotePr>
          <w:endnotePr>
            <w:numFmt w:val="decimal"/>
            <w:numStart w:val="2"/>
          </w:endnotePr>
          <w:pgSz w:w="12240" w:h="15840" w:code="1"/>
          <w:pgMar w:top="1440" w:right="1440" w:bottom="1440" w:left="1440" w:header="720" w:footer="288" w:gutter="0"/>
          <w:cols w:space="720"/>
          <w:titlePg/>
          <w:docGrid w:linePitch="360"/>
        </w:sectPr>
      </w:pPr>
    </w:p>
    <w:p w14:paraId="180D82DB" w14:textId="77777777" w:rsidR="00FD6149" w:rsidRDefault="00F928E1" w:rsidP="00F928E1">
      <w:pPr>
        <w:spacing w:after="120"/>
        <w:rPr>
          <w:rFonts w:ascii="Poppins" w:hAnsi="Poppins" w:cs="Poppins"/>
          <w:b/>
          <w:color w:val="43D596"/>
          <w:sz w:val="24"/>
          <w:szCs w:val="24"/>
        </w:rPr>
      </w:pPr>
      <w:r w:rsidRPr="00F928E1">
        <w:rPr>
          <w:rFonts w:ascii="Poppins" w:hAnsi="Poppins" w:cs="Poppins"/>
          <w:b/>
          <w:color w:val="43D596"/>
          <w:sz w:val="24"/>
          <w:szCs w:val="24"/>
        </w:rPr>
        <w:lastRenderedPageBreak/>
        <w:t xml:space="preserve">Annex 1: Decision Trees for </w:t>
      </w:r>
      <w:r w:rsidRPr="00197FDB">
        <w:rPr>
          <w:rFonts w:ascii="Poppins" w:hAnsi="Poppins" w:cs="Poppins"/>
          <w:b/>
          <w:color w:val="43D596"/>
          <w:sz w:val="24"/>
          <w:szCs w:val="24"/>
        </w:rPr>
        <w:t>Overall Progress Rating</w:t>
      </w:r>
    </w:p>
    <w:p w14:paraId="5961C2D8" w14:textId="77777777" w:rsidR="00FD6149" w:rsidRDefault="00FD6149" w:rsidP="00FD6149">
      <w:pPr>
        <w:spacing w:after="120"/>
        <w:rPr>
          <w:rFonts w:ascii="Poppins" w:hAnsi="Poppins" w:cs="Poppins"/>
          <w:b/>
          <w:color w:val="062172"/>
        </w:rPr>
      </w:pPr>
      <w:r>
        <w:rPr>
          <w:rFonts w:ascii="Poppins" w:hAnsi="Poppins" w:cs="Poppins"/>
          <w:b/>
          <w:color w:val="062172"/>
        </w:rPr>
        <w:t>1.</w:t>
      </w:r>
      <w:r w:rsidRPr="00916DEC">
        <w:rPr>
          <w:rFonts w:ascii="Poppins" w:hAnsi="Poppins" w:cs="Poppins"/>
          <w:b/>
          <w:color w:val="062172"/>
        </w:rPr>
        <w:t xml:space="preserve"> Overall progress rating</w:t>
      </w:r>
    </w:p>
    <w:p w14:paraId="3B23050B" w14:textId="173474B5" w:rsidR="00FD6149" w:rsidRPr="00F928E1" w:rsidRDefault="00FD6149" w:rsidP="00F928E1">
      <w:pPr>
        <w:spacing w:after="120"/>
        <w:rPr>
          <w:rFonts w:ascii="Poppins" w:hAnsi="Poppins" w:cs="Poppins"/>
          <w:b/>
          <w:color w:val="43D596"/>
          <w:sz w:val="24"/>
          <w:szCs w:val="24"/>
          <w:u w:val="single"/>
        </w:rPr>
      </w:pPr>
      <w:r w:rsidRPr="00FD6149">
        <w:rPr>
          <w:noProof/>
        </w:rPr>
        <w:drawing>
          <wp:inline distT="0" distB="0" distL="0" distR="0" wp14:anchorId="63AD0D59" wp14:editId="3272D916">
            <wp:extent cx="8229600" cy="4881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29600" cy="4881245"/>
                    </a:xfrm>
                    <a:prstGeom prst="rect">
                      <a:avLst/>
                    </a:prstGeom>
                    <a:noFill/>
                    <a:ln>
                      <a:noFill/>
                    </a:ln>
                  </pic:spPr>
                </pic:pic>
              </a:graphicData>
            </a:graphic>
          </wp:inline>
        </w:drawing>
      </w:r>
    </w:p>
    <w:p w14:paraId="25B3C6DC" w14:textId="7FC0D648" w:rsidR="00FD572F" w:rsidRDefault="00FD572F" w:rsidP="00B24FA9">
      <w:pPr>
        <w:spacing w:after="0" w:line="240" w:lineRule="auto"/>
        <w:textAlignment w:val="baseline"/>
        <w:rPr>
          <w:rFonts w:ascii="Poppins" w:hAnsi="Poppins" w:cs="Poppins"/>
          <w:b/>
          <w:color w:val="062172"/>
        </w:rPr>
      </w:pPr>
    </w:p>
    <w:p w14:paraId="02375147" w14:textId="050D43F0" w:rsidR="00FD6149" w:rsidRPr="00FD6149" w:rsidRDefault="00FD6149">
      <w:pPr>
        <w:rPr>
          <w:rFonts w:ascii="Poppins" w:hAnsi="Poppins" w:cs="Poppins"/>
          <w:b/>
          <w:color w:val="062172"/>
        </w:rPr>
      </w:pPr>
      <w:r>
        <w:rPr>
          <w:rFonts w:ascii="Poppins" w:hAnsi="Poppins" w:cs="Poppins"/>
          <w:b/>
          <w:color w:val="062172"/>
        </w:rPr>
        <w:lastRenderedPageBreak/>
        <w:t>2. Component -</w:t>
      </w:r>
      <w:r w:rsidRPr="00916DEC">
        <w:rPr>
          <w:rFonts w:ascii="Poppins" w:hAnsi="Poppins" w:cs="Poppins"/>
          <w:b/>
          <w:color w:val="062172"/>
        </w:rPr>
        <w:t>level progress ratings</w:t>
      </w:r>
      <w:r w:rsidR="00C03F5A" w:rsidRPr="00FD6149">
        <w:rPr>
          <w:noProof/>
        </w:rPr>
        <w:drawing>
          <wp:anchor distT="0" distB="0" distL="114300" distR="114300" simplePos="0" relativeHeight="251666432" behindDoc="0" locked="0" layoutInCell="1" allowOverlap="1" wp14:anchorId="7DAE6514" wp14:editId="64EB1EED">
            <wp:simplePos x="0" y="0"/>
            <wp:positionH relativeFrom="margin">
              <wp:align>right</wp:align>
            </wp:positionH>
            <wp:positionV relativeFrom="paragraph">
              <wp:posOffset>205740</wp:posOffset>
            </wp:positionV>
            <wp:extent cx="8229600" cy="50444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29600" cy="50444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oppins" w:eastAsia="Times New Roman" w:hAnsi="Poppins" w:cs="Poppins"/>
          <w:b/>
          <w:bCs/>
          <w:color w:val="43D596"/>
          <w:sz w:val="28"/>
          <w:szCs w:val="28"/>
          <w:lang w:eastAsia="en-GB"/>
        </w:rPr>
        <w:br w:type="page"/>
      </w:r>
    </w:p>
    <w:p w14:paraId="6857CC62" w14:textId="112CE419" w:rsidR="001E3DD7" w:rsidRPr="001E3DD7" w:rsidRDefault="001E3DD7" w:rsidP="0079244D">
      <w:pPr>
        <w:spacing w:after="60" w:line="240" w:lineRule="auto"/>
        <w:textAlignment w:val="baseline"/>
        <w:rPr>
          <w:rFonts w:ascii="Segoe UI" w:eastAsia="Times New Roman" w:hAnsi="Segoe UI" w:cs="Segoe UI"/>
          <w:sz w:val="18"/>
          <w:szCs w:val="18"/>
          <w:lang w:val="en-GB" w:eastAsia="en-GB"/>
        </w:rPr>
      </w:pPr>
      <w:r w:rsidRPr="001E3DD7">
        <w:rPr>
          <w:rFonts w:ascii="Poppins" w:eastAsia="Times New Roman" w:hAnsi="Poppins" w:cs="Poppins"/>
          <w:b/>
          <w:bCs/>
          <w:color w:val="43D596"/>
          <w:sz w:val="28"/>
          <w:szCs w:val="28"/>
          <w:lang w:eastAsia="en-GB"/>
        </w:rPr>
        <w:lastRenderedPageBreak/>
        <w:t xml:space="preserve">Annex </w:t>
      </w:r>
      <w:r w:rsidR="00F928E1">
        <w:rPr>
          <w:rFonts w:ascii="Poppins" w:eastAsia="Times New Roman" w:hAnsi="Poppins" w:cs="Poppins"/>
          <w:b/>
          <w:bCs/>
          <w:color w:val="43D596"/>
          <w:sz w:val="28"/>
          <w:szCs w:val="28"/>
          <w:lang w:eastAsia="en-GB"/>
        </w:rPr>
        <w:t>2</w:t>
      </w:r>
      <w:r w:rsidRPr="001E3DD7">
        <w:rPr>
          <w:rFonts w:ascii="Poppins" w:eastAsia="Times New Roman" w:hAnsi="Poppins" w:cs="Poppins"/>
          <w:b/>
          <w:bCs/>
          <w:color w:val="43D596"/>
          <w:sz w:val="28"/>
          <w:szCs w:val="28"/>
          <w:lang w:eastAsia="en-GB"/>
        </w:rPr>
        <w:t>: Project Implementation Progress, by Component/Objective</w:t>
      </w:r>
      <w:r w:rsidRPr="001E3DD7">
        <w:rPr>
          <w:rFonts w:ascii="Poppins" w:eastAsia="Times New Roman" w:hAnsi="Poppins" w:cs="Poppins"/>
          <w:color w:val="43D596"/>
          <w:sz w:val="28"/>
          <w:szCs w:val="28"/>
          <w:lang w:val="en-GB" w:eastAsia="en-GB"/>
        </w:rPr>
        <w:t> </w:t>
      </w:r>
    </w:p>
    <w:tbl>
      <w:tblPr>
        <w:tblW w:w="1296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9"/>
        <w:gridCol w:w="1807"/>
        <w:gridCol w:w="8014"/>
        <w:gridCol w:w="10"/>
      </w:tblGrid>
      <w:tr w:rsidR="00FD6149" w:rsidRPr="001E3DD7" w14:paraId="3E61D8FD" w14:textId="77777777" w:rsidTr="004D71A7">
        <w:trPr>
          <w:trHeight w:val="690"/>
          <w:jc w:val="center"/>
        </w:trPr>
        <w:tc>
          <w:tcPr>
            <w:tcW w:w="3690" w:type="dxa"/>
            <w:tcBorders>
              <w:top w:val="single" w:sz="6" w:space="0" w:color="43D596"/>
              <w:left w:val="nil"/>
              <w:bottom w:val="single" w:sz="6" w:space="0" w:color="43D596"/>
              <w:right w:val="single" w:sz="6" w:space="0" w:color="43D596"/>
            </w:tcBorders>
            <w:shd w:val="clear" w:color="auto" w:fill="E7E6E6"/>
            <w:tcMar>
              <w:left w:w="115" w:type="dxa"/>
              <w:right w:w="115" w:type="dxa"/>
            </w:tcMar>
            <w:vAlign w:val="center"/>
            <w:hideMark/>
          </w:tcPr>
          <w:p w14:paraId="4C10353C" w14:textId="79451F02" w:rsidR="00FD6149" w:rsidRPr="004D71A7" w:rsidRDefault="00FD6149" w:rsidP="001E3DD7">
            <w:pPr>
              <w:spacing w:after="0" w:line="240" w:lineRule="auto"/>
              <w:textAlignment w:val="baseline"/>
              <w:rPr>
                <w:rFonts w:ascii="Times New Roman" w:eastAsia="Times New Roman" w:hAnsi="Times New Roman" w:cs="Times New Roman"/>
                <w:lang w:val="en-GB" w:eastAsia="en-GB"/>
              </w:rPr>
            </w:pPr>
            <w:r w:rsidRPr="004D71A7">
              <w:rPr>
                <w:rFonts w:ascii="Poppins" w:eastAsia="Times New Roman" w:hAnsi="Poppins" w:cs="Poppins"/>
                <w:color w:val="062172"/>
                <w:lang w:eastAsia="en-GB"/>
              </w:rPr>
              <w:t>Component/objective</w:t>
            </w:r>
            <w:r w:rsidRPr="004D71A7">
              <w:rPr>
                <w:rFonts w:ascii="Poppins" w:eastAsia="Times New Roman" w:hAnsi="Poppins" w:cs="Poppins"/>
                <w:color w:val="062172"/>
                <w:lang w:val="en-GB" w:eastAsia="en-GB"/>
              </w:rPr>
              <w:t> </w:t>
            </w:r>
          </w:p>
        </w:tc>
        <w:tc>
          <w:tcPr>
            <w:tcW w:w="3330" w:type="dxa"/>
            <w:tcBorders>
              <w:top w:val="single" w:sz="6" w:space="0" w:color="43D596"/>
              <w:left w:val="single" w:sz="6" w:space="0" w:color="43D596"/>
              <w:bottom w:val="single" w:sz="6" w:space="0" w:color="43D596"/>
              <w:right w:val="single" w:sz="6" w:space="0" w:color="43D596"/>
            </w:tcBorders>
            <w:shd w:val="clear" w:color="auto" w:fill="E7E6E6"/>
            <w:vAlign w:val="center"/>
          </w:tcPr>
          <w:p w14:paraId="7A085D3A" w14:textId="2467CE67" w:rsidR="00FD6149" w:rsidRPr="004D71A7" w:rsidRDefault="00000000" w:rsidP="001E3DD7">
            <w:pPr>
              <w:spacing w:after="0" w:line="240" w:lineRule="auto"/>
              <w:textAlignment w:val="baseline"/>
              <w:rPr>
                <w:rFonts w:ascii="Poppins" w:eastAsia="Times New Roman" w:hAnsi="Poppins" w:cs="Poppins"/>
                <w:color w:val="062172"/>
                <w:lang w:eastAsia="en-GB"/>
              </w:rPr>
            </w:pPr>
            <w:sdt>
              <w:sdtPr>
                <w:rPr>
                  <w:rFonts w:ascii="Poppins" w:eastAsia="Times New Roman" w:hAnsi="Poppins" w:cs="Poppins"/>
                  <w:color w:val="062172"/>
                  <w:lang w:eastAsia="en-GB"/>
                </w:rPr>
                <w:id w:val="-714115023"/>
                <w:placeholder>
                  <w:docPart w:val="CB18BDA5A61A4834922252E63FCB1D26"/>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Content>
                <w:r w:rsidR="00FD6149" w:rsidRPr="004D71A7" w:rsidDel="000A074E">
                  <w:rPr>
                    <w:rFonts w:ascii="Poppins" w:eastAsia="Times New Roman" w:hAnsi="Poppins" w:cs="Poppins"/>
                    <w:color w:val="062172"/>
                    <w:lang w:eastAsia="en-GB"/>
                  </w:rPr>
                  <w:t>Select a rating.</w:t>
                </w:r>
              </w:sdtContent>
            </w:sdt>
          </w:p>
        </w:tc>
        <w:tc>
          <w:tcPr>
            <w:tcW w:w="15225" w:type="dxa"/>
            <w:gridSpan w:val="2"/>
            <w:tcBorders>
              <w:top w:val="single" w:sz="6" w:space="0" w:color="43D596"/>
              <w:left w:val="single" w:sz="6" w:space="0" w:color="43D596"/>
              <w:bottom w:val="single" w:sz="6" w:space="0" w:color="43D596"/>
              <w:right w:val="single" w:sz="6" w:space="0" w:color="43D596"/>
            </w:tcBorders>
            <w:shd w:val="clear" w:color="auto" w:fill="E7E6E6"/>
            <w:vAlign w:val="center"/>
          </w:tcPr>
          <w:p w14:paraId="181FCB25" w14:textId="4C65D77B" w:rsidR="00FD6149" w:rsidRPr="004D71A7" w:rsidRDefault="00FD6149" w:rsidP="004C59EC">
            <w:pPr>
              <w:spacing w:after="0" w:line="240" w:lineRule="auto"/>
              <w:jc w:val="both"/>
              <w:textAlignment w:val="baseline"/>
              <w:rPr>
                <w:rFonts w:ascii="Poppins" w:eastAsia="Times New Roman" w:hAnsi="Poppins" w:cs="Poppins"/>
                <w:color w:val="062172"/>
                <w:lang w:eastAsia="en-GB"/>
              </w:rPr>
            </w:pPr>
            <w:r w:rsidRPr="004D71A7">
              <w:rPr>
                <w:rFonts w:ascii="Poppins" w:eastAsia="Times New Roman" w:hAnsi="Poppins" w:cs="Poppins"/>
                <w:color w:val="062172"/>
                <w:lang w:eastAsia="en-GB"/>
              </w:rPr>
              <w:t>Please provide a brief description of:</w:t>
            </w:r>
          </w:p>
          <w:p w14:paraId="4AF17238" w14:textId="77777777" w:rsidR="00FD6149" w:rsidRPr="004D71A7" w:rsidRDefault="00FD6149" w:rsidP="004C59EC">
            <w:pPr>
              <w:pStyle w:val="ListParagraph"/>
              <w:numPr>
                <w:ilvl w:val="0"/>
                <w:numId w:val="45"/>
              </w:numPr>
              <w:spacing w:before="120" w:after="120"/>
              <w:jc w:val="both"/>
              <w:rPr>
                <w:rFonts w:ascii="Poppins" w:eastAsia="Times New Roman" w:hAnsi="Poppins" w:cs="Poppins"/>
                <w:color w:val="062172"/>
                <w:lang w:eastAsia="en-GB"/>
              </w:rPr>
            </w:pPr>
            <w:r w:rsidRPr="004D71A7">
              <w:rPr>
                <w:rFonts w:ascii="Poppins" w:eastAsia="Times New Roman" w:hAnsi="Poppins" w:cs="Poppins"/>
                <w:b/>
                <w:bCs/>
                <w:color w:val="062172"/>
                <w:lang w:eastAsia="en-GB"/>
              </w:rPr>
              <w:t>M</w:t>
            </w:r>
            <w:r w:rsidRPr="004D71A7" w:rsidDel="00D37ACF">
              <w:rPr>
                <w:rFonts w:ascii="Poppins" w:eastAsia="Times New Roman" w:hAnsi="Poppins" w:cs="Poppins"/>
                <w:b/>
                <w:bCs/>
                <w:color w:val="062172"/>
                <w:lang w:eastAsia="en-GB"/>
              </w:rPr>
              <w:t>ajor activities undertaken</w:t>
            </w:r>
            <w:r w:rsidRPr="004D71A7" w:rsidDel="00D37ACF">
              <w:rPr>
                <w:rFonts w:ascii="Poppins" w:eastAsia="Times New Roman" w:hAnsi="Poppins" w:cs="Poppins"/>
                <w:color w:val="062172"/>
                <w:lang w:eastAsia="en-GB"/>
              </w:rPr>
              <w:t xml:space="preserve"> and the</w:t>
            </w:r>
            <w:r w:rsidRPr="004D71A7">
              <w:rPr>
                <w:rFonts w:ascii="Poppins" w:eastAsia="Times New Roman" w:hAnsi="Poppins" w:cs="Poppins"/>
                <w:color w:val="062172"/>
                <w:lang w:eastAsia="en-GB"/>
              </w:rPr>
              <w:t>ir</w:t>
            </w:r>
            <w:r w:rsidRPr="004D71A7" w:rsidDel="00D37ACF">
              <w:rPr>
                <w:rFonts w:ascii="Poppins" w:eastAsia="Times New Roman" w:hAnsi="Poppins" w:cs="Poppins"/>
                <w:color w:val="062172"/>
                <w:lang w:eastAsia="en-GB"/>
              </w:rPr>
              <w:t xml:space="preserve"> relative level of success in fulfilling the project outputs and outcomes planned for this reporting period</w:t>
            </w:r>
            <w:r w:rsidRPr="004D71A7">
              <w:rPr>
                <w:rFonts w:ascii="Poppins" w:eastAsia="Times New Roman" w:hAnsi="Poppins" w:cs="Poppins"/>
                <w:color w:val="062172"/>
                <w:lang w:eastAsia="en-GB"/>
              </w:rPr>
              <w:t>, as well as any deliverables completed</w:t>
            </w:r>
          </w:p>
          <w:p w14:paraId="68E1ED84" w14:textId="438D88AA" w:rsidR="00FD6149" w:rsidRPr="004D71A7" w:rsidRDefault="00FD6149" w:rsidP="004C59EC">
            <w:pPr>
              <w:pStyle w:val="ListParagraph"/>
              <w:numPr>
                <w:ilvl w:val="0"/>
                <w:numId w:val="45"/>
              </w:numPr>
              <w:spacing w:after="120"/>
              <w:jc w:val="both"/>
              <w:rPr>
                <w:rFonts w:ascii="Poppins" w:hAnsi="Poppins" w:cs="Poppins"/>
              </w:rPr>
            </w:pPr>
            <w:r w:rsidRPr="004D71A7">
              <w:rPr>
                <w:rFonts w:ascii="Poppins" w:eastAsia="Times New Roman" w:hAnsi="Poppins" w:cs="Poppins"/>
                <w:b/>
                <w:bCs/>
                <w:color w:val="062172"/>
                <w:lang w:eastAsia="en-GB"/>
              </w:rPr>
              <w:t>Key activities to be implemented</w:t>
            </w:r>
            <w:r w:rsidRPr="004D71A7">
              <w:rPr>
                <w:rFonts w:ascii="Poppins" w:eastAsia="Times New Roman" w:hAnsi="Poppins" w:cs="Poppins"/>
                <w:color w:val="062172"/>
                <w:lang w:eastAsia="en-GB"/>
              </w:rPr>
              <w:t>, and prospect on their implementation during the remainder period.</w:t>
            </w:r>
          </w:p>
        </w:tc>
      </w:tr>
      <w:tr w:rsidR="00FD6149" w:rsidRPr="001E3DD7" w14:paraId="5CF84A3B" w14:textId="77777777" w:rsidTr="004D71A7">
        <w:trPr>
          <w:gridAfter w:val="1"/>
          <w:wAfter w:w="15" w:type="dxa"/>
          <w:trHeight w:val="750"/>
          <w:jc w:val="center"/>
        </w:trPr>
        <w:tc>
          <w:tcPr>
            <w:tcW w:w="3690" w:type="dxa"/>
            <w:tcBorders>
              <w:top w:val="single" w:sz="6" w:space="0" w:color="43D596"/>
              <w:left w:val="nil"/>
              <w:bottom w:val="single" w:sz="6" w:space="0" w:color="43D596"/>
              <w:right w:val="single" w:sz="6" w:space="0" w:color="43D596"/>
            </w:tcBorders>
            <w:shd w:val="clear" w:color="auto" w:fill="E7E6E6"/>
            <w:tcMar>
              <w:left w:w="115" w:type="dxa"/>
              <w:right w:w="115" w:type="dxa"/>
            </w:tcMar>
            <w:vAlign w:val="center"/>
            <w:hideMark/>
          </w:tcPr>
          <w:p w14:paraId="4ACE3B4D" w14:textId="77777777" w:rsidR="00FD6149" w:rsidRPr="004D71A7" w:rsidRDefault="00FD6149" w:rsidP="00282134">
            <w:pPr>
              <w:spacing w:after="0" w:line="240" w:lineRule="auto"/>
              <w:textAlignment w:val="baseline"/>
              <w:rPr>
                <w:rFonts w:ascii="Times New Roman" w:eastAsia="Times New Roman" w:hAnsi="Times New Roman" w:cs="Times New Roman"/>
                <w:lang w:val="en-GB" w:eastAsia="en-GB"/>
              </w:rPr>
            </w:pPr>
            <w:r w:rsidRPr="004D71A7">
              <w:rPr>
                <w:rFonts w:ascii="Poppins" w:eastAsia="Times New Roman" w:hAnsi="Poppins" w:cs="Poppins"/>
                <w:color w:val="062172"/>
                <w:lang w:eastAsia="en-GB"/>
              </w:rPr>
              <w:t>Name of component/objective 1:</w:t>
            </w:r>
            <w:r w:rsidRPr="004D71A7">
              <w:rPr>
                <w:rFonts w:ascii="Poppins" w:eastAsia="Times New Roman" w:hAnsi="Poppins" w:cs="Poppins"/>
                <w:color w:val="062172"/>
                <w:lang w:val="en-GB" w:eastAsia="en-GB"/>
              </w:rPr>
              <w:t> </w:t>
            </w:r>
          </w:p>
          <w:p w14:paraId="64C5C732" w14:textId="77777777" w:rsidR="00FD6149" w:rsidRPr="004D71A7" w:rsidRDefault="00FD6149" w:rsidP="00282134">
            <w:pPr>
              <w:spacing w:after="0" w:line="240" w:lineRule="auto"/>
              <w:textAlignment w:val="baseline"/>
              <w:rPr>
                <w:rFonts w:ascii="Times New Roman" w:eastAsia="Times New Roman" w:hAnsi="Times New Roman" w:cs="Times New Roman"/>
                <w:lang w:val="en-GB" w:eastAsia="en-GB"/>
              </w:rPr>
            </w:pPr>
            <w:r w:rsidRPr="004D71A7">
              <w:rPr>
                <w:rFonts w:ascii="Poppins" w:eastAsia="Times New Roman" w:hAnsi="Poppins" w:cs="Poppins"/>
                <w:color w:val="062172"/>
                <w:lang w:eastAsia="en-GB"/>
              </w:rPr>
              <w:t>Click here to enter text.</w:t>
            </w:r>
            <w:r w:rsidRPr="004D71A7">
              <w:rPr>
                <w:rFonts w:ascii="Poppins" w:eastAsia="Times New Roman" w:hAnsi="Poppins" w:cs="Poppins"/>
                <w:color w:val="062172"/>
                <w:lang w:val="en-GB" w:eastAsia="en-GB"/>
              </w:rPr>
              <w:t> </w:t>
            </w:r>
          </w:p>
        </w:tc>
        <w:tc>
          <w:tcPr>
            <w:tcW w:w="3330"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07C3E06C" w14:textId="5C29C592" w:rsidR="00FD6149" w:rsidRPr="004D71A7" w:rsidRDefault="00000000" w:rsidP="00282134">
            <w:pPr>
              <w:spacing w:after="0" w:line="240" w:lineRule="auto"/>
              <w:textAlignment w:val="baseline"/>
              <w:rPr>
                <w:rFonts w:ascii="Poppins" w:eastAsia="Calibri" w:hAnsi="Poppins" w:cs="Poppins"/>
              </w:rPr>
            </w:pPr>
            <w:sdt>
              <w:sdtPr>
                <w:rPr>
                  <w:rFonts w:ascii="Poppins" w:eastAsia="Calibri" w:hAnsi="Poppins" w:cs="Poppins"/>
                  <w:color w:val="2F5496" w:themeColor="accent1" w:themeShade="BF"/>
                </w:rPr>
                <w:id w:val="-2042809494"/>
                <w:placeholder>
                  <w:docPart w:val="E2FA1D98BEE04607AFAA92E2AF892482"/>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Content>
                <w:r w:rsidR="004D71A7" w:rsidRPr="004D71A7" w:rsidDel="000A074E">
                  <w:rPr>
                    <w:rFonts w:ascii="Poppins" w:eastAsia="Calibri" w:hAnsi="Poppins" w:cs="Poppins"/>
                    <w:color w:val="2F5496" w:themeColor="accent1" w:themeShade="BF"/>
                  </w:rPr>
                  <w:t>Select a rating.</w:t>
                </w:r>
              </w:sdtContent>
            </w:sdt>
          </w:p>
        </w:tc>
        <w:tc>
          <w:tcPr>
            <w:tcW w:w="15210" w:type="dxa"/>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16588523" w14:textId="2DED6837" w:rsidR="00FD6149" w:rsidRPr="004D71A7" w:rsidRDefault="00000000" w:rsidP="00282134">
            <w:pPr>
              <w:spacing w:after="0" w:line="240" w:lineRule="auto"/>
              <w:textAlignment w:val="baseline"/>
              <w:rPr>
                <w:rFonts w:ascii="Poppins" w:eastAsia="Times New Roman" w:hAnsi="Poppins" w:cs="Poppins"/>
                <w:lang w:val="en-GB" w:eastAsia="en-GB"/>
              </w:rPr>
            </w:pPr>
            <w:sdt>
              <w:sdtPr>
                <w:rPr>
                  <w:rFonts w:ascii="Poppins" w:eastAsia="Calibri" w:hAnsi="Poppins" w:cs="Poppins"/>
                </w:rPr>
                <w:id w:val="272060815"/>
                <w:placeholder>
                  <w:docPart w:val="9A4807B2776F43579CB77E3A2C6A7BD9"/>
                </w:placeholder>
                <w:showingPlcHdr/>
                <w:text w:multiLine="1"/>
              </w:sdtPr>
              <w:sdtContent>
                <w:r w:rsidR="00FD6149" w:rsidRPr="004D71A7">
                  <w:rPr>
                    <w:rFonts w:ascii="Poppins" w:eastAsia="Calibri" w:hAnsi="Poppins" w:cs="Poppins"/>
                    <w:color w:val="2F5496" w:themeColor="accent1" w:themeShade="BF"/>
                  </w:rPr>
                  <w:t>Click here to enter text.</w:t>
                </w:r>
              </w:sdtContent>
            </w:sdt>
          </w:p>
        </w:tc>
      </w:tr>
      <w:tr w:rsidR="00FD6149" w:rsidRPr="001E3DD7" w14:paraId="7264B6A5" w14:textId="77777777" w:rsidTr="004D71A7">
        <w:trPr>
          <w:gridAfter w:val="1"/>
          <w:wAfter w:w="15" w:type="dxa"/>
          <w:trHeight w:val="795"/>
          <w:jc w:val="center"/>
        </w:trPr>
        <w:tc>
          <w:tcPr>
            <w:tcW w:w="3690" w:type="dxa"/>
            <w:tcBorders>
              <w:top w:val="single" w:sz="6" w:space="0" w:color="43D596"/>
              <w:left w:val="nil"/>
              <w:bottom w:val="single" w:sz="6" w:space="0" w:color="43D596"/>
              <w:right w:val="single" w:sz="6" w:space="0" w:color="43D596"/>
            </w:tcBorders>
            <w:shd w:val="clear" w:color="auto" w:fill="E7E6E6"/>
            <w:tcMar>
              <w:left w:w="115" w:type="dxa"/>
              <w:right w:w="115" w:type="dxa"/>
            </w:tcMar>
            <w:vAlign w:val="center"/>
            <w:hideMark/>
          </w:tcPr>
          <w:p w14:paraId="3C44B451" w14:textId="77777777" w:rsidR="00FD6149" w:rsidRPr="004D71A7" w:rsidRDefault="00FD6149" w:rsidP="00282134">
            <w:pPr>
              <w:spacing w:after="0" w:line="240" w:lineRule="auto"/>
              <w:textAlignment w:val="baseline"/>
              <w:rPr>
                <w:rFonts w:ascii="Times New Roman" w:eastAsia="Times New Roman" w:hAnsi="Times New Roman" w:cs="Times New Roman"/>
                <w:lang w:val="en-GB" w:eastAsia="en-GB"/>
              </w:rPr>
            </w:pPr>
            <w:r w:rsidRPr="004D71A7">
              <w:rPr>
                <w:rFonts w:ascii="Poppins" w:eastAsia="Times New Roman" w:hAnsi="Poppins" w:cs="Poppins"/>
                <w:color w:val="062172"/>
                <w:lang w:eastAsia="en-GB"/>
              </w:rPr>
              <w:t>Name of component/objective 2:</w:t>
            </w:r>
            <w:r w:rsidRPr="004D71A7">
              <w:rPr>
                <w:rFonts w:ascii="Poppins" w:eastAsia="Times New Roman" w:hAnsi="Poppins" w:cs="Poppins"/>
                <w:color w:val="062172"/>
                <w:lang w:val="en-GB" w:eastAsia="en-GB"/>
              </w:rPr>
              <w:t> </w:t>
            </w:r>
          </w:p>
          <w:p w14:paraId="32C65D12" w14:textId="77777777" w:rsidR="00FD6149" w:rsidRPr="004D71A7" w:rsidRDefault="00FD6149" w:rsidP="00282134">
            <w:pPr>
              <w:spacing w:after="0" w:line="240" w:lineRule="auto"/>
              <w:textAlignment w:val="baseline"/>
              <w:rPr>
                <w:rFonts w:ascii="Times New Roman" w:eastAsia="Times New Roman" w:hAnsi="Times New Roman" w:cs="Times New Roman"/>
                <w:lang w:val="en-GB" w:eastAsia="en-GB"/>
              </w:rPr>
            </w:pPr>
            <w:r w:rsidRPr="004D71A7">
              <w:rPr>
                <w:rFonts w:ascii="Poppins" w:eastAsia="Times New Roman" w:hAnsi="Poppins" w:cs="Poppins"/>
                <w:color w:val="062172"/>
                <w:lang w:eastAsia="en-GB"/>
              </w:rPr>
              <w:t>Click here to enter text.</w:t>
            </w:r>
            <w:r w:rsidRPr="004D71A7">
              <w:rPr>
                <w:rFonts w:ascii="Poppins" w:eastAsia="Times New Roman" w:hAnsi="Poppins" w:cs="Poppins"/>
                <w:color w:val="062172"/>
                <w:lang w:val="en-GB" w:eastAsia="en-GB"/>
              </w:rPr>
              <w:t> </w:t>
            </w:r>
          </w:p>
        </w:tc>
        <w:tc>
          <w:tcPr>
            <w:tcW w:w="3330"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14BEA1E3" w14:textId="52099867" w:rsidR="00FD6149" w:rsidRPr="004D71A7" w:rsidRDefault="00000000" w:rsidP="00282134">
            <w:pPr>
              <w:spacing w:after="0" w:line="240" w:lineRule="auto"/>
              <w:textAlignment w:val="baseline"/>
              <w:rPr>
                <w:rFonts w:ascii="Poppins" w:eastAsia="Calibri" w:hAnsi="Poppins" w:cs="Poppins"/>
              </w:rPr>
            </w:pPr>
            <w:sdt>
              <w:sdtPr>
                <w:rPr>
                  <w:rFonts w:ascii="Poppins" w:eastAsia="Calibri" w:hAnsi="Poppins" w:cs="Poppins"/>
                  <w:color w:val="2F5496" w:themeColor="accent1" w:themeShade="BF"/>
                </w:rPr>
                <w:id w:val="-55247761"/>
                <w:placeholder>
                  <w:docPart w:val="6ACA2388E3834FE99754788D0A708CFC"/>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Content>
                <w:r w:rsidR="004D71A7" w:rsidRPr="004D71A7" w:rsidDel="000A074E">
                  <w:rPr>
                    <w:rFonts w:ascii="Poppins" w:eastAsia="Calibri" w:hAnsi="Poppins" w:cs="Poppins"/>
                    <w:color w:val="2F5496" w:themeColor="accent1" w:themeShade="BF"/>
                  </w:rPr>
                  <w:t>Select a rating.</w:t>
                </w:r>
              </w:sdtContent>
            </w:sdt>
          </w:p>
        </w:tc>
        <w:tc>
          <w:tcPr>
            <w:tcW w:w="15210" w:type="dxa"/>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6FBAF562" w14:textId="00854BEE" w:rsidR="00FD6149" w:rsidRPr="004D71A7" w:rsidRDefault="00000000" w:rsidP="00282134">
            <w:pPr>
              <w:spacing w:after="0" w:line="240" w:lineRule="auto"/>
              <w:textAlignment w:val="baseline"/>
              <w:rPr>
                <w:rFonts w:ascii="Poppins" w:eastAsia="Times New Roman" w:hAnsi="Poppins" w:cs="Poppins"/>
                <w:lang w:val="en-GB" w:eastAsia="en-GB"/>
              </w:rPr>
            </w:pPr>
            <w:sdt>
              <w:sdtPr>
                <w:rPr>
                  <w:rFonts w:ascii="Poppins" w:eastAsia="Calibri" w:hAnsi="Poppins" w:cs="Poppins"/>
                </w:rPr>
                <w:id w:val="265819902"/>
                <w:placeholder>
                  <w:docPart w:val="CAEC069B82174F7898EEC4159FE5AD8F"/>
                </w:placeholder>
                <w:showingPlcHdr/>
                <w:text w:multiLine="1"/>
              </w:sdtPr>
              <w:sdtContent>
                <w:r w:rsidR="00FD6149" w:rsidRPr="004D71A7">
                  <w:rPr>
                    <w:rFonts w:ascii="Poppins" w:eastAsia="Calibri" w:hAnsi="Poppins" w:cs="Poppins"/>
                    <w:color w:val="2F5496" w:themeColor="accent1" w:themeShade="BF"/>
                  </w:rPr>
                  <w:t>Click here to enter text.</w:t>
                </w:r>
              </w:sdtContent>
            </w:sdt>
          </w:p>
        </w:tc>
      </w:tr>
      <w:tr w:rsidR="00FD6149" w:rsidRPr="001E3DD7" w14:paraId="498475FD" w14:textId="77777777" w:rsidTr="004D71A7">
        <w:trPr>
          <w:gridAfter w:val="1"/>
          <w:wAfter w:w="15" w:type="dxa"/>
          <w:trHeight w:val="795"/>
          <w:jc w:val="center"/>
        </w:trPr>
        <w:tc>
          <w:tcPr>
            <w:tcW w:w="3690" w:type="dxa"/>
            <w:tcBorders>
              <w:top w:val="single" w:sz="6" w:space="0" w:color="43D596"/>
              <w:left w:val="nil"/>
              <w:bottom w:val="single" w:sz="6" w:space="0" w:color="43D596"/>
              <w:right w:val="single" w:sz="6" w:space="0" w:color="43D596"/>
            </w:tcBorders>
            <w:shd w:val="clear" w:color="auto" w:fill="E7E6E6"/>
            <w:tcMar>
              <w:left w:w="115" w:type="dxa"/>
              <w:right w:w="115" w:type="dxa"/>
            </w:tcMar>
            <w:vAlign w:val="center"/>
            <w:hideMark/>
          </w:tcPr>
          <w:p w14:paraId="1CBFD67F" w14:textId="77777777" w:rsidR="00FD6149" w:rsidRPr="004D71A7" w:rsidRDefault="00FD6149" w:rsidP="00282134">
            <w:pPr>
              <w:spacing w:after="0" w:line="240" w:lineRule="auto"/>
              <w:textAlignment w:val="baseline"/>
              <w:rPr>
                <w:rFonts w:ascii="Times New Roman" w:eastAsia="Times New Roman" w:hAnsi="Times New Roman" w:cs="Times New Roman"/>
                <w:lang w:val="en-GB" w:eastAsia="en-GB"/>
              </w:rPr>
            </w:pPr>
            <w:r w:rsidRPr="004D71A7">
              <w:rPr>
                <w:rFonts w:ascii="Poppins" w:eastAsia="Times New Roman" w:hAnsi="Poppins" w:cs="Poppins"/>
                <w:color w:val="062172"/>
                <w:lang w:eastAsia="en-GB"/>
              </w:rPr>
              <w:t>Name of component/objective 3:</w:t>
            </w:r>
            <w:r w:rsidRPr="004D71A7">
              <w:rPr>
                <w:rFonts w:ascii="Poppins" w:eastAsia="Times New Roman" w:hAnsi="Poppins" w:cs="Poppins"/>
                <w:color w:val="062172"/>
                <w:lang w:val="en-GB" w:eastAsia="en-GB"/>
              </w:rPr>
              <w:t> </w:t>
            </w:r>
          </w:p>
          <w:p w14:paraId="0694980A" w14:textId="77777777" w:rsidR="00FD6149" w:rsidRPr="004D71A7" w:rsidRDefault="00FD6149" w:rsidP="00282134">
            <w:pPr>
              <w:spacing w:after="0" w:line="240" w:lineRule="auto"/>
              <w:textAlignment w:val="baseline"/>
              <w:rPr>
                <w:rFonts w:ascii="Times New Roman" w:eastAsia="Times New Roman" w:hAnsi="Times New Roman" w:cs="Times New Roman"/>
                <w:lang w:val="en-GB" w:eastAsia="en-GB"/>
              </w:rPr>
            </w:pPr>
            <w:r w:rsidRPr="004D71A7">
              <w:rPr>
                <w:rFonts w:ascii="Poppins" w:eastAsia="Times New Roman" w:hAnsi="Poppins" w:cs="Poppins"/>
                <w:color w:val="062172"/>
                <w:lang w:eastAsia="en-GB"/>
              </w:rPr>
              <w:t>Click here to enter text.</w:t>
            </w:r>
            <w:r w:rsidRPr="004D71A7">
              <w:rPr>
                <w:rFonts w:ascii="Poppins" w:eastAsia="Times New Roman" w:hAnsi="Poppins" w:cs="Poppins"/>
                <w:color w:val="062172"/>
                <w:lang w:val="en-GB" w:eastAsia="en-GB"/>
              </w:rPr>
              <w:t> </w:t>
            </w:r>
          </w:p>
        </w:tc>
        <w:tc>
          <w:tcPr>
            <w:tcW w:w="3330"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0E924D9A" w14:textId="07D3BD9D" w:rsidR="00FD6149" w:rsidRPr="004D71A7" w:rsidRDefault="00000000" w:rsidP="00282134">
            <w:pPr>
              <w:spacing w:after="0" w:line="240" w:lineRule="auto"/>
              <w:textAlignment w:val="baseline"/>
              <w:rPr>
                <w:rFonts w:ascii="Poppins" w:eastAsia="Calibri" w:hAnsi="Poppins" w:cs="Poppins"/>
              </w:rPr>
            </w:pPr>
            <w:sdt>
              <w:sdtPr>
                <w:rPr>
                  <w:rFonts w:ascii="Poppins" w:eastAsia="Calibri" w:hAnsi="Poppins" w:cs="Poppins"/>
                  <w:color w:val="2F5496" w:themeColor="accent1" w:themeShade="BF"/>
                </w:rPr>
                <w:id w:val="1518187722"/>
                <w:placeholder>
                  <w:docPart w:val="5C309868D9314E8DA85ED54BC5675F65"/>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Content>
                <w:r w:rsidR="004D71A7" w:rsidRPr="004D71A7" w:rsidDel="000A074E">
                  <w:rPr>
                    <w:rFonts w:ascii="Poppins" w:eastAsia="Calibri" w:hAnsi="Poppins" w:cs="Poppins"/>
                    <w:color w:val="2F5496" w:themeColor="accent1" w:themeShade="BF"/>
                  </w:rPr>
                  <w:t>Select a rating.</w:t>
                </w:r>
              </w:sdtContent>
            </w:sdt>
          </w:p>
        </w:tc>
        <w:tc>
          <w:tcPr>
            <w:tcW w:w="15210" w:type="dxa"/>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4EFFE1C1" w14:textId="70552C53" w:rsidR="00FD6149" w:rsidRPr="004D71A7" w:rsidRDefault="00000000" w:rsidP="00282134">
            <w:pPr>
              <w:spacing w:after="0" w:line="240" w:lineRule="auto"/>
              <w:textAlignment w:val="baseline"/>
              <w:rPr>
                <w:rFonts w:ascii="Poppins" w:eastAsia="Times New Roman" w:hAnsi="Poppins" w:cs="Poppins"/>
                <w:lang w:val="en-GB" w:eastAsia="en-GB"/>
              </w:rPr>
            </w:pPr>
            <w:sdt>
              <w:sdtPr>
                <w:rPr>
                  <w:rFonts w:ascii="Poppins" w:eastAsia="Calibri" w:hAnsi="Poppins" w:cs="Poppins"/>
                </w:rPr>
                <w:id w:val="89599912"/>
                <w:placeholder>
                  <w:docPart w:val="EF043D2B699241E4B957CE00703A56A4"/>
                </w:placeholder>
                <w:showingPlcHdr/>
                <w:text w:multiLine="1"/>
              </w:sdtPr>
              <w:sdtContent>
                <w:r w:rsidR="00FD6149" w:rsidRPr="004D71A7">
                  <w:rPr>
                    <w:rFonts w:ascii="Poppins" w:eastAsia="Calibri" w:hAnsi="Poppins" w:cs="Poppins"/>
                    <w:color w:val="2F5496" w:themeColor="accent1" w:themeShade="BF"/>
                  </w:rPr>
                  <w:t>Click here to enter text.</w:t>
                </w:r>
              </w:sdtContent>
            </w:sdt>
          </w:p>
        </w:tc>
      </w:tr>
      <w:tr w:rsidR="00FD6149" w:rsidRPr="001E3DD7" w14:paraId="45F12A3B" w14:textId="77777777" w:rsidTr="004D71A7">
        <w:trPr>
          <w:gridAfter w:val="1"/>
          <w:wAfter w:w="15" w:type="dxa"/>
          <w:trHeight w:val="885"/>
          <w:jc w:val="center"/>
        </w:trPr>
        <w:tc>
          <w:tcPr>
            <w:tcW w:w="3690" w:type="dxa"/>
            <w:tcBorders>
              <w:top w:val="single" w:sz="6" w:space="0" w:color="43D596"/>
              <w:left w:val="nil"/>
              <w:bottom w:val="single" w:sz="6" w:space="0" w:color="43D596"/>
              <w:right w:val="single" w:sz="6" w:space="0" w:color="43D596"/>
            </w:tcBorders>
            <w:shd w:val="clear" w:color="auto" w:fill="E7E6E6"/>
            <w:tcMar>
              <w:left w:w="115" w:type="dxa"/>
              <w:right w:w="115" w:type="dxa"/>
            </w:tcMar>
            <w:vAlign w:val="center"/>
            <w:hideMark/>
          </w:tcPr>
          <w:p w14:paraId="79AF52AF" w14:textId="77777777" w:rsidR="00FD6149" w:rsidRPr="004D71A7" w:rsidRDefault="00FD6149" w:rsidP="00282134">
            <w:pPr>
              <w:spacing w:after="0" w:line="240" w:lineRule="auto"/>
              <w:textAlignment w:val="baseline"/>
              <w:rPr>
                <w:rFonts w:ascii="Times New Roman" w:eastAsia="Times New Roman" w:hAnsi="Times New Roman" w:cs="Times New Roman"/>
                <w:lang w:val="en-GB" w:eastAsia="en-GB"/>
              </w:rPr>
            </w:pPr>
            <w:r w:rsidRPr="004D71A7">
              <w:rPr>
                <w:rFonts w:ascii="Poppins" w:eastAsia="Times New Roman" w:hAnsi="Poppins" w:cs="Poppins"/>
                <w:color w:val="062172"/>
                <w:lang w:eastAsia="en-GB"/>
              </w:rPr>
              <w:t>Name of component/objective 4:</w:t>
            </w:r>
            <w:r w:rsidRPr="004D71A7">
              <w:rPr>
                <w:rFonts w:ascii="Poppins" w:eastAsia="Times New Roman" w:hAnsi="Poppins" w:cs="Poppins"/>
                <w:color w:val="062172"/>
                <w:lang w:val="en-GB" w:eastAsia="en-GB"/>
              </w:rPr>
              <w:t> </w:t>
            </w:r>
          </w:p>
          <w:p w14:paraId="5603F35E" w14:textId="77777777" w:rsidR="00FD6149" w:rsidRPr="004D71A7" w:rsidRDefault="00FD6149" w:rsidP="00282134">
            <w:pPr>
              <w:spacing w:after="0" w:line="240" w:lineRule="auto"/>
              <w:textAlignment w:val="baseline"/>
              <w:rPr>
                <w:rFonts w:ascii="Times New Roman" w:eastAsia="Times New Roman" w:hAnsi="Times New Roman" w:cs="Times New Roman"/>
                <w:lang w:val="en-GB" w:eastAsia="en-GB"/>
              </w:rPr>
            </w:pPr>
            <w:r w:rsidRPr="004D71A7">
              <w:rPr>
                <w:rFonts w:ascii="Poppins" w:eastAsia="Times New Roman" w:hAnsi="Poppins" w:cs="Poppins"/>
                <w:color w:val="062172"/>
                <w:lang w:eastAsia="en-GB"/>
              </w:rPr>
              <w:t>Click here to enter text.</w:t>
            </w:r>
            <w:r w:rsidRPr="004D71A7">
              <w:rPr>
                <w:rFonts w:ascii="Poppins" w:eastAsia="Times New Roman" w:hAnsi="Poppins" w:cs="Poppins"/>
                <w:color w:val="062172"/>
                <w:lang w:val="en-GB" w:eastAsia="en-GB"/>
              </w:rPr>
              <w:t> </w:t>
            </w:r>
          </w:p>
        </w:tc>
        <w:tc>
          <w:tcPr>
            <w:tcW w:w="3330"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2BCB5303" w14:textId="17971078" w:rsidR="00FD6149" w:rsidRPr="004D71A7" w:rsidRDefault="00000000" w:rsidP="00282134">
            <w:pPr>
              <w:spacing w:after="0" w:line="240" w:lineRule="auto"/>
              <w:textAlignment w:val="baseline"/>
              <w:rPr>
                <w:rFonts w:ascii="Poppins" w:eastAsia="Calibri" w:hAnsi="Poppins" w:cs="Poppins"/>
              </w:rPr>
            </w:pPr>
            <w:sdt>
              <w:sdtPr>
                <w:rPr>
                  <w:rFonts w:ascii="Poppins" w:eastAsia="Calibri" w:hAnsi="Poppins" w:cs="Poppins"/>
                  <w:color w:val="2F5496" w:themeColor="accent1" w:themeShade="BF"/>
                </w:rPr>
                <w:id w:val="-1589299103"/>
                <w:placeholder>
                  <w:docPart w:val="70C735C7F42E4B38845C7C9EC6CDC083"/>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Content>
                <w:r w:rsidR="004D71A7" w:rsidRPr="004D71A7" w:rsidDel="000A074E">
                  <w:rPr>
                    <w:rFonts w:ascii="Poppins" w:eastAsia="Calibri" w:hAnsi="Poppins" w:cs="Poppins"/>
                    <w:color w:val="2F5496" w:themeColor="accent1" w:themeShade="BF"/>
                  </w:rPr>
                  <w:t>Select a rating.</w:t>
                </w:r>
              </w:sdtContent>
            </w:sdt>
          </w:p>
        </w:tc>
        <w:tc>
          <w:tcPr>
            <w:tcW w:w="15210" w:type="dxa"/>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3401D911" w14:textId="1DB7B5EF" w:rsidR="00FD6149" w:rsidRPr="004D71A7" w:rsidRDefault="00000000" w:rsidP="00282134">
            <w:pPr>
              <w:spacing w:after="0" w:line="240" w:lineRule="auto"/>
              <w:textAlignment w:val="baseline"/>
              <w:rPr>
                <w:rFonts w:ascii="Poppins" w:eastAsia="Times New Roman" w:hAnsi="Poppins" w:cs="Poppins"/>
                <w:lang w:val="en-GB" w:eastAsia="en-GB"/>
              </w:rPr>
            </w:pPr>
            <w:sdt>
              <w:sdtPr>
                <w:rPr>
                  <w:rFonts w:ascii="Poppins" w:eastAsia="Calibri" w:hAnsi="Poppins" w:cs="Poppins"/>
                </w:rPr>
                <w:id w:val="1455139055"/>
                <w:placeholder>
                  <w:docPart w:val="D8134B933E2941BDB51F23A901F7BB1E"/>
                </w:placeholder>
                <w:showingPlcHdr/>
                <w:text w:multiLine="1"/>
              </w:sdtPr>
              <w:sdtContent>
                <w:r w:rsidR="00FD6149" w:rsidRPr="004D71A7">
                  <w:rPr>
                    <w:rFonts w:ascii="Poppins" w:eastAsia="Calibri" w:hAnsi="Poppins" w:cs="Poppins"/>
                    <w:color w:val="2F5496" w:themeColor="accent1" w:themeShade="BF"/>
                  </w:rPr>
                  <w:t>Click here to enter text.</w:t>
                </w:r>
              </w:sdtContent>
            </w:sdt>
          </w:p>
        </w:tc>
      </w:tr>
    </w:tbl>
    <w:p w14:paraId="4FEDF718" w14:textId="77777777" w:rsidR="001E3DD7" w:rsidRPr="001E3DD7" w:rsidRDefault="001E3DD7" w:rsidP="001E3DD7">
      <w:pPr>
        <w:spacing w:after="0" w:line="240" w:lineRule="auto"/>
        <w:textAlignment w:val="baseline"/>
        <w:rPr>
          <w:rFonts w:ascii="Segoe UI" w:eastAsia="Times New Roman" w:hAnsi="Segoe UI" w:cs="Segoe UI"/>
          <w:sz w:val="18"/>
          <w:szCs w:val="18"/>
          <w:lang w:val="en-GB" w:eastAsia="en-GB"/>
        </w:rPr>
      </w:pPr>
      <w:r w:rsidRPr="001E3DD7">
        <w:rPr>
          <w:rFonts w:ascii="Poppins" w:eastAsia="Times New Roman" w:hAnsi="Poppins" w:cs="Poppins"/>
          <w:b/>
          <w:bCs/>
          <w:color w:val="062172"/>
          <w:lang w:eastAsia="en-GB"/>
        </w:rPr>
        <w:t>(Add or remove components/objectives as needed.)</w:t>
      </w:r>
      <w:r w:rsidRPr="001E3DD7">
        <w:rPr>
          <w:rFonts w:ascii="Poppins" w:eastAsia="Times New Roman" w:hAnsi="Poppins" w:cs="Poppins"/>
          <w:color w:val="062172"/>
          <w:lang w:val="en-GB" w:eastAsia="en-GB"/>
        </w:rPr>
        <w:t> </w:t>
      </w:r>
    </w:p>
    <w:p w14:paraId="7AB26A42" w14:textId="77777777" w:rsidR="0079244D" w:rsidRDefault="001E3DD7" w:rsidP="0079244D">
      <w:pPr>
        <w:spacing w:after="60"/>
        <w:rPr>
          <w:rFonts w:ascii="Poppins" w:eastAsia="Times New Roman" w:hAnsi="Poppins" w:cs="Poppins"/>
          <w:b/>
          <w:bCs/>
          <w:color w:val="43D596"/>
          <w:sz w:val="28"/>
          <w:szCs w:val="28"/>
          <w:lang w:eastAsia="en-GB"/>
        </w:rPr>
        <w:sectPr w:rsidR="0079244D" w:rsidSect="00EC3837">
          <w:footnotePr>
            <w:numStart w:val="2"/>
          </w:footnotePr>
          <w:endnotePr>
            <w:numFmt w:val="decimal"/>
            <w:numStart w:val="2"/>
          </w:endnotePr>
          <w:pgSz w:w="15840" w:h="12240" w:orient="landscape" w:code="1"/>
          <w:pgMar w:top="1440" w:right="1440" w:bottom="1440" w:left="1440" w:header="720" w:footer="720" w:gutter="0"/>
          <w:cols w:space="720"/>
          <w:docGrid w:linePitch="360"/>
        </w:sectPr>
      </w:pPr>
      <w:r>
        <w:rPr>
          <w:rFonts w:ascii="Poppins" w:eastAsia="Times New Roman" w:hAnsi="Poppins" w:cs="Poppins"/>
          <w:b/>
          <w:bCs/>
          <w:color w:val="43D596"/>
          <w:sz w:val="28"/>
          <w:szCs w:val="28"/>
          <w:lang w:eastAsia="en-GB"/>
        </w:rPr>
        <w:br w:type="page"/>
      </w:r>
    </w:p>
    <w:p w14:paraId="299F94D7" w14:textId="1CF201BD" w:rsidR="0087527F" w:rsidRDefault="0087527F" w:rsidP="0079244D">
      <w:pPr>
        <w:spacing w:after="60"/>
        <w:rPr>
          <w:rFonts w:ascii="Poppins" w:eastAsia="Times New Roman" w:hAnsi="Poppins" w:cs="Poppins"/>
          <w:color w:val="43D596"/>
          <w:sz w:val="18"/>
          <w:szCs w:val="18"/>
          <w:lang w:val="en-GB" w:eastAsia="en-GB"/>
        </w:rPr>
      </w:pPr>
      <w:r w:rsidRPr="0087527F">
        <w:rPr>
          <w:rFonts w:ascii="Poppins" w:eastAsia="Times New Roman" w:hAnsi="Poppins" w:cs="Poppins"/>
          <w:b/>
          <w:bCs/>
          <w:color w:val="43D596"/>
          <w:sz w:val="28"/>
          <w:szCs w:val="28"/>
          <w:lang w:eastAsia="en-GB"/>
        </w:rPr>
        <w:lastRenderedPageBreak/>
        <w:t xml:space="preserve">Annex </w:t>
      </w:r>
      <w:r w:rsidR="00F928E1">
        <w:rPr>
          <w:rFonts w:ascii="Poppins" w:eastAsia="Times New Roman" w:hAnsi="Poppins" w:cs="Poppins"/>
          <w:b/>
          <w:bCs/>
          <w:color w:val="43D596"/>
          <w:sz w:val="28"/>
          <w:szCs w:val="28"/>
          <w:lang w:eastAsia="en-GB"/>
        </w:rPr>
        <w:t>3</w:t>
      </w:r>
      <w:r w:rsidRPr="0087527F">
        <w:rPr>
          <w:rFonts w:ascii="Poppins" w:eastAsia="Times New Roman" w:hAnsi="Poppins" w:cs="Poppins"/>
          <w:b/>
          <w:bCs/>
          <w:color w:val="43D596"/>
          <w:sz w:val="28"/>
          <w:szCs w:val="28"/>
          <w:lang w:eastAsia="en-GB"/>
        </w:rPr>
        <w:t>: Global Numbers Reporting Template</w:t>
      </w:r>
      <w:r w:rsidR="00D23E50" w:rsidRPr="00197FDB">
        <w:rPr>
          <w:rFonts w:ascii="Poppins" w:eastAsia="Times New Roman" w:hAnsi="Poppins" w:cs="Poppins"/>
          <w:color w:val="43D596"/>
          <w:sz w:val="18"/>
          <w:szCs w:val="18"/>
          <w:lang w:val="en-GB" w:eastAsia="en-GB"/>
        </w:rPr>
        <w:t> </w:t>
      </w:r>
    </w:p>
    <w:p w14:paraId="72A622CB" w14:textId="77777777" w:rsidR="0079244D" w:rsidRPr="007641F3" w:rsidRDefault="0079244D" w:rsidP="0079244D">
      <w:pPr>
        <w:pStyle w:val="paragraph"/>
        <w:spacing w:before="0" w:beforeAutospacing="0" w:after="0" w:afterAutospacing="0"/>
        <w:jc w:val="both"/>
        <w:textAlignment w:val="baseline"/>
        <w:rPr>
          <w:rFonts w:ascii="Segoe UI" w:hAnsi="Segoe UI" w:cs="Segoe UI"/>
          <w:color w:val="2F5496"/>
          <w:sz w:val="18"/>
          <w:szCs w:val="18"/>
        </w:rPr>
      </w:pPr>
      <w:r w:rsidRPr="007641F3">
        <w:rPr>
          <w:rStyle w:val="normaltextrun"/>
          <w:rFonts w:ascii="Poppins" w:hAnsi="Poppins" w:cs="Poppins"/>
          <w:b/>
          <w:bCs/>
          <w:color w:val="2F5496"/>
          <w:sz w:val="18"/>
          <w:szCs w:val="18"/>
        </w:rPr>
        <w:t>General Instructions:</w:t>
      </w:r>
      <w:r w:rsidRPr="007641F3">
        <w:rPr>
          <w:rStyle w:val="eop"/>
          <w:rFonts w:ascii="Poppins" w:hAnsi="Poppins" w:cs="Poppins"/>
          <w:color w:val="2F5496"/>
          <w:sz w:val="18"/>
          <w:szCs w:val="18"/>
        </w:rPr>
        <w:t> </w:t>
      </w:r>
    </w:p>
    <w:p w14:paraId="6A91C9B1" w14:textId="77777777" w:rsidR="0079244D" w:rsidRPr="007641F3" w:rsidRDefault="0079244D" w:rsidP="0079244D">
      <w:pPr>
        <w:pStyle w:val="paragraph"/>
        <w:spacing w:before="0" w:beforeAutospacing="0" w:after="0" w:afterAutospacing="0"/>
        <w:jc w:val="both"/>
        <w:textAlignment w:val="baseline"/>
        <w:rPr>
          <w:rFonts w:ascii="Segoe UI" w:hAnsi="Segoe UI" w:cs="Segoe UI"/>
          <w:color w:val="2F5496"/>
          <w:sz w:val="18"/>
          <w:szCs w:val="18"/>
        </w:rPr>
      </w:pPr>
      <w:r w:rsidRPr="007641F3">
        <w:rPr>
          <w:rStyle w:val="normaltextrun"/>
          <w:rFonts w:ascii="Poppins" w:hAnsi="Poppins" w:cs="Poppins"/>
          <w:color w:val="2F5496"/>
          <w:sz w:val="18"/>
          <w:szCs w:val="18"/>
        </w:rPr>
        <w:t>1) Starting from FY2021, only the actual global numbers achieved during a reporting period are required; no annual targets will be requested onward. </w:t>
      </w:r>
      <w:r w:rsidRPr="007641F3">
        <w:rPr>
          <w:rStyle w:val="eop"/>
          <w:rFonts w:ascii="Poppins" w:hAnsi="Poppins" w:cs="Poppins"/>
          <w:color w:val="2F5496"/>
          <w:sz w:val="18"/>
          <w:szCs w:val="18"/>
        </w:rPr>
        <w:t> </w:t>
      </w:r>
    </w:p>
    <w:p w14:paraId="75F3868E" w14:textId="77777777" w:rsidR="0079244D" w:rsidRPr="007641F3" w:rsidRDefault="0079244D" w:rsidP="0079244D">
      <w:pPr>
        <w:pStyle w:val="paragraph"/>
        <w:spacing w:before="0" w:beforeAutospacing="0" w:after="0" w:afterAutospacing="0"/>
        <w:jc w:val="both"/>
        <w:textAlignment w:val="baseline"/>
        <w:rPr>
          <w:rFonts w:ascii="Segoe UI" w:hAnsi="Segoe UI" w:cs="Segoe UI"/>
          <w:color w:val="2F5496"/>
          <w:sz w:val="18"/>
          <w:szCs w:val="18"/>
        </w:rPr>
      </w:pPr>
      <w:r w:rsidRPr="007641F3">
        <w:rPr>
          <w:rStyle w:val="normaltextrun"/>
          <w:rFonts w:ascii="Poppins" w:hAnsi="Poppins" w:cs="Poppins"/>
          <w:color w:val="2F5496"/>
          <w:sz w:val="18"/>
          <w:szCs w:val="18"/>
        </w:rPr>
        <w:t>2) If the implementation grant does not include any or all global number(s), insert “not applicable” in the appropriate text box(es). </w:t>
      </w:r>
      <w:r w:rsidRPr="007641F3">
        <w:rPr>
          <w:rStyle w:val="eop"/>
          <w:rFonts w:ascii="Poppins" w:hAnsi="Poppins" w:cs="Poppins"/>
          <w:color w:val="2F5496"/>
          <w:sz w:val="18"/>
          <w:szCs w:val="18"/>
        </w:rPr>
        <w:t> </w:t>
      </w:r>
    </w:p>
    <w:p w14:paraId="0F0FF7E7" w14:textId="1A7DEE13" w:rsidR="0079244D" w:rsidRDefault="0079244D" w:rsidP="0079244D">
      <w:pPr>
        <w:pStyle w:val="paragraph"/>
        <w:spacing w:before="0" w:beforeAutospacing="0" w:after="0" w:afterAutospacing="0"/>
        <w:jc w:val="both"/>
        <w:textAlignment w:val="baseline"/>
        <w:rPr>
          <w:rStyle w:val="normaltextrun"/>
          <w:rFonts w:ascii="Poppins" w:hAnsi="Poppins" w:cs="Poppins"/>
          <w:b/>
          <w:bCs/>
          <w:color w:val="2F5496"/>
          <w:sz w:val="18"/>
          <w:szCs w:val="18"/>
        </w:rPr>
      </w:pPr>
      <w:r w:rsidRPr="007641F3">
        <w:rPr>
          <w:rStyle w:val="normaltextrun"/>
          <w:rFonts w:ascii="Poppins" w:hAnsi="Poppins" w:cs="Poppins"/>
          <w:color w:val="2F5496"/>
          <w:sz w:val="18"/>
          <w:szCs w:val="18"/>
        </w:rPr>
        <w:t>3) If an indicator is measured as a percentage, please provide the </w:t>
      </w:r>
      <w:r w:rsidRPr="007641F3">
        <w:rPr>
          <w:rStyle w:val="normaltextrun"/>
          <w:rFonts w:ascii="Poppins" w:hAnsi="Poppins" w:cs="Poppins"/>
          <w:b/>
          <w:bCs/>
          <w:color w:val="2F5496"/>
          <w:sz w:val="18"/>
          <w:szCs w:val="18"/>
        </w:rPr>
        <w:t>numeric values</w:t>
      </w:r>
      <w:r w:rsidRPr="007641F3">
        <w:rPr>
          <w:rStyle w:val="normaltextrun"/>
          <w:rFonts w:ascii="Poppins" w:hAnsi="Poppins" w:cs="Poppins"/>
          <w:color w:val="2F5496"/>
          <w:sz w:val="18"/>
          <w:szCs w:val="18"/>
        </w:rPr>
        <w:t> that were used to calculate the percentage. If these numbers are not available, please provide the percentage and make a note of it in the comments box.</w:t>
      </w:r>
      <w:r w:rsidRPr="007641F3">
        <w:rPr>
          <w:rStyle w:val="eop"/>
          <w:rFonts w:ascii="Poppins" w:hAnsi="Poppins" w:cs="Poppins"/>
          <w:color w:val="2F5496"/>
          <w:sz w:val="18"/>
          <w:szCs w:val="18"/>
        </w:rPr>
        <w:t> </w:t>
      </w:r>
    </w:p>
    <w:p w14:paraId="77C28944" w14:textId="0AF5B43B" w:rsidR="0079244D" w:rsidRPr="007641F3" w:rsidRDefault="0079244D" w:rsidP="0079244D">
      <w:pPr>
        <w:pStyle w:val="paragraph"/>
        <w:spacing w:before="40" w:beforeAutospacing="0" w:after="0" w:afterAutospacing="0"/>
        <w:jc w:val="both"/>
        <w:textAlignment w:val="baseline"/>
        <w:rPr>
          <w:rFonts w:ascii="Segoe UI" w:hAnsi="Segoe UI" w:cs="Segoe UI"/>
          <w:color w:val="2F5496"/>
          <w:sz w:val="18"/>
          <w:szCs w:val="18"/>
        </w:rPr>
      </w:pPr>
      <w:r w:rsidRPr="007641F3">
        <w:rPr>
          <w:rStyle w:val="normaltextrun"/>
          <w:rFonts w:ascii="Poppins" w:hAnsi="Poppins" w:cs="Poppins"/>
          <w:b/>
          <w:bCs/>
          <w:color w:val="2F5496"/>
          <w:sz w:val="18"/>
          <w:szCs w:val="18"/>
        </w:rPr>
        <w:t>GPE’s Definitions:</w:t>
      </w:r>
      <w:r w:rsidRPr="007641F3">
        <w:rPr>
          <w:rStyle w:val="eop"/>
          <w:rFonts w:ascii="Poppins" w:hAnsi="Poppins" w:cs="Poppins"/>
          <w:color w:val="2F5496"/>
          <w:sz w:val="18"/>
          <w:szCs w:val="18"/>
        </w:rPr>
        <w:t> </w:t>
      </w:r>
    </w:p>
    <w:p w14:paraId="7D18F455" w14:textId="77777777" w:rsidR="0079244D" w:rsidRPr="007641F3" w:rsidRDefault="0079244D" w:rsidP="0079244D">
      <w:pPr>
        <w:pStyle w:val="paragraph"/>
        <w:spacing w:before="40" w:beforeAutospacing="0" w:after="0" w:afterAutospacing="0"/>
        <w:jc w:val="both"/>
        <w:textAlignment w:val="baseline"/>
        <w:rPr>
          <w:rFonts w:ascii="Segoe UI" w:hAnsi="Segoe UI" w:cs="Segoe UI"/>
          <w:color w:val="2F5496"/>
          <w:sz w:val="18"/>
          <w:szCs w:val="18"/>
        </w:rPr>
      </w:pPr>
      <w:r w:rsidRPr="007641F3">
        <w:rPr>
          <w:rStyle w:val="normaltextrun"/>
          <w:rFonts w:ascii="Poppins" w:hAnsi="Poppins" w:cs="Poppins"/>
          <w:b/>
          <w:bCs/>
          <w:color w:val="2F5496"/>
          <w:sz w:val="18"/>
          <w:szCs w:val="18"/>
        </w:rPr>
        <w:t>Textbooks purchased and distributed.</w:t>
      </w:r>
      <w:r w:rsidRPr="007641F3">
        <w:rPr>
          <w:rStyle w:val="normaltextrun"/>
          <w:rFonts w:ascii="Poppins" w:hAnsi="Poppins" w:cs="Poppins"/>
          <w:color w:val="2F5496"/>
          <w:sz w:val="18"/>
          <w:szCs w:val="18"/>
        </w:rPr>
        <w:t xml:space="preserve"> This indicator tracks the number of school textbooks that were purchased and distributed through GPE’s implementation grants during a reporting period. “Textbooks” are books designed for instructing pupils in specific subject areas, including books described as “learning material.” They exclude books in school libraries as well as novels and books for use by teachers (such as curriculum guides, </w:t>
      </w:r>
      <w:proofErr w:type="gramStart"/>
      <w:r w:rsidRPr="007641F3">
        <w:rPr>
          <w:rStyle w:val="normaltextrun"/>
          <w:rFonts w:ascii="Poppins" w:hAnsi="Poppins" w:cs="Poppins"/>
          <w:color w:val="2F5496"/>
          <w:sz w:val="18"/>
          <w:szCs w:val="18"/>
        </w:rPr>
        <w:t>syllabi</w:t>
      </w:r>
      <w:proofErr w:type="gramEnd"/>
      <w:r w:rsidRPr="007641F3">
        <w:rPr>
          <w:rStyle w:val="normaltextrun"/>
          <w:rFonts w:ascii="Poppins" w:hAnsi="Poppins" w:cs="Poppins"/>
          <w:color w:val="2F5496"/>
          <w:sz w:val="18"/>
          <w:szCs w:val="18"/>
        </w:rPr>
        <w:t xml:space="preserve"> and teacher guides/kits). In cases where books are designated both as books for use by teachers and as books designed for instructing pupils, the books will be considered textbooks for the purpose of this indicator. The data refer to textbooks that have been “distributed” to schools and have either been distributed to pupils on loan or kept in schools for use in the classroom. The data on textbooks can include textbooks in stock but not currently in use by pupils.</w:t>
      </w:r>
      <w:r w:rsidRPr="007641F3">
        <w:rPr>
          <w:rStyle w:val="eop"/>
          <w:rFonts w:ascii="Poppins" w:hAnsi="Poppins" w:cs="Poppins"/>
          <w:color w:val="2F5496"/>
          <w:sz w:val="18"/>
          <w:szCs w:val="18"/>
        </w:rPr>
        <w:t> </w:t>
      </w:r>
    </w:p>
    <w:p w14:paraId="416250BF" w14:textId="77777777" w:rsidR="0079244D" w:rsidRPr="007641F3" w:rsidRDefault="0079244D" w:rsidP="0079244D">
      <w:pPr>
        <w:pStyle w:val="paragraph"/>
        <w:spacing w:before="40" w:beforeAutospacing="0" w:after="0" w:afterAutospacing="0"/>
        <w:jc w:val="both"/>
        <w:textAlignment w:val="baseline"/>
        <w:rPr>
          <w:rFonts w:ascii="Segoe UI" w:hAnsi="Segoe UI" w:cs="Segoe UI"/>
          <w:color w:val="2F5496"/>
          <w:sz w:val="18"/>
          <w:szCs w:val="18"/>
        </w:rPr>
      </w:pPr>
      <w:r w:rsidRPr="007641F3">
        <w:rPr>
          <w:rStyle w:val="normaltextrun"/>
          <w:rFonts w:ascii="Poppins" w:hAnsi="Poppins" w:cs="Poppins"/>
          <w:b/>
          <w:bCs/>
          <w:color w:val="2F5496"/>
          <w:sz w:val="18"/>
          <w:szCs w:val="18"/>
        </w:rPr>
        <w:t>Teachers trained.</w:t>
      </w:r>
      <w:r w:rsidRPr="007641F3">
        <w:rPr>
          <w:rStyle w:val="normaltextrun"/>
          <w:rFonts w:ascii="Poppins" w:hAnsi="Poppins" w:cs="Poppins"/>
          <w:color w:val="2F5496"/>
          <w:sz w:val="18"/>
          <w:szCs w:val="18"/>
        </w:rPr>
        <w:t xml:space="preserve"> This indicator tracks the number of teachers who received and completed formal training, according to national standards through GPE’s implementation grants during the reporting period. “Teachers” comprise professional teaching/instructional personnel who are directly involved in teaching students. They include classroom teachers, special education teachers and other teachers who work with students as a class in a classroom, in small groups in a resource room or in one-to-one teaching inside or outside a regular classroom. Teaching/instructional staff excludes nonprofessional personnel who support teachers in providing instruction to students, such as teachers’ aides and other paraprofessional personnel. “Training” refers to formal teacher training (pre- or in-service) designed to equip teachers with the knowledge, attitude, </w:t>
      </w:r>
      <w:proofErr w:type="gramStart"/>
      <w:r w:rsidRPr="007641F3">
        <w:rPr>
          <w:rStyle w:val="normaltextrun"/>
          <w:rFonts w:ascii="Poppins" w:hAnsi="Poppins" w:cs="Poppins"/>
          <w:color w:val="2F5496"/>
          <w:sz w:val="18"/>
          <w:szCs w:val="18"/>
        </w:rPr>
        <w:t>behavior</w:t>
      </w:r>
      <w:proofErr w:type="gramEnd"/>
      <w:r w:rsidRPr="007641F3">
        <w:rPr>
          <w:rStyle w:val="normaltextrun"/>
          <w:rFonts w:ascii="Poppins" w:hAnsi="Poppins" w:cs="Poppins"/>
          <w:color w:val="2F5496"/>
          <w:sz w:val="18"/>
          <w:szCs w:val="18"/>
        </w:rPr>
        <w:t xml:space="preserve"> and skills required for teaching at the relevant level and perform their tasks effectively.</w:t>
      </w:r>
      <w:r w:rsidRPr="007641F3">
        <w:rPr>
          <w:rStyle w:val="eop"/>
          <w:rFonts w:ascii="Poppins" w:hAnsi="Poppins" w:cs="Poppins"/>
          <w:color w:val="2F5496"/>
          <w:sz w:val="18"/>
          <w:szCs w:val="18"/>
        </w:rPr>
        <w:t> </w:t>
      </w:r>
    </w:p>
    <w:p w14:paraId="73C09091" w14:textId="77777777" w:rsidR="0079244D" w:rsidRPr="007641F3" w:rsidRDefault="0079244D" w:rsidP="0079244D">
      <w:pPr>
        <w:pStyle w:val="paragraph"/>
        <w:spacing w:before="40" w:beforeAutospacing="0" w:after="0" w:afterAutospacing="0"/>
        <w:jc w:val="both"/>
        <w:textAlignment w:val="baseline"/>
        <w:rPr>
          <w:rFonts w:ascii="Segoe UI" w:hAnsi="Segoe UI" w:cs="Segoe UI"/>
          <w:color w:val="2F5496"/>
          <w:sz w:val="18"/>
          <w:szCs w:val="18"/>
        </w:rPr>
      </w:pPr>
      <w:r w:rsidRPr="007641F3">
        <w:rPr>
          <w:rStyle w:val="normaltextrun"/>
          <w:rFonts w:ascii="Poppins" w:hAnsi="Poppins" w:cs="Poppins"/>
          <w:b/>
          <w:bCs/>
          <w:color w:val="2F5496"/>
          <w:sz w:val="18"/>
          <w:szCs w:val="18"/>
        </w:rPr>
        <w:t>Classrooms built or rehabilitated.</w:t>
      </w:r>
      <w:r w:rsidRPr="007641F3">
        <w:rPr>
          <w:rStyle w:val="normaltextrun"/>
          <w:rFonts w:ascii="Poppins" w:hAnsi="Poppins" w:cs="Poppins"/>
          <w:color w:val="2F5496"/>
          <w:sz w:val="18"/>
          <w:szCs w:val="18"/>
        </w:rPr>
        <w:t> This indicator tracks the number of classrooms that were built and/or rehabilitated through GPE’s implementation grants during the reporting period. In the context of this indicator, “classrooms” comprise rooms in which teaching and learning activities can take place. They are semipermanent or permanent physical structures and may or may not </w:t>
      </w:r>
      <w:proofErr w:type="gramStart"/>
      <w:r w:rsidRPr="007641F3">
        <w:rPr>
          <w:rStyle w:val="normaltextrun"/>
          <w:rFonts w:ascii="Poppins" w:hAnsi="Poppins" w:cs="Poppins"/>
          <w:color w:val="2F5496"/>
          <w:sz w:val="18"/>
          <w:szCs w:val="18"/>
        </w:rPr>
        <w:t>be located in</w:t>
      </w:r>
      <w:proofErr w:type="gramEnd"/>
      <w:r w:rsidRPr="007641F3">
        <w:rPr>
          <w:rStyle w:val="normaltextrun"/>
          <w:rFonts w:ascii="Poppins" w:hAnsi="Poppins" w:cs="Poppins"/>
          <w:color w:val="2F5496"/>
          <w:sz w:val="18"/>
          <w:szCs w:val="18"/>
        </w:rPr>
        <w:t> a school. The term “rehabilitated” may be interpreted differently in different contexts and may be subject to different standards. Therefore, judgment will be exercised to ascertain whether a rehabilitated structure (class, school building and so on) is in accordance with national or other standards that are acceptable and to the satisfaction of the implementing entity. In general, this term means that the structure (class, building and so on) has been renovated, either fully or partially, implying that the structure is brought up to code.</w:t>
      </w:r>
      <w:r w:rsidRPr="007641F3">
        <w:rPr>
          <w:rStyle w:val="eop"/>
          <w:rFonts w:ascii="Poppins" w:hAnsi="Poppins" w:cs="Poppins"/>
          <w:color w:val="2F5496"/>
          <w:sz w:val="18"/>
          <w:szCs w:val="18"/>
        </w:rPr>
        <w:t> </w:t>
      </w:r>
    </w:p>
    <w:p w14:paraId="7957E9B3" w14:textId="3CAD7C5A" w:rsidR="0079244D" w:rsidRPr="0079244D" w:rsidRDefault="0079244D" w:rsidP="00893F57">
      <w:pPr>
        <w:spacing w:line="240" w:lineRule="auto"/>
        <w:jc w:val="both"/>
        <w:rPr>
          <w:rFonts w:ascii="Poppins" w:hAnsi="Poppins" w:cs="Poppins"/>
          <w:color w:val="2F5496"/>
          <w:sz w:val="18"/>
          <w:szCs w:val="18"/>
        </w:rPr>
      </w:pPr>
      <w:bookmarkStart w:id="1" w:name="_Hlk120139495"/>
      <w:r w:rsidRPr="007641F3">
        <w:rPr>
          <w:rStyle w:val="normaltextrun"/>
          <w:rFonts w:ascii="Poppins" w:hAnsi="Poppins" w:cs="Poppins"/>
          <w:b/>
          <w:bCs/>
          <w:color w:val="2F5496"/>
          <w:sz w:val="18"/>
          <w:szCs w:val="18"/>
        </w:rPr>
        <w:t>Note:</w:t>
      </w:r>
      <w:r w:rsidRPr="007641F3">
        <w:rPr>
          <w:rStyle w:val="normaltextrun"/>
          <w:rFonts w:ascii="Poppins" w:hAnsi="Poppins" w:cs="Poppins"/>
          <w:color w:val="2F5496"/>
          <w:sz w:val="18"/>
          <w:szCs w:val="18"/>
        </w:rPr>
        <w:t> For cofinanced grants, please provide the proportion that can be attributed to GPE grant. For example, if the grant’s financial contribution accounts for 50 percent of a teacher training activity, the proportion that can be attributed to GPE grant for the number of teachers trained through that activity would be 50%. If the unit of analysis in the indicator is the number of schools and not classrooms, please enter an estimated number of classrooms and provide an explanation in the comments box.</w:t>
      </w:r>
      <w:r w:rsidRPr="007641F3">
        <w:rPr>
          <w:rStyle w:val="eop"/>
          <w:rFonts w:ascii="Poppins" w:hAnsi="Poppins" w:cs="Poppins"/>
          <w:color w:val="2F5496"/>
          <w:sz w:val="18"/>
          <w:szCs w:val="18"/>
        </w:rPr>
        <w:t> </w:t>
      </w:r>
    </w:p>
    <w:bookmarkEnd w:id="1"/>
    <w:p w14:paraId="7EEE59CA" w14:textId="460AD835" w:rsidR="00571B2E" w:rsidRDefault="00571B2E" w:rsidP="0079244D">
      <w:pPr>
        <w:spacing w:after="0" w:line="240" w:lineRule="auto"/>
        <w:textAlignment w:val="baseline"/>
        <w:rPr>
          <w:rFonts w:ascii="Poppins" w:eastAsia="Times New Roman" w:hAnsi="Poppins" w:cs="Poppins"/>
          <w:b/>
          <w:bCs/>
          <w:color w:val="062172"/>
          <w:lang w:eastAsia="en-GB"/>
        </w:rPr>
        <w:sectPr w:rsidR="00571B2E" w:rsidSect="0079244D">
          <w:footnotePr>
            <w:numStart w:val="2"/>
          </w:footnotePr>
          <w:endnotePr>
            <w:numFmt w:val="decimal"/>
            <w:numStart w:val="2"/>
          </w:endnotePr>
          <w:pgSz w:w="12240" w:h="15840" w:code="1"/>
          <w:pgMar w:top="1440" w:right="1440" w:bottom="1440" w:left="1440" w:header="720" w:footer="720" w:gutter="0"/>
          <w:cols w:space="720"/>
          <w:docGrid w:linePitch="360"/>
        </w:sectPr>
      </w:pPr>
    </w:p>
    <w:p w14:paraId="5895A64D" w14:textId="07CFB3CF" w:rsidR="003911FA" w:rsidRDefault="003911FA" w:rsidP="003911FA">
      <w:pPr>
        <w:spacing w:after="0"/>
        <w:rPr>
          <w:rFonts w:ascii="Poppins" w:eastAsia="Times New Roman" w:hAnsi="Poppins" w:cs="Poppins"/>
          <w:b/>
          <w:bCs/>
          <w:color w:val="43D596"/>
          <w:sz w:val="28"/>
          <w:szCs w:val="28"/>
          <w:lang w:eastAsia="en-GB"/>
        </w:rPr>
      </w:pPr>
    </w:p>
    <w:tbl>
      <w:tblPr>
        <w:tblpPr w:leftFromText="180" w:rightFromText="180" w:vertAnchor="page" w:horzAnchor="margin" w:tblpY="1941"/>
        <w:tblW w:w="129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2167"/>
        <w:gridCol w:w="4140"/>
        <w:gridCol w:w="1530"/>
        <w:gridCol w:w="3060"/>
      </w:tblGrid>
      <w:tr w:rsidR="003911FA" w:rsidRPr="0087527F" w14:paraId="66ADDCE2" w14:textId="77777777" w:rsidTr="004C59EC">
        <w:trPr>
          <w:trHeight w:val="2261"/>
        </w:trPr>
        <w:tc>
          <w:tcPr>
            <w:tcW w:w="2055" w:type="dxa"/>
            <w:tcBorders>
              <w:top w:val="single" w:sz="6" w:space="0" w:color="FFFFFF"/>
              <w:left w:val="single" w:sz="6" w:space="0" w:color="FFFFFF"/>
              <w:bottom w:val="nil"/>
              <w:right w:val="single" w:sz="6" w:space="0" w:color="FFFFFF"/>
            </w:tcBorders>
            <w:shd w:val="clear" w:color="auto" w:fill="43D596"/>
            <w:tcMar>
              <w:left w:w="115" w:type="dxa"/>
              <w:right w:w="115" w:type="dxa"/>
            </w:tcMar>
            <w:hideMark/>
          </w:tcPr>
          <w:p w14:paraId="491019F1" w14:textId="77777777" w:rsidR="003911FA" w:rsidRPr="0087527F" w:rsidRDefault="003911FA" w:rsidP="004C59EC">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GPE indicators</w:t>
            </w:r>
          </w:p>
        </w:tc>
        <w:tc>
          <w:tcPr>
            <w:tcW w:w="2167" w:type="dxa"/>
            <w:tcBorders>
              <w:top w:val="single" w:sz="6" w:space="0" w:color="FFFFFF"/>
              <w:left w:val="single" w:sz="6" w:space="0" w:color="FFFFFF"/>
              <w:bottom w:val="nil"/>
              <w:right w:val="single" w:sz="6" w:space="0" w:color="FFFFFF"/>
            </w:tcBorders>
            <w:shd w:val="clear" w:color="auto" w:fill="43D596"/>
            <w:tcMar>
              <w:left w:w="115" w:type="dxa"/>
              <w:right w:w="115" w:type="dxa"/>
            </w:tcMar>
            <w:hideMark/>
          </w:tcPr>
          <w:p w14:paraId="09C0202D" w14:textId="77777777" w:rsidR="003911FA" w:rsidRPr="0087527F" w:rsidRDefault="003911FA" w:rsidP="004C59EC">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Indicator name(s) as in the program document and application form</w:t>
            </w:r>
            <w:r w:rsidRPr="0087527F">
              <w:rPr>
                <w:rFonts w:ascii="Poppins" w:eastAsia="Times New Roman" w:hAnsi="Poppins" w:cs="Poppins"/>
                <w:color w:val="FFFFFF"/>
                <w:lang w:val="en-GB" w:eastAsia="en-GB"/>
              </w:rPr>
              <w:t> </w:t>
            </w:r>
          </w:p>
        </w:tc>
        <w:tc>
          <w:tcPr>
            <w:tcW w:w="4140" w:type="dxa"/>
            <w:tcBorders>
              <w:top w:val="single" w:sz="6" w:space="0" w:color="FFFFFF"/>
              <w:left w:val="single" w:sz="6" w:space="0" w:color="FFFFFF"/>
              <w:bottom w:val="nil"/>
              <w:right w:val="single" w:sz="6" w:space="0" w:color="FFFFFF"/>
            </w:tcBorders>
            <w:shd w:val="clear" w:color="auto" w:fill="43D596"/>
            <w:tcMar>
              <w:left w:w="115" w:type="dxa"/>
              <w:right w:w="115" w:type="dxa"/>
            </w:tcMar>
            <w:hideMark/>
          </w:tcPr>
          <w:p w14:paraId="2A9F07DC" w14:textId="77777777" w:rsidR="003911FA" w:rsidRPr="0087527F" w:rsidRDefault="003911FA" w:rsidP="004C59EC">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 xml:space="preserve">ACTUAL number achieved (during this reporting period) </w:t>
            </w:r>
            <w:r w:rsidRPr="0087527F">
              <w:rPr>
                <w:rFonts w:ascii="Poppins" w:eastAsia="Times New Roman" w:hAnsi="Poppins" w:cs="Poppins"/>
                <w:color w:val="FFFFFF"/>
                <w:lang w:val="en-GB" w:eastAsia="en-GB"/>
              </w:rPr>
              <w:t> </w:t>
            </w:r>
            <w:r w:rsidRPr="0087527F">
              <w:rPr>
                <w:rFonts w:ascii="Poppins" w:eastAsia="Times New Roman" w:hAnsi="Poppins" w:cs="Poppins"/>
                <w:color w:val="FFFFFF"/>
                <w:lang w:val="en-GB" w:eastAsia="en-GB"/>
              </w:rPr>
              <w:br/>
            </w:r>
            <w:r w:rsidRPr="0087527F">
              <w:rPr>
                <w:rFonts w:ascii="Poppins" w:eastAsia="Times New Roman" w:hAnsi="Poppins" w:cs="Poppins"/>
                <w:b/>
                <w:bCs/>
                <w:color w:val="FFFFFF"/>
                <w:lang w:eastAsia="en-GB"/>
              </w:rPr>
              <w:t xml:space="preserve">• Please report the status in numbers, </w:t>
            </w:r>
            <w:r w:rsidRPr="0087527F">
              <w:rPr>
                <w:rFonts w:ascii="Poppins" w:eastAsia="Times New Roman" w:hAnsi="Poppins" w:cs="Poppins"/>
                <w:color w:val="FFFFFF"/>
                <w:lang w:eastAsia="en-GB"/>
              </w:rPr>
              <w:t>not in percentages or ratios.</w:t>
            </w:r>
            <w:r w:rsidRPr="0087527F">
              <w:rPr>
                <w:rFonts w:ascii="Poppins" w:eastAsia="Times New Roman" w:hAnsi="Poppins" w:cs="Poppins"/>
                <w:color w:val="FFFFFF"/>
                <w:lang w:val="en-GB" w:eastAsia="en-GB"/>
              </w:rPr>
              <w:t> </w:t>
            </w:r>
          </w:p>
          <w:p w14:paraId="31FD4E87" w14:textId="77777777" w:rsidR="003911FA" w:rsidRPr="0087527F" w:rsidRDefault="003911FA" w:rsidP="004C59EC">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 xml:space="preserve">* For a cofinanced project, please provide the number for the entire project. The GPE Secretariat will prorate it in accordance with the proportion </w:t>
            </w:r>
            <w:r>
              <w:rPr>
                <w:rFonts w:ascii="Poppins" w:eastAsia="Times New Roman" w:hAnsi="Poppins" w:cs="Poppins"/>
                <w:b/>
                <w:bCs/>
                <w:color w:val="FFFFFF"/>
                <w:lang w:eastAsia="en-GB"/>
              </w:rPr>
              <w:t>attributed to this grant</w:t>
            </w:r>
            <w:r w:rsidRPr="0087527F">
              <w:rPr>
                <w:rFonts w:ascii="Poppins" w:eastAsia="Times New Roman" w:hAnsi="Poppins" w:cs="Poppins"/>
                <w:b/>
                <w:bCs/>
                <w:color w:val="FFFFFF"/>
                <w:lang w:eastAsia="en-GB"/>
              </w:rPr>
              <w:t>.</w:t>
            </w:r>
            <w:r w:rsidRPr="0087527F">
              <w:rPr>
                <w:rFonts w:ascii="Poppins" w:eastAsia="Times New Roman" w:hAnsi="Poppins" w:cs="Poppins"/>
                <w:color w:val="FFFFFF"/>
                <w:lang w:val="en-GB" w:eastAsia="en-GB"/>
              </w:rPr>
              <w:t> </w:t>
            </w:r>
          </w:p>
        </w:tc>
        <w:tc>
          <w:tcPr>
            <w:tcW w:w="1530" w:type="dxa"/>
            <w:tcBorders>
              <w:top w:val="single" w:sz="6" w:space="0" w:color="FFFFFF"/>
              <w:left w:val="single" w:sz="6" w:space="0" w:color="FFFFFF"/>
              <w:bottom w:val="nil"/>
              <w:right w:val="single" w:sz="6" w:space="0" w:color="FFFFFF"/>
            </w:tcBorders>
            <w:shd w:val="clear" w:color="auto" w:fill="43D596"/>
            <w:tcMar>
              <w:left w:w="115" w:type="dxa"/>
              <w:right w:w="115" w:type="dxa"/>
            </w:tcMar>
            <w:hideMark/>
          </w:tcPr>
          <w:p w14:paraId="5DBA4F15" w14:textId="77777777" w:rsidR="003911FA" w:rsidRPr="0087527F" w:rsidRDefault="003911FA" w:rsidP="004C59EC">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 xml:space="preserve">% </w:t>
            </w:r>
            <w:proofErr w:type="gramStart"/>
            <w:r w:rsidRPr="0087527F">
              <w:rPr>
                <w:rFonts w:ascii="Poppins" w:eastAsia="Times New Roman" w:hAnsi="Poppins" w:cs="Poppins"/>
                <w:b/>
                <w:bCs/>
                <w:color w:val="FFFFFF"/>
                <w:lang w:eastAsia="en-GB"/>
              </w:rPr>
              <w:t>attributed</w:t>
            </w:r>
            <w:proofErr w:type="gramEnd"/>
            <w:r w:rsidRPr="0087527F">
              <w:rPr>
                <w:rFonts w:ascii="Poppins" w:eastAsia="Times New Roman" w:hAnsi="Poppins" w:cs="Poppins"/>
                <w:b/>
                <w:bCs/>
                <w:color w:val="FFFFFF"/>
                <w:lang w:eastAsia="en-GB"/>
              </w:rPr>
              <w:t xml:space="preserve"> to this grant (for cofinanced grants)</w:t>
            </w:r>
            <w:r w:rsidRPr="0087527F">
              <w:rPr>
                <w:rFonts w:ascii="Poppins" w:eastAsia="Times New Roman" w:hAnsi="Poppins" w:cs="Poppins"/>
                <w:color w:val="FFFFFF"/>
                <w:lang w:val="en-GB" w:eastAsia="en-GB"/>
              </w:rPr>
              <w:t> </w:t>
            </w:r>
          </w:p>
        </w:tc>
        <w:tc>
          <w:tcPr>
            <w:tcW w:w="3060" w:type="dxa"/>
            <w:tcBorders>
              <w:top w:val="single" w:sz="6" w:space="0" w:color="FFFFFF"/>
              <w:left w:val="single" w:sz="6" w:space="0" w:color="FFFFFF"/>
              <w:bottom w:val="nil"/>
              <w:right w:val="single" w:sz="6" w:space="0" w:color="FFFFFF"/>
            </w:tcBorders>
            <w:shd w:val="clear" w:color="auto" w:fill="43D596"/>
            <w:tcMar>
              <w:left w:w="115" w:type="dxa"/>
              <w:right w:w="115" w:type="dxa"/>
            </w:tcMar>
            <w:hideMark/>
          </w:tcPr>
          <w:p w14:paraId="4F78C1C1" w14:textId="77777777" w:rsidR="003911FA" w:rsidRPr="0087527F" w:rsidRDefault="003911FA" w:rsidP="004C59EC">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Comments </w:t>
            </w:r>
            <w:r w:rsidRPr="0087527F">
              <w:rPr>
                <w:rFonts w:ascii="Poppins" w:eastAsia="Times New Roman" w:hAnsi="Poppins" w:cs="Poppins"/>
                <w:color w:val="FFFFFF"/>
                <w:lang w:val="en-GB" w:eastAsia="en-GB"/>
              </w:rPr>
              <w:t> </w:t>
            </w:r>
          </w:p>
        </w:tc>
      </w:tr>
      <w:tr w:rsidR="003911FA" w:rsidRPr="0087527F" w14:paraId="6267A590" w14:textId="77777777" w:rsidTr="003911FA">
        <w:trPr>
          <w:trHeight w:val="409"/>
        </w:trPr>
        <w:tc>
          <w:tcPr>
            <w:tcW w:w="2055" w:type="dxa"/>
            <w:vMerge w:val="restart"/>
            <w:tcBorders>
              <w:top w:val="nil"/>
              <w:left w:val="nil"/>
              <w:bottom w:val="single" w:sz="6" w:space="0" w:color="43D596"/>
              <w:right w:val="single" w:sz="6" w:space="0" w:color="43D596"/>
            </w:tcBorders>
            <w:shd w:val="clear" w:color="auto" w:fill="E7E6E6"/>
            <w:tcMar>
              <w:left w:w="115" w:type="dxa"/>
              <w:right w:w="115" w:type="dxa"/>
            </w:tcMar>
            <w:vAlign w:val="center"/>
            <w:hideMark/>
          </w:tcPr>
          <w:p w14:paraId="36FFA6CA" w14:textId="77777777" w:rsidR="003911FA" w:rsidRPr="0087527F" w:rsidRDefault="003911FA" w:rsidP="003911FA">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062172"/>
                <w:sz w:val="20"/>
                <w:szCs w:val="20"/>
                <w:lang w:eastAsia="en-GB"/>
              </w:rPr>
              <w:t>Textbooks purchased and distributed </w:t>
            </w:r>
            <w:r w:rsidRPr="0087527F">
              <w:rPr>
                <w:rFonts w:ascii="Poppins" w:eastAsia="Times New Roman" w:hAnsi="Poppins" w:cs="Poppins"/>
                <w:color w:val="062172"/>
                <w:sz w:val="20"/>
                <w:szCs w:val="20"/>
                <w:lang w:val="en-GB" w:eastAsia="en-GB"/>
              </w:rPr>
              <w:t> </w:t>
            </w:r>
          </w:p>
        </w:tc>
        <w:tc>
          <w:tcPr>
            <w:tcW w:w="2167" w:type="dxa"/>
            <w:tcBorders>
              <w:top w:val="nil"/>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08AE6150" w14:textId="77777777" w:rsidR="003911FA" w:rsidRPr="0087527F" w:rsidRDefault="003911FA" w:rsidP="003911FA">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1)…</w:t>
            </w:r>
            <w:r w:rsidRPr="0087527F">
              <w:rPr>
                <w:rFonts w:ascii="Poppins" w:eastAsia="Times New Roman" w:hAnsi="Poppins" w:cs="Poppins"/>
                <w:color w:val="062172"/>
                <w:sz w:val="20"/>
                <w:szCs w:val="20"/>
                <w:lang w:val="en-GB" w:eastAsia="en-GB"/>
              </w:rPr>
              <w:t> </w:t>
            </w:r>
          </w:p>
        </w:tc>
        <w:tc>
          <w:tcPr>
            <w:tcW w:w="4140" w:type="dxa"/>
            <w:tcBorders>
              <w:top w:val="nil"/>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24D7E9F2" w14:textId="77777777" w:rsidR="003911FA" w:rsidRPr="0087527F" w:rsidRDefault="003911FA" w:rsidP="003911FA">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530" w:type="dxa"/>
            <w:tcBorders>
              <w:top w:val="nil"/>
              <w:left w:val="single" w:sz="6" w:space="0" w:color="43D596"/>
              <w:bottom w:val="single" w:sz="6" w:space="0" w:color="43D596"/>
              <w:right w:val="single" w:sz="6" w:space="0" w:color="43D596"/>
            </w:tcBorders>
            <w:shd w:val="clear" w:color="auto" w:fill="auto"/>
            <w:tcMar>
              <w:left w:w="115" w:type="dxa"/>
              <w:right w:w="115" w:type="dxa"/>
            </w:tcMar>
            <w:hideMark/>
          </w:tcPr>
          <w:p w14:paraId="0A369F04" w14:textId="77777777" w:rsidR="003911FA" w:rsidRPr="0087527F" w:rsidRDefault="003911FA" w:rsidP="003911FA">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60" w:type="dxa"/>
            <w:tcBorders>
              <w:top w:val="nil"/>
              <w:left w:val="single" w:sz="6" w:space="0" w:color="43D596"/>
              <w:bottom w:val="single" w:sz="6" w:space="0" w:color="43D596"/>
              <w:right w:val="nil"/>
            </w:tcBorders>
            <w:shd w:val="clear" w:color="auto" w:fill="auto"/>
            <w:tcMar>
              <w:left w:w="115" w:type="dxa"/>
              <w:right w:w="115" w:type="dxa"/>
            </w:tcMar>
            <w:vAlign w:val="center"/>
            <w:hideMark/>
          </w:tcPr>
          <w:p w14:paraId="6C7F1579" w14:textId="77777777" w:rsidR="003911FA" w:rsidRPr="0087527F" w:rsidRDefault="003911FA" w:rsidP="003911FA">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3911FA" w:rsidRPr="0087527F" w14:paraId="2C156B22" w14:textId="77777777" w:rsidTr="003911FA">
        <w:trPr>
          <w:trHeight w:val="379"/>
        </w:trPr>
        <w:tc>
          <w:tcPr>
            <w:tcW w:w="2055" w:type="dxa"/>
            <w:vMerge/>
            <w:tcBorders>
              <w:top w:val="nil"/>
              <w:left w:val="nil"/>
              <w:bottom w:val="single" w:sz="6" w:space="0" w:color="43D596"/>
              <w:right w:val="single" w:sz="6" w:space="0" w:color="43D596"/>
            </w:tcBorders>
            <w:shd w:val="clear" w:color="auto" w:fill="auto"/>
            <w:tcMar>
              <w:left w:w="115" w:type="dxa"/>
              <w:right w:w="115" w:type="dxa"/>
            </w:tcMar>
            <w:vAlign w:val="center"/>
            <w:hideMark/>
          </w:tcPr>
          <w:p w14:paraId="3D4760A7" w14:textId="77777777" w:rsidR="003911FA" w:rsidRPr="0087527F" w:rsidRDefault="003911FA" w:rsidP="003911FA">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7653AA40" w14:textId="77777777" w:rsidR="003911FA" w:rsidRPr="0087527F" w:rsidRDefault="003911FA" w:rsidP="003911FA">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2)…</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02B75350" w14:textId="77777777" w:rsidR="003911FA" w:rsidRPr="0087527F" w:rsidRDefault="003911FA" w:rsidP="003911FA">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53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4E03D37E" w14:textId="77777777" w:rsidR="003911FA" w:rsidRPr="0087527F" w:rsidRDefault="003911FA" w:rsidP="003911FA">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6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03D561CB" w14:textId="77777777" w:rsidR="003911FA" w:rsidRPr="0087527F" w:rsidRDefault="003911FA" w:rsidP="003911FA">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3911FA" w:rsidRPr="0087527F" w14:paraId="5795B88C" w14:textId="77777777" w:rsidTr="003911FA">
        <w:trPr>
          <w:trHeight w:val="409"/>
        </w:trPr>
        <w:tc>
          <w:tcPr>
            <w:tcW w:w="2055" w:type="dxa"/>
            <w:vMerge/>
            <w:tcBorders>
              <w:top w:val="nil"/>
              <w:left w:val="nil"/>
              <w:bottom w:val="single" w:sz="6" w:space="0" w:color="43D596"/>
              <w:right w:val="single" w:sz="6" w:space="0" w:color="43D596"/>
            </w:tcBorders>
            <w:shd w:val="clear" w:color="auto" w:fill="auto"/>
            <w:tcMar>
              <w:left w:w="115" w:type="dxa"/>
              <w:right w:w="115" w:type="dxa"/>
            </w:tcMar>
            <w:vAlign w:val="center"/>
            <w:hideMark/>
          </w:tcPr>
          <w:p w14:paraId="4CBBCEA4" w14:textId="77777777" w:rsidR="003911FA" w:rsidRPr="0087527F" w:rsidRDefault="003911FA" w:rsidP="003911FA">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5BF35ADE" w14:textId="77777777" w:rsidR="003911FA" w:rsidRPr="0087527F" w:rsidRDefault="003911FA" w:rsidP="003911FA">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3)…</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21F1E911" w14:textId="77777777" w:rsidR="003911FA" w:rsidRPr="0087527F" w:rsidRDefault="003911FA" w:rsidP="003911FA">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53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5886F2A9" w14:textId="77777777" w:rsidR="003911FA" w:rsidRPr="0087527F" w:rsidRDefault="003911FA" w:rsidP="003911FA">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6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4C183428" w14:textId="77777777" w:rsidR="003911FA" w:rsidRPr="0087527F" w:rsidRDefault="003911FA" w:rsidP="003911FA">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3911FA" w:rsidRPr="0087527F" w14:paraId="6EB855A5" w14:textId="77777777" w:rsidTr="003911FA">
        <w:trPr>
          <w:trHeight w:val="409"/>
        </w:trPr>
        <w:tc>
          <w:tcPr>
            <w:tcW w:w="2055" w:type="dxa"/>
            <w:vMerge w:val="restart"/>
            <w:tcBorders>
              <w:top w:val="single" w:sz="6" w:space="0" w:color="43D596"/>
              <w:left w:val="nil"/>
              <w:bottom w:val="single" w:sz="6" w:space="0" w:color="43D596"/>
              <w:right w:val="single" w:sz="6" w:space="0" w:color="43D596"/>
            </w:tcBorders>
            <w:shd w:val="clear" w:color="auto" w:fill="E7E6E6"/>
            <w:tcMar>
              <w:left w:w="115" w:type="dxa"/>
              <w:right w:w="115" w:type="dxa"/>
            </w:tcMar>
            <w:vAlign w:val="center"/>
            <w:hideMark/>
          </w:tcPr>
          <w:p w14:paraId="25D5C0C8" w14:textId="77777777" w:rsidR="003911FA" w:rsidRPr="0087527F" w:rsidRDefault="003911FA" w:rsidP="003911FA">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062172"/>
                <w:sz w:val="20"/>
                <w:szCs w:val="20"/>
                <w:lang w:eastAsia="en-GB"/>
              </w:rPr>
              <w:t>Teachers trained </w:t>
            </w:r>
            <w:r w:rsidRPr="0087527F">
              <w:rPr>
                <w:rFonts w:ascii="Poppins" w:eastAsia="Times New Roman" w:hAnsi="Poppins" w:cs="Poppins"/>
                <w:color w:val="062172"/>
                <w:sz w:val="20"/>
                <w:szCs w:val="20"/>
                <w:lang w:val="en-GB" w:eastAsia="en-GB"/>
              </w:rPr>
              <w:t> </w:t>
            </w: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14517E0B" w14:textId="77777777" w:rsidR="003911FA" w:rsidRPr="0087527F" w:rsidRDefault="003911FA" w:rsidP="003911FA">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1)…</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155D271E" w14:textId="77777777" w:rsidR="003911FA" w:rsidRPr="0087527F" w:rsidRDefault="003911FA" w:rsidP="003911FA">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53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31B26970" w14:textId="77777777" w:rsidR="003911FA" w:rsidRPr="0087527F" w:rsidRDefault="003911FA" w:rsidP="003911FA">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6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2483C8BA" w14:textId="77777777" w:rsidR="003911FA" w:rsidRPr="0087527F" w:rsidRDefault="003911FA" w:rsidP="003911FA">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3911FA" w:rsidRPr="0087527F" w14:paraId="1D6DDA9F" w14:textId="77777777" w:rsidTr="003911FA">
        <w:trPr>
          <w:trHeight w:val="409"/>
        </w:trPr>
        <w:tc>
          <w:tcPr>
            <w:tcW w:w="2055" w:type="dxa"/>
            <w:vMerge/>
            <w:tcBorders>
              <w:top w:val="single" w:sz="6" w:space="0" w:color="43D596"/>
              <w:left w:val="nil"/>
              <w:bottom w:val="single" w:sz="6" w:space="0" w:color="43D596"/>
              <w:right w:val="single" w:sz="6" w:space="0" w:color="43D596"/>
            </w:tcBorders>
            <w:shd w:val="clear" w:color="auto" w:fill="auto"/>
            <w:tcMar>
              <w:left w:w="115" w:type="dxa"/>
              <w:right w:w="115" w:type="dxa"/>
            </w:tcMar>
            <w:vAlign w:val="center"/>
            <w:hideMark/>
          </w:tcPr>
          <w:p w14:paraId="30BA7F1F" w14:textId="77777777" w:rsidR="003911FA" w:rsidRPr="0087527F" w:rsidRDefault="003911FA" w:rsidP="003911FA">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7DAB9C8D" w14:textId="77777777" w:rsidR="003911FA" w:rsidRPr="0087527F" w:rsidRDefault="003911FA" w:rsidP="003911FA">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2)…</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3BA1DAB0" w14:textId="77777777" w:rsidR="003911FA" w:rsidRPr="0087527F" w:rsidRDefault="003911FA" w:rsidP="003911FA">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53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4B4F6961" w14:textId="77777777" w:rsidR="003911FA" w:rsidRPr="0087527F" w:rsidRDefault="003911FA" w:rsidP="003911FA">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6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408A871B" w14:textId="77777777" w:rsidR="003911FA" w:rsidRPr="0087527F" w:rsidRDefault="003911FA" w:rsidP="003911FA">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3911FA" w:rsidRPr="0087527F" w14:paraId="537FBB0C" w14:textId="77777777" w:rsidTr="003911FA">
        <w:trPr>
          <w:trHeight w:val="409"/>
        </w:trPr>
        <w:tc>
          <w:tcPr>
            <w:tcW w:w="2055" w:type="dxa"/>
            <w:vMerge/>
            <w:tcBorders>
              <w:top w:val="single" w:sz="6" w:space="0" w:color="43D596"/>
              <w:left w:val="nil"/>
              <w:bottom w:val="single" w:sz="6" w:space="0" w:color="43D596"/>
              <w:right w:val="single" w:sz="6" w:space="0" w:color="43D596"/>
            </w:tcBorders>
            <w:shd w:val="clear" w:color="auto" w:fill="auto"/>
            <w:tcMar>
              <w:left w:w="115" w:type="dxa"/>
              <w:right w:w="115" w:type="dxa"/>
            </w:tcMar>
            <w:vAlign w:val="center"/>
            <w:hideMark/>
          </w:tcPr>
          <w:p w14:paraId="1A68C800" w14:textId="77777777" w:rsidR="003911FA" w:rsidRPr="0087527F" w:rsidRDefault="003911FA" w:rsidP="003911FA">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40CD715B" w14:textId="77777777" w:rsidR="003911FA" w:rsidRPr="0087527F" w:rsidRDefault="003911FA" w:rsidP="003911FA">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3)…</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2482833B" w14:textId="77777777" w:rsidR="003911FA" w:rsidRPr="0087527F" w:rsidRDefault="003911FA" w:rsidP="003911FA">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53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3DF139BD" w14:textId="77777777" w:rsidR="003911FA" w:rsidRPr="0087527F" w:rsidRDefault="003911FA" w:rsidP="003911FA">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6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6A40D030" w14:textId="77777777" w:rsidR="003911FA" w:rsidRPr="0087527F" w:rsidRDefault="003911FA" w:rsidP="003911FA">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3911FA" w:rsidRPr="0087527F" w14:paraId="1BB7038B" w14:textId="77777777" w:rsidTr="003911FA">
        <w:trPr>
          <w:trHeight w:val="409"/>
        </w:trPr>
        <w:tc>
          <w:tcPr>
            <w:tcW w:w="2055" w:type="dxa"/>
            <w:vMerge w:val="restart"/>
            <w:tcBorders>
              <w:top w:val="single" w:sz="6" w:space="0" w:color="43D596"/>
              <w:left w:val="nil"/>
              <w:bottom w:val="single" w:sz="6" w:space="0" w:color="43D596"/>
              <w:right w:val="single" w:sz="6" w:space="0" w:color="43D596"/>
            </w:tcBorders>
            <w:shd w:val="clear" w:color="auto" w:fill="E7E6E6"/>
            <w:tcMar>
              <w:left w:w="115" w:type="dxa"/>
              <w:right w:w="115" w:type="dxa"/>
            </w:tcMar>
            <w:vAlign w:val="center"/>
            <w:hideMark/>
          </w:tcPr>
          <w:p w14:paraId="66378DA1" w14:textId="77777777" w:rsidR="003911FA" w:rsidRPr="0087527F" w:rsidRDefault="003911FA" w:rsidP="003911FA">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062172"/>
                <w:sz w:val="20"/>
                <w:szCs w:val="20"/>
                <w:lang w:eastAsia="en-GB"/>
              </w:rPr>
              <w:t>Classrooms built or rehabilitated </w:t>
            </w:r>
            <w:r w:rsidRPr="0087527F">
              <w:rPr>
                <w:rFonts w:ascii="Poppins" w:eastAsia="Times New Roman" w:hAnsi="Poppins" w:cs="Poppins"/>
                <w:color w:val="062172"/>
                <w:sz w:val="20"/>
                <w:szCs w:val="20"/>
                <w:lang w:val="en-GB" w:eastAsia="en-GB"/>
              </w:rPr>
              <w:t> </w:t>
            </w: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7C414442" w14:textId="77777777" w:rsidR="003911FA" w:rsidRPr="0087527F" w:rsidRDefault="003911FA" w:rsidP="003911FA">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1)…</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6EE491F5" w14:textId="77777777" w:rsidR="003911FA" w:rsidRPr="0087527F" w:rsidRDefault="003911FA" w:rsidP="003911FA">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53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51C0591E" w14:textId="77777777" w:rsidR="003911FA" w:rsidRPr="0087527F" w:rsidRDefault="003911FA" w:rsidP="003911FA">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6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5B27AA24" w14:textId="77777777" w:rsidR="003911FA" w:rsidRPr="0087527F" w:rsidRDefault="003911FA" w:rsidP="003911FA">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3911FA" w:rsidRPr="0087527F" w14:paraId="235E549A" w14:textId="77777777" w:rsidTr="003911FA">
        <w:trPr>
          <w:trHeight w:val="409"/>
        </w:trPr>
        <w:tc>
          <w:tcPr>
            <w:tcW w:w="2055" w:type="dxa"/>
            <w:vMerge/>
            <w:tcBorders>
              <w:top w:val="single" w:sz="6" w:space="0" w:color="43D596"/>
              <w:left w:val="nil"/>
              <w:bottom w:val="single" w:sz="6" w:space="0" w:color="43D596"/>
              <w:right w:val="single" w:sz="6" w:space="0" w:color="43D596"/>
            </w:tcBorders>
            <w:shd w:val="clear" w:color="auto" w:fill="auto"/>
            <w:tcMar>
              <w:left w:w="115" w:type="dxa"/>
              <w:right w:w="115" w:type="dxa"/>
            </w:tcMar>
            <w:vAlign w:val="center"/>
            <w:hideMark/>
          </w:tcPr>
          <w:p w14:paraId="570FA484" w14:textId="77777777" w:rsidR="003911FA" w:rsidRPr="0087527F" w:rsidRDefault="003911FA" w:rsidP="003911FA">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0E273E90" w14:textId="77777777" w:rsidR="003911FA" w:rsidRPr="0087527F" w:rsidRDefault="003911FA" w:rsidP="003911FA">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2)…</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1297CF4A" w14:textId="77777777" w:rsidR="003911FA" w:rsidRPr="0087527F" w:rsidRDefault="003911FA" w:rsidP="003911FA">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53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64F80D77" w14:textId="77777777" w:rsidR="003911FA" w:rsidRPr="0087527F" w:rsidRDefault="003911FA" w:rsidP="003911FA">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6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1B29884B" w14:textId="77777777" w:rsidR="003911FA" w:rsidRPr="0087527F" w:rsidRDefault="003911FA" w:rsidP="003911FA">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3911FA" w:rsidRPr="0087527F" w14:paraId="61605A38" w14:textId="77777777" w:rsidTr="003911FA">
        <w:trPr>
          <w:trHeight w:val="409"/>
        </w:trPr>
        <w:tc>
          <w:tcPr>
            <w:tcW w:w="2055" w:type="dxa"/>
            <w:vMerge/>
            <w:tcBorders>
              <w:top w:val="single" w:sz="6" w:space="0" w:color="43D596"/>
              <w:left w:val="nil"/>
              <w:bottom w:val="single" w:sz="6" w:space="0" w:color="43D596"/>
              <w:right w:val="single" w:sz="6" w:space="0" w:color="43D596"/>
            </w:tcBorders>
            <w:shd w:val="clear" w:color="auto" w:fill="auto"/>
            <w:tcMar>
              <w:left w:w="115" w:type="dxa"/>
              <w:right w:w="115" w:type="dxa"/>
            </w:tcMar>
            <w:vAlign w:val="center"/>
            <w:hideMark/>
          </w:tcPr>
          <w:p w14:paraId="74E069FD" w14:textId="77777777" w:rsidR="003911FA" w:rsidRPr="0087527F" w:rsidRDefault="003911FA" w:rsidP="003911FA">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604F0B24" w14:textId="77777777" w:rsidR="003911FA" w:rsidRPr="0087527F" w:rsidRDefault="003911FA" w:rsidP="003911FA">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3)…</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536B4436" w14:textId="77777777" w:rsidR="003911FA" w:rsidRPr="0087527F" w:rsidRDefault="003911FA" w:rsidP="003911FA">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53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5524A72E" w14:textId="77777777" w:rsidR="003911FA" w:rsidRPr="0087527F" w:rsidRDefault="003911FA" w:rsidP="003911FA">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6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7A2E6833" w14:textId="77777777" w:rsidR="003911FA" w:rsidRPr="0087527F" w:rsidRDefault="003911FA" w:rsidP="003911FA">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bl>
    <w:p w14:paraId="7D808F76" w14:textId="4581112B" w:rsidR="003911FA" w:rsidRPr="003911FA" w:rsidRDefault="003911FA" w:rsidP="003911FA">
      <w:pPr>
        <w:spacing w:after="0" w:line="240" w:lineRule="auto"/>
        <w:textAlignment w:val="baseline"/>
        <w:rPr>
          <w:rFonts w:ascii="Segoe UI" w:eastAsia="Times New Roman" w:hAnsi="Segoe UI" w:cs="Segoe UI"/>
          <w:sz w:val="18"/>
          <w:szCs w:val="18"/>
          <w:lang w:val="en-GB" w:eastAsia="en-GB"/>
        </w:rPr>
      </w:pPr>
      <w:r w:rsidRPr="0087527F">
        <w:rPr>
          <w:rFonts w:ascii="Poppins" w:eastAsia="Times New Roman" w:hAnsi="Poppins" w:cs="Poppins"/>
          <w:b/>
          <w:bCs/>
          <w:color w:val="062172"/>
          <w:lang w:eastAsia="en-GB"/>
        </w:rPr>
        <w:t xml:space="preserve">(Add or remove indicator </w:t>
      </w:r>
      <w:proofErr w:type="spellStart"/>
      <w:r w:rsidRPr="0087527F">
        <w:rPr>
          <w:rFonts w:ascii="Poppins" w:eastAsia="Times New Roman" w:hAnsi="Poppins" w:cs="Poppins"/>
          <w:b/>
          <w:bCs/>
          <w:color w:val="062172"/>
          <w:lang w:eastAsia="en-GB"/>
        </w:rPr>
        <w:t>rows</w:t>
      </w:r>
      <w:proofErr w:type="spellEnd"/>
      <w:r w:rsidRPr="0087527F">
        <w:rPr>
          <w:rFonts w:ascii="Poppins" w:eastAsia="Times New Roman" w:hAnsi="Poppins" w:cs="Poppins"/>
          <w:b/>
          <w:bCs/>
          <w:color w:val="062172"/>
          <w:lang w:eastAsia="en-GB"/>
        </w:rPr>
        <w:t xml:space="preserve"> as needed.)</w:t>
      </w:r>
      <w:r w:rsidRPr="0087527F">
        <w:rPr>
          <w:rFonts w:ascii="Poppins" w:eastAsia="Times New Roman" w:hAnsi="Poppins" w:cs="Poppins"/>
          <w:color w:val="062172"/>
          <w:lang w:val="en-GB" w:eastAsia="en-GB"/>
        </w:rPr>
        <w:t> </w:t>
      </w:r>
    </w:p>
    <w:p w14:paraId="3352F078" w14:textId="77777777" w:rsidR="001470B5" w:rsidRDefault="001470B5">
      <w:pPr>
        <w:rPr>
          <w:rFonts w:ascii="Poppins" w:eastAsia="Times New Roman" w:hAnsi="Poppins" w:cs="Poppins"/>
          <w:b/>
          <w:bCs/>
          <w:color w:val="43D596"/>
          <w:sz w:val="28"/>
          <w:szCs w:val="28"/>
          <w:lang w:eastAsia="en-GB"/>
        </w:rPr>
      </w:pPr>
      <w:r>
        <w:rPr>
          <w:rFonts w:ascii="Poppins" w:eastAsia="Times New Roman" w:hAnsi="Poppins" w:cs="Poppins"/>
          <w:b/>
          <w:bCs/>
          <w:color w:val="43D596"/>
          <w:sz w:val="28"/>
          <w:szCs w:val="28"/>
          <w:lang w:eastAsia="en-GB"/>
        </w:rPr>
        <w:br w:type="page"/>
      </w:r>
    </w:p>
    <w:p w14:paraId="1546AA25" w14:textId="1AB52B83" w:rsidR="0087527F" w:rsidRPr="0087527F" w:rsidRDefault="0087527F" w:rsidP="0087527F">
      <w:pPr>
        <w:spacing w:after="0" w:line="240" w:lineRule="auto"/>
        <w:textAlignment w:val="baseline"/>
        <w:rPr>
          <w:rFonts w:ascii="Segoe UI" w:eastAsia="Times New Roman" w:hAnsi="Segoe UI" w:cs="Segoe UI"/>
          <w:sz w:val="18"/>
          <w:szCs w:val="18"/>
          <w:lang w:val="en-GB" w:eastAsia="en-GB"/>
        </w:rPr>
      </w:pPr>
      <w:r w:rsidRPr="0087527F">
        <w:rPr>
          <w:rFonts w:ascii="Poppins" w:eastAsia="Times New Roman" w:hAnsi="Poppins" w:cs="Poppins"/>
          <w:b/>
          <w:bCs/>
          <w:color w:val="43D596"/>
          <w:sz w:val="28"/>
          <w:szCs w:val="28"/>
          <w:lang w:eastAsia="en-GB"/>
        </w:rPr>
        <w:lastRenderedPageBreak/>
        <w:t xml:space="preserve">Annex </w:t>
      </w:r>
      <w:r w:rsidR="00F928E1">
        <w:rPr>
          <w:rFonts w:ascii="Poppins" w:eastAsia="Times New Roman" w:hAnsi="Poppins" w:cs="Poppins"/>
          <w:b/>
          <w:bCs/>
          <w:color w:val="43D596"/>
          <w:sz w:val="28"/>
          <w:szCs w:val="28"/>
          <w:lang w:eastAsia="en-GB"/>
        </w:rPr>
        <w:t>4</w:t>
      </w:r>
      <w:r w:rsidRPr="0087527F">
        <w:rPr>
          <w:rFonts w:ascii="Poppins" w:eastAsia="Times New Roman" w:hAnsi="Poppins" w:cs="Poppins"/>
          <w:b/>
          <w:bCs/>
          <w:color w:val="43D596"/>
          <w:sz w:val="28"/>
          <w:szCs w:val="28"/>
          <w:lang w:eastAsia="en-GB"/>
        </w:rPr>
        <w:t>: Cumulative Beneficiary Children/Other Students Reporting Template</w:t>
      </w:r>
      <w:r w:rsidRPr="0087527F">
        <w:rPr>
          <w:rFonts w:ascii="Poppins" w:eastAsia="Times New Roman" w:hAnsi="Poppins" w:cs="Poppins"/>
          <w:color w:val="43D596"/>
          <w:sz w:val="28"/>
          <w:szCs w:val="28"/>
          <w:lang w:val="en-GB" w:eastAsia="en-GB"/>
        </w:rPr>
        <w:t> </w:t>
      </w:r>
    </w:p>
    <w:tbl>
      <w:tblPr>
        <w:tblW w:w="13003"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900"/>
        <w:gridCol w:w="1580"/>
        <w:gridCol w:w="1433"/>
        <w:gridCol w:w="1455"/>
        <w:gridCol w:w="1433"/>
        <w:gridCol w:w="1361"/>
        <w:gridCol w:w="1368"/>
        <w:gridCol w:w="21"/>
        <w:gridCol w:w="443"/>
        <w:gridCol w:w="9"/>
      </w:tblGrid>
      <w:tr w:rsidR="0087527F" w:rsidRPr="0087527F" w14:paraId="5DB9D541" w14:textId="77777777" w:rsidTr="00EE30B1">
        <w:trPr>
          <w:gridAfter w:val="1"/>
          <w:wAfter w:w="9" w:type="dxa"/>
          <w:trHeight w:val="315"/>
        </w:trPr>
        <w:tc>
          <w:tcPr>
            <w:tcW w:w="12994" w:type="dxa"/>
            <w:gridSpan w:val="9"/>
            <w:tcBorders>
              <w:top w:val="nil"/>
              <w:left w:val="nil"/>
              <w:bottom w:val="single" w:sz="6" w:space="0" w:color="43D596"/>
              <w:right w:val="nil"/>
            </w:tcBorders>
            <w:shd w:val="clear" w:color="auto" w:fill="43D596"/>
            <w:tcMar>
              <w:left w:w="115" w:type="dxa"/>
              <w:right w:w="115" w:type="dxa"/>
            </w:tcMar>
            <w:hideMark/>
          </w:tcPr>
          <w:p w14:paraId="52FA0C61" w14:textId="77777777" w:rsidR="0087527F" w:rsidRPr="0087527F" w:rsidRDefault="0087527F" w:rsidP="0087527F">
            <w:pPr>
              <w:spacing w:after="0" w:line="240" w:lineRule="auto"/>
              <w:textAlignment w:val="baseline"/>
              <w:divId w:val="1025717626"/>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Cumulative data on beneficiary children/other students</w:t>
            </w:r>
            <w:r w:rsidRPr="0087527F">
              <w:rPr>
                <w:rFonts w:ascii="Poppins" w:eastAsia="Times New Roman" w:hAnsi="Poppins" w:cs="Poppins"/>
                <w:color w:val="FFFFFF"/>
                <w:lang w:val="en-GB" w:eastAsia="en-GB"/>
              </w:rPr>
              <w:t> </w:t>
            </w:r>
          </w:p>
        </w:tc>
      </w:tr>
      <w:tr w:rsidR="0087527F" w:rsidRPr="0087527F" w14:paraId="57535F3F" w14:textId="77777777" w:rsidTr="00EE30B1">
        <w:trPr>
          <w:gridAfter w:val="1"/>
          <w:wAfter w:w="9" w:type="dxa"/>
          <w:trHeight w:val="1125"/>
        </w:trPr>
        <w:tc>
          <w:tcPr>
            <w:tcW w:w="12994" w:type="dxa"/>
            <w:gridSpan w:val="9"/>
            <w:tcBorders>
              <w:top w:val="single" w:sz="6" w:space="0" w:color="43D596"/>
              <w:left w:val="nil"/>
              <w:bottom w:val="single" w:sz="6" w:space="0" w:color="43D596"/>
              <w:right w:val="nil"/>
            </w:tcBorders>
            <w:shd w:val="clear" w:color="auto" w:fill="E7E6E6"/>
            <w:tcMar>
              <w:left w:w="115" w:type="dxa"/>
              <w:right w:w="115" w:type="dxa"/>
            </w:tcMar>
            <w:hideMark/>
          </w:tcPr>
          <w:p w14:paraId="3D370DA8" w14:textId="1C4E1478" w:rsidR="0087527F" w:rsidRPr="0087527F" w:rsidRDefault="0087527F" w:rsidP="00525FDD">
            <w:pPr>
              <w:spacing w:after="0" w:line="240" w:lineRule="auto"/>
              <w:jc w:val="both"/>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 xml:space="preserve">Provide the </w:t>
            </w:r>
            <w:r w:rsidRPr="0087527F">
              <w:rPr>
                <w:rFonts w:ascii="Poppins" w:eastAsia="Times New Roman" w:hAnsi="Poppins" w:cs="Poppins"/>
                <w:b/>
                <w:bCs/>
                <w:color w:val="062172"/>
                <w:lang w:eastAsia="en-GB"/>
              </w:rPr>
              <w:t xml:space="preserve">cumulative </w:t>
            </w:r>
            <w:r w:rsidRPr="0087527F">
              <w:rPr>
                <w:rFonts w:ascii="Poppins" w:eastAsia="Times New Roman" w:hAnsi="Poppins" w:cs="Poppins"/>
                <w:color w:val="062172"/>
                <w:lang w:eastAsia="en-GB"/>
              </w:rPr>
              <w:t xml:space="preserve">number of children of pre-primary, primary and secondary school age (both in school and out of school) and other students (adolescents beyond secondary school age and adult learners participating in basic education programs), who </w:t>
            </w:r>
            <w:r w:rsidRPr="0087527F">
              <w:rPr>
                <w:rFonts w:ascii="Poppins" w:eastAsia="Times New Roman" w:hAnsi="Poppins" w:cs="Poppins"/>
                <w:b/>
                <w:bCs/>
                <w:color w:val="062172"/>
                <w:u w:val="single"/>
                <w:lang w:eastAsia="en-GB"/>
              </w:rPr>
              <w:t>directly</w:t>
            </w:r>
            <w:r w:rsidRPr="0087527F">
              <w:rPr>
                <w:rFonts w:ascii="Poppins" w:eastAsia="Times New Roman" w:hAnsi="Poppins" w:cs="Poppins"/>
                <w:b/>
                <w:bCs/>
                <w:color w:val="062172"/>
                <w:lang w:eastAsia="en-GB"/>
              </w:rPr>
              <w:t xml:space="preserve"> participated in project activities, received project-supported incentives or services, or benefited from project interventions</w:t>
            </w:r>
            <w:r w:rsidR="001F2579" w:rsidRPr="001F2579">
              <w:rPr>
                <w:rFonts w:ascii="Poppins" w:eastAsia="Times New Roman" w:hAnsi="Poppins" w:cs="Poppins"/>
                <w:b/>
                <w:bCs/>
                <w:color w:val="062172"/>
                <w:lang w:eastAsia="en-GB"/>
              </w:rPr>
              <w:t xml:space="preserve"> </w:t>
            </w:r>
            <w:r w:rsidR="003A6001">
              <w:rPr>
                <w:rFonts w:ascii="Poppins" w:eastAsia="Times New Roman" w:hAnsi="Poppins" w:cs="Poppins"/>
                <w:b/>
                <w:bCs/>
                <w:color w:val="062172"/>
                <w:lang w:eastAsia="en-GB"/>
              </w:rPr>
              <w:t>so far</w:t>
            </w:r>
            <w:r w:rsidRPr="001F2579">
              <w:rPr>
                <w:rFonts w:ascii="Poppins" w:eastAsia="Times New Roman" w:hAnsi="Poppins" w:cs="Poppins"/>
                <w:b/>
                <w:bCs/>
                <w:color w:val="062172"/>
                <w:lang w:eastAsia="en-GB"/>
              </w:rPr>
              <w:t>.</w:t>
            </w:r>
            <w:r w:rsidRPr="002E7FE4">
              <w:rPr>
                <w:rFonts w:ascii="Poppins" w:eastAsia="Times New Roman" w:hAnsi="Poppins" w:cs="Poppins"/>
                <w:b/>
                <w:bCs/>
                <w:color w:val="062172"/>
                <w:lang w:eastAsia="en-GB"/>
              </w:rPr>
              <w:t xml:space="preserve"> </w:t>
            </w:r>
            <w:r w:rsidRPr="0087527F">
              <w:rPr>
                <w:rFonts w:ascii="Poppins" w:eastAsia="Times New Roman" w:hAnsi="Poppins" w:cs="Poppins"/>
                <w:b/>
                <w:bCs/>
                <w:color w:val="062172"/>
                <w:lang w:eastAsia="en-GB"/>
              </w:rPr>
              <w:t>Also provide relevant disaggregated values by sex (applicable to all grants).</w:t>
            </w:r>
            <w:r w:rsidRPr="0087527F">
              <w:rPr>
                <w:rFonts w:ascii="Poppins" w:eastAsia="Times New Roman" w:hAnsi="Poppins" w:cs="Poppins"/>
                <w:color w:val="062172"/>
                <w:lang w:eastAsia="en-GB"/>
              </w:rPr>
              <w:t xml:space="preserve"> If appropriate and available, provide disaggregated values by varied subgroups and by education level. Reporting beneficiary data cumulatively means counting all beneficiaries as a running total, adding up all beneficiaries since the start of the grant. Data on beneficiaries are to be collected using the methods and tools proper to each project. It is understood that some disaggregated data will only be collected if a project expressly targets specific subgroups through their interventions and uses their own methods for counting beneficiary children/other students.</w:t>
            </w:r>
            <w:r w:rsidR="00AC5B46">
              <w:rPr>
                <w:rStyle w:val="EndnoteReference"/>
                <w:rFonts w:ascii="Poppins" w:eastAsia="Times New Roman" w:hAnsi="Poppins" w:cs="Poppins"/>
                <w:color w:val="062172"/>
                <w:lang w:eastAsia="en-GB"/>
              </w:rPr>
              <w:endnoteReference w:id="11"/>
            </w:r>
            <w:r w:rsidR="00AC5B46" w:rsidRPr="0087527F">
              <w:rPr>
                <w:rFonts w:ascii="Times New Roman" w:eastAsia="Times New Roman" w:hAnsi="Times New Roman" w:cs="Times New Roman"/>
                <w:sz w:val="24"/>
                <w:szCs w:val="24"/>
                <w:lang w:val="en-GB" w:eastAsia="en-GB"/>
              </w:rPr>
              <w:t xml:space="preserve"> </w:t>
            </w:r>
          </w:p>
          <w:p w14:paraId="0413C738" w14:textId="77777777" w:rsidR="0087527F" w:rsidRPr="0087527F" w:rsidRDefault="0087527F" w:rsidP="00525FDD">
            <w:pPr>
              <w:spacing w:after="0" w:line="240" w:lineRule="auto"/>
              <w:jc w:val="both"/>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062172"/>
                <w:lang w:eastAsia="en-GB"/>
              </w:rPr>
              <w:t>NOTE: </w:t>
            </w:r>
            <w:r w:rsidRPr="0087527F">
              <w:rPr>
                <w:rFonts w:ascii="Poppins" w:eastAsia="Times New Roman" w:hAnsi="Poppins" w:cs="Poppins"/>
                <w:color w:val="062172"/>
                <w:lang w:val="en-GB" w:eastAsia="en-GB"/>
              </w:rPr>
              <w:t> </w:t>
            </w:r>
          </w:p>
          <w:p w14:paraId="05CE5303" w14:textId="30BADAF0" w:rsidR="0087527F" w:rsidRPr="0087527F" w:rsidRDefault="0087527F" w:rsidP="00525FDD">
            <w:pPr>
              <w:spacing w:after="0" w:line="240" w:lineRule="auto"/>
              <w:jc w:val="both"/>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 xml:space="preserve">For cofinanced grants, please provide the numbers for the entire </w:t>
            </w:r>
            <w:r w:rsidR="002E7FE4">
              <w:rPr>
                <w:rFonts w:ascii="Poppins" w:eastAsia="Times New Roman" w:hAnsi="Poppins" w:cs="Poppins"/>
                <w:color w:val="062172"/>
                <w:lang w:eastAsia="en-GB"/>
              </w:rPr>
              <w:t>program</w:t>
            </w:r>
            <w:r w:rsidRPr="0087527F">
              <w:rPr>
                <w:rFonts w:ascii="Poppins" w:eastAsia="Times New Roman" w:hAnsi="Poppins" w:cs="Poppins"/>
                <w:color w:val="062172"/>
                <w:lang w:eastAsia="en-GB"/>
              </w:rPr>
              <w:t xml:space="preserve"> and indicate the proportion that can be attributed to GPE grant. For example, if the grant’s financial contribution accounts for 40 percent of the program that is cofinanced by GPE and other donors, enter 40% in the “% attributed to this grant. </w:t>
            </w:r>
            <w:r w:rsidRPr="0087527F">
              <w:rPr>
                <w:rFonts w:ascii="Poppins" w:eastAsia="Times New Roman" w:hAnsi="Poppins" w:cs="Poppins"/>
                <w:color w:val="062172"/>
                <w:lang w:val="en-GB" w:eastAsia="en-GB"/>
              </w:rPr>
              <w:t> </w:t>
            </w:r>
          </w:p>
        </w:tc>
      </w:tr>
      <w:tr w:rsidR="00EE30B1" w:rsidRPr="0087527F" w14:paraId="18DFABA2" w14:textId="77777777" w:rsidTr="00EE30B1">
        <w:trPr>
          <w:trHeight w:val="255"/>
        </w:trPr>
        <w:tc>
          <w:tcPr>
            <w:tcW w:w="3900" w:type="dxa"/>
            <w:tcBorders>
              <w:top w:val="single" w:sz="6" w:space="0" w:color="43D596"/>
              <w:left w:val="nil"/>
              <w:bottom w:val="single" w:sz="6" w:space="0" w:color="43D596"/>
              <w:right w:val="single" w:sz="6" w:space="0" w:color="43D596"/>
            </w:tcBorders>
            <w:shd w:val="clear" w:color="auto" w:fill="FFFFFF"/>
            <w:tcMar>
              <w:left w:w="115" w:type="dxa"/>
              <w:right w:w="115" w:type="dxa"/>
            </w:tcMar>
            <w:vAlign w:val="center"/>
            <w:hideMark/>
          </w:tcPr>
          <w:p w14:paraId="3479E6D4" w14:textId="77777777" w:rsidR="0087527F" w:rsidRPr="0087527F" w:rsidRDefault="0087527F" w:rsidP="0087527F">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val="en-GB" w:eastAsia="en-GB"/>
              </w:rPr>
              <w:t> </w:t>
            </w:r>
          </w:p>
        </w:tc>
        <w:tc>
          <w:tcPr>
            <w:tcW w:w="1580"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43991EEB" w14:textId="77777777" w:rsidR="0087527F" w:rsidRPr="00EE30B1" w:rsidRDefault="0087527F" w:rsidP="0087527F">
            <w:pPr>
              <w:spacing w:after="0" w:line="240" w:lineRule="auto"/>
              <w:textAlignment w:val="baseline"/>
              <w:rPr>
                <w:rFonts w:ascii="Times New Roman" w:eastAsia="Times New Roman" w:hAnsi="Times New Roman" w:cs="Times New Roman"/>
                <w:b/>
                <w:bCs/>
                <w:sz w:val="24"/>
                <w:szCs w:val="24"/>
                <w:lang w:val="en-GB" w:eastAsia="en-GB"/>
              </w:rPr>
            </w:pPr>
            <w:r w:rsidRPr="00EE30B1">
              <w:rPr>
                <w:rFonts w:ascii="Poppins" w:eastAsia="Times New Roman" w:hAnsi="Poppins" w:cs="Poppins"/>
                <w:b/>
                <w:bCs/>
                <w:color w:val="062172"/>
                <w:lang w:eastAsia="en-GB"/>
              </w:rPr>
              <w:t>Pre-primary (optional)</w:t>
            </w:r>
            <w:r w:rsidRPr="00EE30B1">
              <w:rPr>
                <w:rFonts w:ascii="Poppins" w:eastAsia="Times New Roman" w:hAnsi="Poppins" w:cs="Poppins"/>
                <w:b/>
                <w:bCs/>
                <w:color w:val="062172"/>
                <w:lang w:val="en-GB" w:eastAsia="en-GB"/>
              </w:rPr>
              <w:t> </w:t>
            </w:r>
          </w:p>
        </w:tc>
        <w:tc>
          <w:tcPr>
            <w:tcW w:w="1433"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6443F748" w14:textId="77777777" w:rsidR="0087527F" w:rsidRPr="00EE30B1" w:rsidRDefault="0087527F" w:rsidP="0087527F">
            <w:pPr>
              <w:spacing w:after="0" w:line="240" w:lineRule="auto"/>
              <w:textAlignment w:val="baseline"/>
              <w:rPr>
                <w:rFonts w:ascii="Times New Roman" w:eastAsia="Times New Roman" w:hAnsi="Times New Roman" w:cs="Times New Roman"/>
                <w:b/>
                <w:bCs/>
                <w:sz w:val="24"/>
                <w:szCs w:val="24"/>
                <w:lang w:val="en-GB" w:eastAsia="en-GB"/>
              </w:rPr>
            </w:pPr>
            <w:r w:rsidRPr="00EE30B1">
              <w:rPr>
                <w:rFonts w:ascii="Poppins" w:eastAsia="Times New Roman" w:hAnsi="Poppins" w:cs="Poppins"/>
                <w:b/>
                <w:bCs/>
                <w:color w:val="062172"/>
                <w:lang w:eastAsia="en-GB"/>
              </w:rPr>
              <w:t>Primary (optional)</w:t>
            </w:r>
            <w:r w:rsidRPr="00EE30B1">
              <w:rPr>
                <w:rFonts w:ascii="Poppins" w:eastAsia="Times New Roman" w:hAnsi="Poppins" w:cs="Poppins"/>
                <w:b/>
                <w:bCs/>
                <w:color w:val="062172"/>
                <w:lang w:val="en-GB" w:eastAsia="en-GB"/>
              </w:rPr>
              <w:t> </w:t>
            </w:r>
          </w:p>
        </w:tc>
        <w:tc>
          <w:tcPr>
            <w:tcW w:w="1455"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1E728429" w14:textId="77777777" w:rsidR="0087527F" w:rsidRPr="00EE30B1" w:rsidRDefault="0087527F" w:rsidP="0087527F">
            <w:pPr>
              <w:spacing w:after="0" w:line="240" w:lineRule="auto"/>
              <w:textAlignment w:val="baseline"/>
              <w:rPr>
                <w:rFonts w:ascii="Times New Roman" w:eastAsia="Times New Roman" w:hAnsi="Times New Roman" w:cs="Times New Roman"/>
                <w:b/>
                <w:bCs/>
                <w:sz w:val="24"/>
                <w:szCs w:val="24"/>
                <w:lang w:val="en-GB" w:eastAsia="en-GB"/>
              </w:rPr>
            </w:pPr>
            <w:r w:rsidRPr="00EE30B1">
              <w:rPr>
                <w:rFonts w:ascii="Poppins" w:eastAsia="Times New Roman" w:hAnsi="Poppins" w:cs="Poppins"/>
                <w:b/>
                <w:bCs/>
                <w:color w:val="062172"/>
                <w:lang w:eastAsia="en-GB"/>
              </w:rPr>
              <w:t>Secondary (optional)</w:t>
            </w:r>
            <w:r w:rsidRPr="00EE30B1">
              <w:rPr>
                <w:rFonts w:ascii="Poppins" w:eastAsia="Times New Roman" w:hAnsi="Poppins" w:cs="Poppins"/>
                <w:b/>
                <w:bCs/>
                <w:color w:val="062172"/>
                <w:lang w:val="en-GB" w:eastAsia="en-GB"/>
              </w:rPr>
              <w:t> </w:t>
            </w:r>
          </w:p>
        </w:tc>
        <w:tc>
          <w:tcPr>
            <w:tcW w:w="1433"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hideMark/>
          </w:tcPr>
          <w:p w14:paraId="234E6A40" w14:textId="77777777" w:rsidR="002C4514" w:rsidRPr="00EE30B1" w:rsidRDefault="002C4514" w:rsidP="0087527F">
            <w:pPr>
              <w:spacing w:after="0" w:line="240" w:lineRule="auto"/>
              <w:textAlignment w:val="baseline"/>
              <w:rPr>
                <w:rFonts w:ascii="Poppins" w:eastAsia="Times New Roman" w:hAnsi="Poppins" w:cs="Poppins"/>
                <w:b/>
                <w:bCs/>
                <w:color w:val="062172"/>
                <w:lang w:eastAsia="en-GB"/>
              </w:rPr>
            </w:pPr>
          </w:p>
          <w:p w14:paraId="2A44EE2A" w14:textId="15564F88" w:rsidR="0087527F" w:rsidRPr="00EE30B1" w:rsidRDefault="0087527F" w:rsidP="0087527F">
            <w:pPr>
              <w:spacing w:after="0" w:line="240" w:lineRule="auto"/>
              <w:textAlignment w:val="baseline"/>
              <w:rPr>
                <w:rFonts w:ascii="Times New Roman" w:eastAsia="Times New Roman" w:hAnsi="Times New Roman" w:cs="Times New Roman"/>
                <w:b/>
                <w:bCs/>
                <w:sz w:val="24"/>
                <w:szCs w:val="24"/>
                <w:lang w:val="en-GB" w:eastAsia="en-GB"/>
              </w:rPr>
            </w:pPr>
            <w:r w:rsidRPr="00EE30B1">
              <w:rPr>
                <w:rFonts w:ascii="Poppins" w:eastAsia="Times New Roman" w:hAnsi="Poppins" w:cs="Poppins"/>
                <w:b/>
                <w:bCs/>
                <w:color w:val="062172"/>
                <w:lang w:eastAsia="en-GB"/>
              </w:rPr>
              <w:t>Other</w:t>
            </w:r>
            <w:r w:rsidR="00AC5B46" w:rsidRPr="00EE30B1">
              <w:rPr>
                <w:rStyle w:val="EndnoteReference"/>
                <w:rFonts w:ascii="Poppins" w:eastAsia="Times New Roman" w:hAnsi="Poppins" w:cs="Poppins"/>
                <w:b/>
                <w:bCs/>
                <w:color w:val="062172"/>
                <w:lang w:eastAsia="en-GB"/>
              </w:rPr>
              <w:endnoteReference w:id="12"/>
            </w:r>
            <w:r w:rsidRPr="00EE30B1">
              <w:rPr>
                <w:rFonts w:ascii="Poppins" w:eastAsia="Times New Roman" w:hAnsi="Poppins" w:cs="Poppins"/>
                <w:b/>
                <w:bCs/>
                <w:color w:val="062172"/>
                <w:sz w:val="17"/>
                <w:szCs w:val="17"/>
                <w:lang w:val="en-GB" w:eastAsia="en-GB"/>
              </w:rPr>
              <w:t> </w:t>
            </w:r>
          </w:p>
          <w:p w14:paraId="31718FDC" w14:textId="77777777" w:rsidR="0087527F" w:rsidRPr="00EE30B1" w:rsidRDefault="0087527F" w:rsidP="0087527F">
            <w:pPr>
              <w:spacing w:after="0" w:line="240" w:lineRule="auto"/>
              <w:textAlignment w:val="baseline"/>
              <w:rPr>
                <w:rFonts w:ascii="Times New Roman" w:eastAsia="Times New Roman" w:hAnsi="Times New Roman" w:cs="Times New Roman"/>
                <w:b/>
                <w:bCs/>
                <w:sz w:val="24"/>
                <w:szCs w:val="24"/>
                <w:lang w:val="en-GB" w:eastAsia="en-GB"/>
              </w:rPr>
            </w:pPr>
            <w:r w:rsidRPr="00EE30B1">
              <w:rPr>
                <w:rFonts w:ascii="Poppins" w:eastAsia="Times New Roman" w:hAnsi="Poppins" w:cs="Poppins"/>
                <w:b/>
                <w:bCs/>
                <w:color w:val="062172"/>
                <w:lang w:eastAsia="en-GB"/>
              </w:rPr>
              <w:t>(optional)</w:t>
            </w:r>
            <w:r w:rsidRPr="00EE30B1">
              <w:rPr>
                <w:rFonts w:ascii="Poppins" w:eastAsia="Times New Roman" w:hAnsi="Poppins" w:cs="Poppins"/>
                <w:b/>
                <w:bCs/>
                <w:color w:val="062172"/>
                <w:lang w:val="en-GB" w:eastAsia="en-GB"/>
              </w:rPr>
              <w:t> </w:t>
            </w:r>
          </w:p>
        </w:tc>
        <w:tc>
          <w:tcPr>
            <w:tcW w:w="1361" w:type="dxa"/>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6CA8B326" w14:textId="77777777" w:rsidR="0087527F" w:rsidRPr="00EE30B1" w:rsidRDefault="0087527F" w:rsidP="0087527F">
            <w:pPr>
              <w:spacing w:after="0" w:line="240" w:lineRule="auto"/>
              <w:textAlignment w:val="baseline"/>
              <w:rPr>
                <w:rFonts w:ascii="Times New Roman" w:eastAsia="Times New Roman" w:hAnsi="Times New Roman" w:cs="Times New Roman"/>
                <w:b/>
                <w:bCs/>
                <w:sz w:val="24"/>
                <w:szCs w:val="24"/>
                <w:lang w:val="en-GB" w:eastAsia="en-GB"/>
              </w:rPr>
            </w:pPr>
            <w:r w:rsidRPr="00EE30B1">
              <w:rPr>
                <w:rFonts w:ascii="Poppins" w:eastAsia="Times New Roman" w:hAnsi="Poppins" w:cs="Poppins"/>
                <w:b/>
                <w:bCs/>
                <w:color w:val="062172"/>
                <w:lang w:eastAsia="en-GB"/>
              </w:rPr>
              <w:t>Total</w:t>
            </w:r>
            <w:r w:rsidRPr="00EE30B1">
              <w:rPr>
                <w:rFonts w:ascii="Poppins" w:eastAsia="Times New Roman" w:hAnsi="Poppins" w:cs="Poppins"/>
                <w:b/>
                <w:bCs/>
                <w:color w:val="062172"/>
                <w:lang w:val="en-GB" w:eastAsia="en-GB"/>
              </w:rPr>
              <w:t> </w:t>
            </w:r>
          </w:p>
        </w:tc>
        <w:tc>
          <w:tcPr>
            <w:tcW w:w="1389"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1EEDBCE8" w14:textId="77777777" w:rsidR="0087527F" w:rsidRPr="00EE30B1" w:rsidRDefault="0087527F" w:rsidP="0087527F">
            <w:pPr>
              <w:spacing w:after="0" w:line="240" w:lineRule="auto"/>
              <w:textAlignment w:val="baseline"/>
              <w:rPr>
                <w:rFonts w:ascii="Times New Roman" w:eastAsia="Times New Roman" w:hAnsi="Times New Roman" w:cs="Times New Roman"/>
                <w:b/>
                <w:bCs/>
                <w:sz w:val="24"/>
                <w:szCs w:val="24"/>
                <w:lang w:val="en-GB" w:eastAsia="en-GB"/>
              </w:rPr>
            </w:pPr>
            <w:r w:rsidRPr="00EE30B1">
              <w:rPr>
                <w:rFonts w:ascii="Calibri" w:eastAsia="Times New Roman" w:hAnsi="Calibri" w:cs="Calibri"/>
                <w:b/>
                <w:bCs/>
                <w:color w:val="000000"/>
                <w:lang w:eastAsia="en-GB"/>
              </w:rPr>
              <w:t>%</w:t>
            </w:r>
            <w:r w:rsidRPr="00EE30B1">
              <w:rPr>
                <w:rFonts w:ascii="Poppins" w:eastAsia="Times New Roman" w:hAnsi="Poppins" w:cs="Poppins"/>
                <w:b/>
                <w:bCs/>
                <w:color w:val="062172"/>
                <w:lang w:eastAsia="en-GB"/>
              </w:rPr>
              <w:t xml:space="preserve"> </w:t>
            </w:r>
            <w:proofErr w:type="gramStart"/>
            <w:r w:rsidRPr="00EE30B1">
              <w:rPr>
                <w:rFonts w:ascii="Poppins" w:eastAsia="Times New Roman" w:hAnsi="Poppins" w:cs="Poppins"/>
                <w:b/>
                <w:bCs/>
                <w:color w:val="062172"/>
                <w:lang w:eastAsia="en-GB"/>
              </w:rPr>
              <w:t>attributed</w:t>
            </w:r>
            <w:proofErr w:type="gramEnd"/>
            <w:r w:rsidRPr="00EE30B1">
              <w:rPr>
                <w:rFonts w:ascii="Poppins" w:eastAsia="Times New Roman" w:hAnsi="Poppins" w:cs="Poppins"/>
                <w:b/>
                <w:bCs/>
                <w:color w:val="062172"/>
                <w:lang w:eastAsia="en-GB"/>
              </w:rPr>
              <w:t xml:space="preserve"> to this grant </w:t>
            </w:r>
            <w:r w:rsidRPr="00EE30B1">
              <w:rPr>
                <w:rFonts w:ascii="Poppins" w:eastAsia="Times New Roman" w:hAnsi="Poppins" w:cs="Poppins"/>
                <w:b/>
                <w:bCs/>
                <w:color w:val="062172"/>
                <w:lang w:val="en-GB" w:eastAsia="en-GB"/>
              </w:rPr>
              <w:t> </w:t>
            </w:r>
          </w:p>
        </w:tc>
        <w:tc>
          <w:tcPr>
            <w:tcW w:w="452" w:type="dxa"/>
            <w:gridSpan w:val="2"/>
            <w:tcBorders>
              <w:left w:val="nil"/>
              <w:right w:val="nil"/>
            </w:tcBorders>
            <w:shd w:val="clear" w:color="auto" w:fill="auto"/>
            <w:tcMar>
              <w:left w:w="115" w:type="dxa"/>
              <w:right w:w="115" w:type="dxa"/>
            </w:tcMar>
            <w:vAlign w:val="center"/>
            <w:hideMark/>
          </w:tcPr>
          <w:p w14:paraId="2174CCC0" w14:textId="77777777" w:rsidR="0087527F" w:rsidRPr="0087527F" w:rsidRDefault="0087527F" w:rsidP="0087527F">
            <w:pPr>
              <w:spacing w:after="0" w:line="240" w:lineRule="auto"/>
              <w:rPr>
                <w:rFonts w:ascii="Times New Roman" w:eastAsia="Times New Roman" w:hAnsi="Times New Roman" w:cs="Times New Roman"/>
                <w:sz w:val="20"/>
                <w:szCs w:val="20"/>
                <w:lang w:val="en-GB" w:eastAsia="en-GB"/>
              </w:rPr>
            </w:pPr>
          </w:p>
        </w:tc>
      </w:tr>
      <w:tr w:rsidR="00EE30B1" w:rsidRPr="0087527F" w14:paraId="349A744B" w14:textId="77777777" w:rsidTr="00EE30B1">
        <w:trPr>
          <w:trHeight w:val="270"/>
        </w:trPr>
        <w:tc>
          <w:tcPr>
            <w:tcW w:w="3900" w:type="dxa"/>
            <w:tcBorders>
              <w:top w:val="single" w:sz="6" w:space="0" w:color="43D596"/>
              <w:left w:val="nil"/>
              <w:bottom w:val="single" w:sz="6" w:space="0" w:color="43D596"/>
              <w:right w:val="single" w:sz="6" w:space="0" w:color="43D596"/>
            </w:tcBorders>
            <w:shd w:val="clear" w:color="auto" w:fill="FFFFFF"/>
            <w:tcMar>
              <w:left w:w="115" w:type="dxa"/>
              <w:right w:w="115" w:type="dxa"/>
            </w:tcMar>
            <w:vAlign w:val="center"/>
            <w:hideMark/>
          </w:tcPr>
          <w:p w14:paraId="57C81D13" w14:textId="6527D140" w:rsidR="00B26112" w:rsidRPr="0087527F" w:rsidRDefault="00B26112" w:rsidP="00B26112">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062172"/>
                <w:lang w:eastAsia="en-GB"/>
              </w:rPr>
              <w:t xml:space="preserve">Number of children/other students who directly benefited from the project </w:t>
            </w:r>
            <w:r>
              <w:rPr>
                <w:rFonts w:ascii="Poppins" w:eastAsia="Times New Roman" w:hAnsi="Poppins" w:cs="Poppins"/>
                <w:b/>
                <w:bCs/>
                <w:color w:val="062172"/>
                <w:lang w:eastAsia="en-GB"/>
              </w:rPr>
              <w:t>over the entire duration of the project</w:t>
            </w:r>
            <w:r w:rsidRPr="0087527F">
              <w:rPr>
                <w:rFonts w:ascii="Poppins" w:eastAsia="Times New Roman" w:hAnsi="Poppins" w:cs="Poppins"/>
                <w:b/>
                <w:bCs/>
                <w:color w:val="062172"/>
                <w:lang w:eastAsia="en-GB"/>
              </w:rPr>
              <w:t>:</w:t>
            </w:r>
            <w:r w:rsidRPr="0087527F">
              <w:rPr>
                <w:rFonts w:ascii="Poppins" w:eastAsia="Times New Roman" w:hAnsi="Poppins" w:cs="Poppins"/>
                <w:color w:val="062172"/>
                <w:lang w:val="en-GB" w:eastAsia="en-GB"/>
              </w:rPr>
              <w:t> </w:t>
            </w:r>
          </w:p>
        </w:tc>
        <w:tc>
          <w:tcPr>
            <w:tcW w:w="1580"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331036B9" w14:textId="5D7450A6" w:rsidR="00B26112" w:rsidRPr="00B26112" w:rsidRDefault="00000000" w:rsidP="00B26112">
            <w:pPr>
              <w:spacing w:after="0" w:line="240" w:lineRule="auto"/>
              <w:textAlignment w:val="baseline"/>
              <w:rPr>
                <w:rFonts w:ascii="Poppins" w:eastAsia="Times New Roman" w:hAnsi="Poppins" w:cs="Poppins"/>
                <w:color w:val="062172"/>
                <w:lang w:eastAsia="en-GB"/>
              </w:rPr>
            </w:pPr>
            <w:sdt>
              <w:sdtPr>
                <w:rPr>
                  <w:rFonts w:ascii="Poppins" w:eastAsia="Times New Roman" w:hAnsi="Poppins" w:cs="Poppins"/>
                  <w:color w:val="062172"/>
                  <w:lang w:eastAsia="en-GB"/>
                </w:rPr>
                <w:id w:val="257643125"/>
                <w:placeholder>
                  <w:docPart w:val="3D82DAB4715B43149A621BFE3BC56500"/>
                </w:placeholder>
                <w:text w:multiLine="1"/>
              </w:sdtPr>
              <w:sdtContent>
                <w:r w:rsidR="00B26112" w:rsidRPr="00B26112">
                  <w:rPr>
                    <w:rFonts w:ascii="Poppins" w:eastAsia="Times New Roman" w:hAnsi="Poppins" w:cs="Poppins"/>
                    <w:color w:val="062172"/>
                    <w:lang w:eastAsia="en-GB"/>
                  </w:rPr>
                  <w:t>Enter number.</w:t>
                </w:r>
              </w:sdtContent>
            </w:sdt>
          </w:p>
        </w:tc>
        <w:tc>
          <w:tcPr>
            <w:tcW w:w="1433"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1010225D" w14:textId="6D552EAD" w:rsidR="00B26112" w:rsidRPr="00B26112" w:rsidRDefault="00000000" w:rsidP="00B26112">
            <w:pPr>
              <w:spacing w:after="0" w:line="240" w:lineRule="auto"/>
              <w:textAlignment w:val="baseline"/>
              <w:rPr>
                <w:rFonts w:ascii="Poppins" w:eastAsia="Times New Roman" w:hAnsi="Poppins" w:cs="Poppins"/>
                <w:color w:val="062172"/>
                <w:lang w:eastAsia="en-GB"/>
              </w:rPr>
            </w:pPr>
            <w:sdt>
              <w:sdtPr>
                <w:rPr>
                  <w:rFonts w:ascii="Poppins" w:eastAsia="Times New Roman" w:hAnsi="Poppins" w:cs="Poppins"/>
                  <w:color w:val="062172"/>
                  <w:lang w:eastAsia="en-GB"/>
                </w:rPr>
                <w:id w:val="2013097549"/>
                <w:placeholder>
                  <w:docPart w:val="DBBBE306E1D04D7CA6625B1206032EB4"/>
                </w:placeholder>
                <w:text w:multiLine="1"/>
              </w:sdtPr>
              <w:sdtContent>
                <w:r w:rsidR="00B26112" w:rsidRPr="00B26112">
                  <w:rPr>
                    <w:rFonts w:ascii="Poppins" w:eastAsia="Times New Roman" w:hAnsi="Poppins" w:cs="Poppins"/>
                    <w:color w:val="062172"/>
                    <w:lang w:eastAsia="en-GB"/>
                  </w:rPr>
                  <w:t>Enter number.</w:t>
                </w:r>
              </w:sdtContent>
            </w:sdt>
          </w:p>
        </w:tc>
        <w:tc>
          <w:tcPr>
            <w:tcW w:w="1455"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56030461" w14:textId="17BC625F" w:rsidR="00B26112" w:rsidRPr="0087527F" w:rsidRDefault="00000000" w:rsidP="00B26112">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886872190"/>
                <w:placeholder>
                  <w:docPart w:val="B6E5DD5F48014421838BD505EC0AA385"/>
                </w:placeholder>
                <w:text w:multiLine="1"/>
              </w:sdtPr>
              <w:sdtContent>
                <w:r w:rsidR="00B26112" w:rsidRPr="00B26112">
                  <w:rPr>
                    <w:rFonts w:ascii="Poppins" w:eastAsia="Times New Roman" w:hAnsi="Poppins" w:cs="Poppins"/>
                    <w:color w:val="062172"/>
                    <w:lang w:eastAsia="en-GB"/>
                  </w:rPr>
                  <w:t>Enter number.</w:t>
                </w:r>
              </w:sdtContent>
            </w:sdt>
          </w:p>
        </w:tc>
        <w:tc>
          <w:tcPr>
            <w:tcW w:w="1433"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4CCBD8BA" w14:textId="79F7610C" w:rsidR="00B26112" w:rsidRPr="0087527F" w:rsidRDefault="00000000" w:rsidP="00B26112">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2081018450"/>
                <w:placeholder>
                  <w:docPart w:val="C9ED79823C4B4AE28248B8ABA7C0797D"/>
                </w:placeholder>
                <w:text w:multiLine="1"/>
              </w:sdtPr>
              <w:sdtContent>
                <w:r w:rsidR="00B26112" w:rsidRPr="00B26112">
                  <w:rPr>
                    <w:rFonts w:ascii="Poppins" w:eastAsia="Times New Roman" w:hAnsi="Poppins" w:cs="Poppins"/>
                    <w:color w:val="062172"/>
                    <w:lang w:eastAsia="en-GB"/>
                  </w:rPr>
                  <w:t>Enter number.</w:t>
                </w:r>
              </w:sdtContent>
            </w:sdt>
          </w:p>
        </w:tc>
        <w:tc>
          <w:tcPr>
            <w:tcW w:w="1361" w:type="dxa"/>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43462918" w14:textId="5CCA119C" w:rsidR="00B26112" w:rsidRPr="0087527F" w:rsidRDefault="00000000" w:rsidP="00B26112">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572318043"/>
                <w:placeholder>
                  <w:docPart w:val="DE0AB5FC0C774ED09C2A7FE0B80A9EC1"/>
                </w:placeholder>
                <w:text w:multiLine="1"/>
              </w:sdtPr>
              <w:sdtContent>
                <w:r w:rsidR="00B26112" w:rsidRPr="00B26112">
                  <w:rPr>
                    <w:rFonts w:ascii="Poppins" w:eastAsia="Times New Roman" w:hAnsi="Poppins" w:cs="Poppins"/>
                    <w:color w:val="062172"/>
                    <w:lang w:eastAsia="en-GB"/>
                  </w:rPr>
                  <w:t>Enter number.</w:t>
                </w:r>
              </w:sdtContent>
            </w:sdt>
          </w:p>
        </w:tc>
        <w:tc>
          <w:tcPr>
            <w:tcW w:w="1389"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75A3492B" w14:textId="0018A084" w:rsidR="00B26112" w:rsidRPr="0087527F" w:rsidRDefault="00000000" w:rsidP="00B26112">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46765147"/>
                <w:placeholder>
                  <w:docPart w:val="C2E084A969DB462CAEA2389987E10B3F"/>
                </w:placeholder>
                <w:text w:multiLine="1"/>
              </w:sdtPr>
              <w:sdtContent>
                <w:r w:rsidR="00B26112" w:rsidRPr="00B26112">
                  <w:rPr>
                    <w:rFonts w:ascii="Poppins" w:eastAsia="Times New Roman" w:hAnsi="Poppins" w:cs="Poppins"/>
                    <w:color w:val="062172"/>
                    <w:lang w:eastAsia="en-GB"/>
                  </w:rPr>
                  <w:t>Enter number.</w:t>
                </w:r>
              </w:sdtContent>
            </w:sdt>
          </w:p>
        </w:tc>
        <w:tc>
          <w:tcPr>
            <w:tcW w:w="452" w:type="dxa"/>
            <w:gridSpan w:val="2"/>
            <w:tcBorders>
              <w:right w:val="nil"/>
            </w:tcBorders>
            <w:shd w:val="clear" w:color="auto" w:fill="auto"/>
            <w:tcMar>
              <w:left w:w="115" w:type="dxa"/>
              <w:right w:w="115" w:type="dxa"/>
            </w:tcMar>
            <w:vAlign w:val="center"/>
            <w:hideMark/>
          </w:tcPr>
          <w:p w14:paraId="143AF374" w14:textId="77777777" w:rsidR="00B26112" w:rsidRPr="0087527F" w:rsidRDefault="00B26112" w:rsidP="00B26112">
            <w:pPr>
              <w:spacing w:after="0" w:line="240" w:lineRule="auto"/>
              <w:rPr>
                <w:rFonts w:ascii="Times New Roman" w:eastAsia="Times New Roman" w:hAnsi="Times New Roman" w:cs="Times New Roman"/>
                <w:sz w:val="20"/>
                <w:szCs w:val="20"/>
                <w:lang w:val="en-GB" w:eastAsia="en-GB"/>
              </w:rPr>
            </w:pPr>
          </w:p>
        </w:tc>
      </w:tr>
      <w:tr w:rsidR="00EE30B1" w:rsidRPr="0087527F" w14:paraId="6715C40D" w14:textId="77777777" w:rsidTr="00EE30B1">
        <w:trPr>
          <w:trHeight w:val="360"/>
        </w:trPr>
        <w:tc>
          <w:tcPr>
            <w:tcW w:w="3900" w:type="dxa"/>
            <w:tcBorders>
              <w:top w:val="single" w:sz="6" w:space="0" w:color="43D596"/>
              <w:left w:val="nil"/>
              <w:bottom w:val="single" w:sz="6" w:space="0" w:color="43D596"/>
              <w:right w:val="single" w:sz="6" w:space="0" w:color="43D596"/>
            </w:tcBorders>
            <w:shd w:val="clear" w:color="auto" w:fill="FFFFFF"/>
            <w:tcMar>
              <w:left w:w="115" w:type="dxa"/>
              <w:right w:w="115" w:type="dxa"/>
            </w:tcMar>
            <w:vAlign w:val="center"/>
            <w:hideMark/>
          </w:tcPr>
          <w:p w14:paraId="246C4235" w14:textId="330A7999" w:rsidR="00B26112" w:rsidRPr="0087527F" w:rsidRDefault="00B26112" w:rsidP="00B26112">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062172"/>
                <w:lang w:eastAsia="en-GB"/>
              </w:rPr>
              <w:t>Of which, female:</w:t>
            </w:r>
            <w:r w:rsidRPr="0087527F">
              <w:rPr>
                <w:rFonts w:ascii="Poppins" w:eastAsia="Times New Roman" w:hAnsi="Poppins" w:cs="Poppins"/>
                <w:color w:val="062172"/>
                <w:lang w:val="en-GB" w:eastAsia="en-GB"/>
              </w:rPr>
              <w:t> </w:t>
            </w:r>
          </w:p>
        </w:tc>
        <w:tc>
          <w:tcPr>
            <w:tcW w:w="1580"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6834A060" w14:textId="553AEE4C" w:rsidR="00B26112" w:rsidRPr="0087527F" w:rsidRDefault="00000000" w:rsidP="00B26112">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921223140"/>
                <w:placeholder>
                  <w:docPart w:val="E1020D60521E4EE9B4C0A9CD91801F28"/>
                </w:placeholder>
                <w:text w:multiLine="1"/>
              </w:sdtPr>
              <w:sdtContent>
                <w:r w:rsidR="00B26112" w:rsidRPr="00B26112">
                  <w:rPr>
                    <w:rFonts w:ascii="Poppins" w:eastAsia="Times New Roman" w:hAnsi="Poppins" w:cs="Poppins"/>
                    <w:color w:val="062172"/>
                    <w:lang w:eastAsia="en-GB"/>
                  </w:rPr>
                  <w:t>Enter number.</w:t>
                </w:r>
              </w:sdtContent>
            </w:sdt>
          </w:p>
        </w:tc>
        <w:tc>
          <w:tcPr>
            <w:tcW w:w="1433"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45F97AC3" w14:textId="3F1BA0A8" w:rsidR="00B26112" w:rsidRPr="0087527F" w:rsidRDefault="00000000" w:rsidP="00B26112">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2043193923"/>
                <w:placeholder>
                  <w:docPart w:val="B64CBE2D8FF84D038EDFA9F186F584FA"/>
                </w:placeholder>
                <w:text w:multiLine="1"/>
              </w:sdtPr>
              <w:sdtContent>
                <w:r w:rsidR="00B26112" w:rsidRPr="00B26112">
                  <w:rPr>
                    <w:rFonts w:ascii="Poppins" w:eastAsia="Times New Roman" w:hAnsi="Poppins" w:cs="Poppins"/>
                    <w:color w:val="062172"/>
                    <w:lang w:eastAsia="en-GB"/>
                  </w:rPr>
                  <w:t>Enter number.</w:t>
                </w:r>
              </w:sdtContent>
            </w:sdt>
          </w:p>
        </w:tc>
        <w:tc>
          <w:tcPr>
            <w:tcW w:w="1455"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0EE7564C" w14:textId="75D1DA05" w:rsidR="00B26112" w:rsidRPr="0087527F" w:rsidRDefault="00000000" w:rsidP="00B26112">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967230807"/>
                <w:placeholder>
                  <w:docPart w:val="578D54ECA7684FFA875ED43311185248"/>
                </w:placeholder>
                <w:text w:multiLine="1"/>
              </w:sdtPr>
              <w:sdtContent>
                <w:r w:rsidR="00B26112" w:rsidRPr="00B26112">
                  <w:rPr>
                    <w:rFonts w:ascii="Poppins" w:eastAsia="Times New Roman" w:hAnsi="Poppins" w:cs="Poppins"/>
                    <w:color w:val="062172"/>
                    <w:lang w:eastAsia="en-GB"/>
                  </w:rPr>
                  <w:t>Enter number.</w:t>
                </w:r>
              </w:sdtContent>
            </w:sdt>
          </w:p>
        </w:tc>
        <w:tc>
          <w:tcPr>
            <w:tcW w:w="1433"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5BE651B6" w14:textId="267E6FEB" w:rsidR="00B26112" w:rsidRPr="0087527F" w:rsidRDefault="00000000" w:rsidP="00B26112">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372681304"/>
                <w:placeholder>
                  <w:docPart w:val="045A6D0EF4BE4E94B15272B60FE4703A"/>
                </w:placeholder>
                <w:text w:multiLine="1"/>
              </w:sdtPr>
              <w:sdtContent>
                <w:r w:rsidR="00B26112" w:rsidRPr="00B26112">
                  <w:rPr>
                    <w:rFonts w:ascii="Poppins" w:eastAsia="Times New Roman" w:hAnsi="Poppins" w:cs="Poppins"/>
                    <w:color w:val="062172"/>
                    <w:lang w:eastAsia="en-GB"/>
                  </w:rPr>
                  <w:t>Enter number.</w:t>
                </w:r>
              </w:sdtContent>
            </w:sdt>
          </w:p>
        </w:tc>
        <w:tc>
          <w:tcPr>
            <w:tcW w:w="1361" w:type="dxa"/>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2DD9A47C" w14:textId="36CC3BAD" w:rsidR="00B26112" w:rsidRPr="0087527F" w:rsidRDefault="00000000" w:rsidP="00B26112">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672329777"/>
                <w:placeholder>
                  <w:docPart w:val="D12A4D94F46141AB9184518F72F7E244"/>
                </w:placeholder>
                <w:text w:multiLine="1"/>
              </w:sdtPr>
              <w:sdtContent>
                <w:r w:rsidR="00B26112" w:rsidRPr="00B26112">
                  <w:rPr>
                    <w:rFonts w:ascii="Poppins" w:eastAsia="Times New Roman" w:hAnsi="Poppins" w:cs="Poppins"/>
                    <w:color w:val="062172"/>
                    <w:lang w:eastAsia="en-GB"/>
                  </w:rPr>
                  <w:t>Enter number.</w:t>
                </w:r>
              </w:sdtContent>
            </w:sdt>
          </w:p>
        </w:tc>
        <w:tc>
          <w:tcPr>
            <w:tcW w:w="1389"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1187FC12" w14:textId="1B844D46" w:rsidR="00B26112" w:rsidRPr="0087527F" w:rsidRDefault="00000000" w:rsidP="00B26112">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539542327"/>
                <w:placeholder>
                  <w:docPart w:val="50E0BCDAEF4A43658C5A49EEB30DDD21"/>
                </w:placeholder>
                <w:text w:multiLine="1"/>
              </w:sdtPr>
              <w:sdtContent>
                <w:r w:rsidR="00B26112" w:rsidRPr="00B26112">
                  <w:rPr>
                    <w:rFonts w:ascii="Poppins" w:eastAsia="Times New Roman" w:hAnsi="Poppins" w:cs="Poppins"/>
                    <w:color w:val="062172"/>
                    <w:lang w:eastAsia="en-GB"/>
                  </w:rPr>
                  <w:t>Enter number.</w:t>
                </w:r>
              </w:sdtContent>
            </w:sdt>
          </w:p>
        </w:tc>
        <w:tc>
          <w:tcPr>
            <w:tcW w:w="452" w:type="dxa"/>
            <w:gridSpan w:val="2"/>
            <w:tcBorders>
              <w:right w:val="nil"/>
            </w:tcBorders>
            <w:shd w:val="clear" w:color="auto" w:fill="auto"/>
            <w:tcMar>
              <w:left w:w="115" w:type="dxa"/>
              <w:right w:w="115" w:type="dxa"/>
            </w:tcMar>
            <w:vAlign w:val="center"/>
            <w:hideMark/>
          </w:tcPr>
          <w:p w14:paraId="28DDFBE8" w14:textId="77777777" w:rsidR="00B26112" w:rsidRPr="0087527F" w:rsidRDefault="00B26112" w:rsidP="00B26112">
            <w:pPr>
              <w:spacing w:after="0" w:line="240" w:lineRule="auto"/>
              <w:rPr>
                <w:rFonts w:ascii="Times New Roman" w:eastAsia="Times New Roman" w:hAnsi="Times New Roman" w:cs="Times New Roman"/>
                <w:sz w:val="20"/>
                <w:szCs w:val="20"/>
                <w:lang w:val="en-GB" w:eastAsia="en-GB"/>
              </w:rPr>
            </w:pPr>
          </w:p>
        </w:tc>
      </w:tr>
      <w:tr w:rsidR="00EE30B1" w:rsidRPr="0087527F" w14:paraId="113F3F4B" w14:textId="77777777" w:rsidTr="00EE30B1">
        <w:trPr>
          <w:trHeight w:val="360"/>
        </w:trPr>
        <w:tc>
          <w:tcPr>
            <w:tcW w:w="3900" w:type="dxa"/>
            <w:tcBorders>
              <w:top w:val="single" w:sz="6" w:space="0" w:color="43D596"/>
              <w:left w:val="nil"/>
              <w:bottom w:val="single" w:sz="6" w:space="0" w:color="43D596"/>
              <w:right w:val="single" w:sz="6" w:space="0" w:color="43D596"/>
            </w:tcBorders>
            <w:shd w:val="clear" w:color="auto" w:fill="FFFFFF"/>
            <w:tcMar>
              <w:left w:w="115" w:type="dxa"/>
              <w:right w:w="115" w:type="dxa"/>
            </w:tcMar>
            <w:vAlign w:val="center"/>
            <w:hideMark/>
          </w:tcPr>
          <w:p w14:paraId="490F1F95" w14:textId="77777777" w:rsidR="00B26112" w:rsidRPr="0087527F" w:rsidRDefault="00B26112" w:rsidP="00B26112">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lastRenderedPageBreak/>
              <w:t>Of which, children/other students with a disability (optional):</w:t>
            </w:r>
            <w:r w:rsidRPr="0087527F">
              <w:rPr>
                <w:rFonts w:ascii="Poppins" w:eastAsia="Times New Roman" w:hAnsi="Poppins" w:cs="Poppins"/>
                <w:color w:val="062172"/>
                <w:lang w:val="en-GB" w:eastAsia="en-GB"/>
              </w:rPr>
              <w:t> </w:t>
            </w:r>
          </w:p>
        </w:tc>
        <w:tc>
          <w:tcPr>
            <w:tcW w:w="1580"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643B7071" w14:textId="5639E4E4" w:rsidR="00B26112" w:rsidRPr="0087527F" w:rsidRDefault="00000000" w:rsidP="00B26112">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31428818"/>
                <w:placeholder>
                  <w:docPart w:val="631F87C21A4F407089301AB0994EE608"/>
                </w:placeholder>
                <w:text w:multiLine="1"/>
              </w:sdtPr>
              <w:sdtContent>
                <w:r w:rsidR="00B26112" w:rsidRPr="00B26112">
                  <w:rPr>
                    <w:rFonts w:ascii="Poppins" w:eastAsia="Times New Roman" w:hAnsi="Poppins" w:cs="Poppins"/>
                    <w:color w:val="062172"/>
                    <w:lang w:eastAsia="en-GB"/>
                  </w:rPr>
                  <w:t>Enter number.</w:t>
                </w:r>
              </w:sdtContent>
            </w:sdt>
          </w:p>
        </w:tc>
        <w:tc>
          <w:tcPr>
            <w:tcW w:w="1433"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57558CAB" w14:textId="7031EAA5" w:rsidR="00B26112" w:rsidRPr="0087527F" w:rsidRDefault="00000000" w:rsidP="00B26112">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71669107"/>
                <w:placeholder>
                  <w:docPart w:val="F86C9E47EC3343198F89D6940B3B8710"/>
                </w:placeholder>
                <w:text w:multiLine="1"/>
              </w:sdtPr>
              <w:sdtContent>
                <w:r w:rsidR="00B26112" w:rsidRPr="00B26112">
                  <w:rPr>
                    <w:rFonts w:ascii="Poppins" w:eastAsia="Times New Roman" w:hAnsi="Poppins" w:cs="Poppins"/>
                    <w:color w:val="062172"/>
                    <w:lang w:eastAsia="en-GB"/>
                  </w:rPr>
                  <w:t>Enter number.</w:t>
                </w:r>
              </w:sdtContent>
            </w:sdt>
          </w:p>
        </w:tc>
        <w:tc>
          <w:tcPr>
            <w:tcW w:w="1455"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0802725D" w14:textId="7689C7A2" w:rsidR="00B26112" w:rsidRPr="0087527F" w:rsidRDefault="00000000" w:rsidP="00B26112">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498494070"/>
                <w:placeholder>
                  <w:docPart w:val="1DA96B99C85F485581BBF702C63B5D06"/>
                </w:placeholder>
                <w:text w:multiLine="1"/>
              </w:sdtPr>
              <w:sdtContent>
                <w:r w:rsidR="00B26112" w:rsidRPr="00B26112">
                  <w:rPr>
                    <w:rFonts w:ascii="Poppins" w:eastAsia="Times New Roman" w:hAnsi="Poppins" w:cs="Poppins"/>
                    <w:color w:val="062172"/>
                    <w:lang w:eastAsia="en-GB"/>
                  </w:rPr>
                  <w:t>Enter number.</w:t>
                </w:r>
              </w:sdtContent>
            </w:sdt>
          </w:p>
        </w:tc>
        <w:tc>
          <w:tcPr>
            <w:tcW w:w="1433"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60E9FF06" w14:textId="48B13A19" w:rsidR="00B26112" w:rsidRPr="0087527F" w:rsidRDefault="00000000" w:rsidP="00B26112">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24245550"/>
                <w:placeholder>
                  <w:docPart w:val="48AA4DDB82644A2C86534EE52C133F0E"/>
                </w:placeholder>
                <w:text w:multiLine="1"/>
              </w:sdtPr>
              <w:sdtContent>
                <w:r w:rsidR="00B26112" w:rsidRPr="00B26112">
                  <w:rPr>
                    <w:rFonts w:ascii="Poppins" w:eastAsia="Times New Roman" w:hAnsi="Poppins" w:cs="Poppins"/>
                    <w:color w:val="062172"/>
                    <w:lang w:eastAsia="en-GB"/>
                  </w:rPr>
                  <w:t>Enter number.</w:t>
                </w:r>
              </w:sdtContent>
            </w:sdt>
          </w:p>
        </w:tc>
        <w:tc>
          <w:tcPr>
            <w:tcW w:w="1361" w:type="dxa"/>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0BE96D96" w14:textId="1CBF7291" w:rsidR="00B26112" w:rsidRPr="0087527F" w:rsidRDefault="00000000" w:rsidP="00B26112">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715475424"/>
                <w:placeholder>
                  <w:docPart w:val="EDBE0AD55FCB421393314504DF40E1F9"/>
                </w:placeholder>
                <w:text w:multiLine="1"/>
              </w:sdtPr>
              <w:sdtContent>
                <w:r w:rsidR="00B26112" w:rsidRPr="00B26112">
                  <w:rPr>
                    <w:rFonts w:ascii="Poppins" w:eastAsia="Times New Roman" w:hAnsi="Poppins" w:cs="Poppins"/>
                    <w:color w:val="062172"/>
                    <w:lang w:eastAsia="en-GB"/>
                  </w:rPr>
                  <w:t>Enter number.</w:t>
                </w:r>
              </w:sdtContent>
            </w:sdt>
          </w:p>
        </w:tc>
        <w:tc>
          <w:tcPr>
            <w:tcW w:w="1389"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151DD642" w14:textId="436861F2" w:rsidR="00B26112" w:rsidRPr="0087527F" w:rsidRDefault="00000000" w:rsidP="00B26112">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686484323"/>
                <w:placeholder>
                  <w:docPart w:val="1492A329E1A24555B6092A99382E207B"/>
                </w:placeholder>
                <w:text w:multiLine="1"/>
              </w:sdtPr>
              <w:sdtContent>
                <w:r w:rsidR="00B26112" w:rsidRPr="00B26112">
                  <w:rPr>
                    <w:rFonts w:ascii="Poppins" w:eastAsia="Times New Roman" w:hAnsi="Poppins" w:cs="Poppins"/>
                    <w:color w:val="062172"/>
                    <w:lang w:eastAsia="en-GB"/>
                  </w:rPr>
                  <w:t>Enter number.</w:t>
                </w:r>
              </w:sdtContent>
            </w:sdt>
          </w:p>
        </w:tc>
        <w:tc>
          <w:tcPr>
            <w:tcW w:w="452" w:type="dxa"/>
            <w:gridSpan w:val="2"/>
            <w:tcBorders>
              <w:right w:val="nil"/>
            </w:tcBorders>
            <w:shd w:val="clear" w:color="auto" w:fill="auto"/>
            <w:tcMar>
              <w:left w:w="115" w:type="dxa"/>
              <w:right w:w="115" w:type="dxa"/>
            </w:tcMar>
            <w:vAlign w:val="center"/>
            <w:hideMark/>
          </w:tcPr>
          <w:p w14:paraId="34B14F62" w14:textId="77777777" w:rsidR="00B26112" w:rsidRPr="0087527F" w:rsidRDefault="00B26112" w:rsidP="00B26112">
            <w:pPr>
              <w:spacing w:after="0" w:line="240" w:lineRule="auto"/>
              <w:rPr>
                <w:rFonts w:ascii="Times New Roman" w:eastAsia="Times New Roman" w:hAnsi="Times New Roman" w:cs="Times New Roman"/>
                <w:sz w:val="20"/>
                <w:szCs w:val="20"/>
                <w:lang w:val="en-GB" w:eastAsia="en-GB"/>
              </w:rPr>
            </w:pPr>
          </w:p>
        </w:tc>
      </w:tr>
      <w:tr w:rsidR="00EE30B1" w:rsidRPr="0087527F" w14:paraId="7735730E" w14:textId="77777777" w:rsidTr="00EE30B1">
        <w:trPr>
          <w:trHeight w:val="360"/>
        </w:trPr>
        <w:tc>
          <w:tcPr>
            <w:tcW w:w="3900" w:type="dxa"/>
            <w:tcBorders>
              <w:top w:val="single" w:sz="6" w:space="0" w:color="43D596"/>
              <w:left w:val="nil"/>
              <w:bottom w:val="single" w:sz="6" w:space="0" w:color="43D596"/>
              <w:right w:val="single" w:sz="6" w:space="0" w:color="43D596"/>
            </w:tcBorders>
            <w:shd w:val="clear" w:color="auto" w:fill="FFFFFF"/>
            <w:tcMar>
              <w:left w:w="115" w:type="dxa"/>
              <w:right w:w="115" w:type="dxa"/>
            </w:tcMar>
            <w:vAlign w:val="center"/>
            <w:hideMark/>
          </w:tcPr>
          <w:p w14:paraId="426BC7CF" w14:textId="77777777" w:rsidR="00B26112" w:rsidRPr="0087527F" w:rsidRDefault="00B26112" w:rsidP="00B26112">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Of which, refugee children/other students (optional): </w:t>
            </w:r>
            <w:r w:rsidRPr="0087527F">
              <w:rPr>
                <w:rFonts w:ascii="Poppins" w:eastAsia="Times New Roman" w:hAnsi="Poppins" w:cs="Poppins"/>
                <w:color w:val="062172"/>
                <w:lang w:val="en-GB" w:eastAsia="en-GB"/>
              </w:rPr>
              <w:t> </w:t>
            </w:r>
          </w:p>
        </w:tc>
        <w:tc>
          <w:tcPr>
            <w:tcW w:w="1580"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3BDD2671" w14:textId="58043987" w:rsidR="00B26112" w:rsidRPr="0087527F" w:rsidRDefault="00000000" w:rsidP="00B26112">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909734764"/>
                <w:placeholder>
                  <w:docPart w:val="E99F2E632FA141029A8414F6A69DE691"/>
                </w:placeholder>
                <w:text w:multiLine="1"/>
              </w:sdtPr>
              <w:sdtContent>
                <w:r w:rsidR="00B26112" w:rsidRPr="00B26112">
                  <w:rPr>
                    <w:rFonts w:ascii="Poppins" w:eastAsia="Times New Roman" w:hAnsi="Poppins" w:cs="Poppins"/>
                    <w:color w:val="062172"/>
                    <w:lang w:eastAsia="en-GB"/>
                  </w:rPr>
                  <w:t>Enter number.</w:t>
                </w:r>
              </w:sdtContent>
            </w:sdt>
          </w:p>
        </w:tc>
        <w:tc>
          <w:tcPr>
            <w:tcW w:w="1433"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2E189984" w14:textId="05B4230B" w:rsidR="00B26112" w:rsidRPr="0087527F" w:rsidRDefault="00000000" w:rsidP="00B26112">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2068407341"/>
                <w:placeholder>
                  <w:docPart w:val="A2D43A75513742619059F94B9B129E40"/>
                </w:placeholder>
                <w:text w:multiLine="1"/>
              </w:sdtPr>
              <w:sdtContent>
                <w:r w:rsidR="00B26112" w:rsidRPr="00B26112">
                  <w:rPr>
                    <w:rFonts w:ascii="Poppins" w:eastAsia="Times New Roman" w:hAnsi="Poppins" w:cs="Poppins"/>
                    <w:color w:val="062172"/>
                    <w:lang w:eastAsia="en-GB"/>
                  </w:rPr>
                  <w:t>Enter number.</w:t>
                </w:r>
              </w:sdtContent>
            </w:sdt>
          </w:p>
        </w:tc>
        <w:tc>
          <w:tcPr>
            <w:tcW w:w="1455"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00C615FA" w14:textId="652F7F1C" w:rsidR="00B26112" w:rsidRPr="0087527F" w:rsidRDefault="00000000" w:rsidP="00B26112">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937086199"/>
                <w:placeholder>
                  <w:docPart w:val="38F31D6AB53F4D5BB388450F7E68DF5D"/>
                </w:placeholder>
                <w:text w:multiLine="1"/>
              </w:sdtPr>
              <w:sdtContent>
                <w:r w:rsidR="00B26112" w:rsidRPr="00B26112">
                  <w:rPr>
                    <w:rFonts w:ascii="Poppins" w:eastAsia="Times New Roman" w:hAnsi="Poppins" w:cs="Poppins"/>
                    <w:color w:val="062172"/>
                    <w:lang w:eastAsia="en-GB"/>
                  </w:rPr>
                  <w:t>Enter number.</w:t>
                </w:r>
              </w:sdtContent>
            </w:sdt>
          </w:p>
        </w:tc>
        <w:tc>
          <w:tcPr>
            <w:tcW w:w="1433"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4A45D410" w14:textId="73BAF40B" w:rsidR="00B26112" w:rsidRPr="0087527F" w:rsidRDefault="00000000" w:rsidP="00B26112">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2116824522"/>
                <w:placeholder>
                  <w:docPart w:val="FF4A564D5BDA43F7B284FB89A34F7C94"/>
                </w:placeholder>
                <w:text w:multiLine="1"/>
              </w:sdtPr>
              <w:sdtContent>
                <w:r w:rsidR="00B26112" w:rsidRPr="00B26112">
                  <w:rPr>
                    <w:rFonts w:ascii="Poppins" w:eastAsia="Times New Roman" w:hAnsi="Poppins" w:cs="Poppins"/>
                    <w:color w:val="062172"/>
                    <w:lang w:eastAsia="en-GB"/>
                  </w:rPr>
                  <w:t>Enter number.</w:t>
                </w:r>
              </w:sdtContent>
            </w:sdt>
          </w:p>
        </w:tc>
        <w:tc>
          <w:tcPr>
            <w:tcW w:w="1361" w:type="dxa"/>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73E54526" w14:textId="63E0A129" w:rsidR="00B26112" w:rsidRPr="0087527F" w:rsidRDefault="00000000" w:rsidP="00B26112">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986087870"/>
                <w:placeholder>
                  <w:docPart w:val="438150DE79C84DF498FAE8BC09851077"/>
                </w:placeholder>
                <w:text w:multiLine="1"/>
              </w:sdtPr>
              <w:sdtContent>
                <w:r w:rsidR="00B26112" w:rsidRPr="00B26112">
                  <w:rPr>
                    <w:rFonts w:ascii="Poppins" w:eastAsia="Times New Roman" w:hAnsi="Poppins" w:cs="Poppins"/>
                    <w:color w:val="062172"/>
                    <w:lang w:eastAsia="en-GB"/>
                  </w:rPr>
                  <w:t>Enter number.</w:t>
                </w:r>
              </w:sdtContent>
            </w:sdt>
          </w:p>
        </w:tc>
        <w:tc>
          <w:tcPr>
            <w:tcW w:w="1389"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3D9AB838" w14:textId="712833F9" w:rsidR="00B26112" w:rsidRPr="0087527F" w:rsidRDefault="00000000" w:rsidP="00B26112">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698509306"/>
                <w:placeholder>
                  <w:docPart w:val="29A0250044B24A479446CB1EDCD72CA2"/>
                </w:placeholder>
                <w:text w:multiLine="1"/>
              </w:sdtPr>
              <w:sdtContent>
                <w:r w:rsidR="00B26112" w:rsidRPr="00B26112">
                  <w:rPr>
                    <w:rFonts w:ascii="Poppins" w:eastAsia="Times New Roman" w:hAnsi="Poppins" w:cs="Poppins"/>
                    <w:color w:val="062172"/>
                    <w:lang w:eastAsia="en-GB"/>
                  </w:rPr>
                  <w:t>Enter number.</w:t>
                </w:r>
              </w:sdtContent>
            </w:sdt>
          </w:p>
        </w:tc>
        <w:tc>
          <w:tcPr>
            <w:tcW w:w="452" w:type="dxa"/>
            <w:gridSpan w:val="2"/>
            <w:tcBorders>
              <w:right w:val="nil"/>
            </w:tcBorders>
            <w:shd w:val="clear" w:color="auto" w:fill="auto"/>
            <w:tcMar>
              <w:left w:w="115" w:type="dxa"/>
              <w:right w:w="115" w:type="dxa"/>
            </w:tcMar>
            <w:vAlign w:val="center"/>
            <w:hideMark/>
          </w:tcPr>
          <w:p w14:paraId="739A0818" w14:textId="77777777" w:rsidR="00B26112" w:rsidRPr="0087527F" w:rsidRDefault="00B26112" w:rsidP="00B26112">
            <w:pPr>
              <w:spacing w:after="0" w:line="240" w:lineRule="auto"/>
              <w:rPr>
                <w:rFonts w:ascii="Times New Roman" w:eastAsia="Times New Roman" w:hAnsi="Times New Roman" w:cs="Times New Roman"/>
                <w:sz w:val="20"/>
                <w:szCs w:val="20"/>
                <w:lang w:val="en-GB" w:eastAsia="en-GB"/>
              </w:rPr>
            </w:pPr>
          </w:p>
        </w:tc>
      </w:tr>
      <w:tr w:rsidR="00EE30B1" w:rsidRPr="0087527F" w14:paraId="00E6DC39" w14:textId="77777777" w:rsidTr="00EE30B1">
        <w:trPr>
          <w:trHeight w:val="360"/>
        </w:trPr>
        <w:tc>
          <w:tcPr>
            <w:tcW w:w="3900" w:type="dxa"/>
            <w:tcBorders>
              <w:top w:val="single" w:sz="6" w:space="0" w:color="43D596"/>
              <w:left w:val="nil"/>
              <w:bottom w:val="single" w:sz="6" w:space="0" w:color="43D596"/>
              <w:right w:val="single" w:sz="6" w:space="0" w:color="43D596"/>
            </w:tcBorders>
            <w:shd w:val="clear" w:color="auto" w:fill="FFFFFF"/>
            <w:tcMar>
              <w:left w:w="115" w:type="dxa"/>
              <w:right w:w="115" w:type="dxa"/>
            </w:tcMar>
            <w:vAlign w:val="center"/>
            <w:hideMark/>
          </w:tcPr>
          <w:p w14:paraId="588BE77B" w14:textId="77777777" w:rsidR="00B26112" w:rsidRPr="0087527F" w:rsidRDefault="00B26112" w:rsidP="00B26112">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Of which, internally displaced children/other students (optional): </w:t>
            </w:r>
            <w:r w:rsidRPr="0087527F">
              <w:rPr>
                <w:rFonts w:ascii="Poppins" w:eastAsia="Times New Roman" w:hAnsi="Poppins" w:cs="Poppins"/>
                <w:color w:val="062172"/>
                <w:lang w:val="en-GB" w:eastAsia="en-GB"/>
              </w:rPr>
              <w:t> </w:t>
            </w:r>
          </w:p>
        </w:tc>
        <w:tc>
          <w:tcPr>
            <w:tcW w:w="1580"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0A3C3C38" w14:textId="14ED21DD" w:rsidR="00B26112" w:rsidRPr="0087527F" w:rsidRDefault="00000000" w:rsidP="00B26112">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050726536"/>
                <w:placeholder>
                  <w:docPart w:val="81A8BB4D51404A5B8DBAFB94C8C0DC38"/>
                </w:placeholder>
                <w:text w:multiLine="1"/>
              </w:sdtPr>
              <w:sdtContent>
                <w:r w:rsidR="00B26112" w:rsidRPr="00B26112">
                  <w:rPr>
                    <w:rFonts w:ascii="Poppins" w:eastAsia="Times New Roman" w:hAnsi="Poppins" w:cs="Poppins"/>
                    <w:color w:val="062172"/>
                    <w:lang w:eastAsia="en-GB"/>
                  </w:rPr>
                  <w:t>Enter number.</w:t>
                </w:r>
              </w:sdtContent>
            </w:sdt>
          </w:p>
        </w:tc>
        <w:tc>
          <w:tcPr>
            <w:tcW w:w="1433"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43DEDE5A" w14:textId="5A9C9A9A" w:rsidR="00B26112" w:rsidRPr="0087527F" w:rsidRDefault="00000000" w:rsidP="00B26112">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189795132"/>
                <w:placeholder>
                  <w:docPart w:val="3923D0F3E33541EFA10466EC1A9FFC12"/>
                </w:placeholder>
                <w:text w:multiLine="1"/>
              </w:sdtPr>
              <w:sdtContent>
                <w:r w:rsidR="00B26112" w:rsidRPr="00B26112">
                  <w:rPr>
                    <w:rFonts w:ascii="Poppins" w:eastAsia="Times New Roman" w:hAnsi="Poppins" w:cs="Poppins"/>
                    <w:color w:val="062172"/>
                    <w:lang w:eastAsia="en-GB"/>
                  </w:rPr>
                  <w:t>Enter number.</w:t>
                </w:r>
              </w:sdtContent>
            </w:sdt>
          </w:p>
        </w:tc>
        <w:tc>
          <w:tcPr>
            <w:tcW w:w="1455"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5804EA67" w14:textId="481CF776" w:rsidR="00B26112" w:rsidRPr="0087527F" w:rsidRDefault="00000000" w:rsidP="00B26112">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531406198"/>
                <w:placeholder>
                  <w:docPart w:val="D50E409C10E84779B79913BCD19A86D4"/>
                </w:placeholder>
                <w:text w:multiLine="1"/>
              </w:sdtPr>
              <w:sdtContent>
                <w:r w:rsidR="00B26112" w:rsidRPr="00B26112">
                  <w:rPr>
                    <w:rFonts w:ascii="Poppins" w:eastAsia="Times New Roman" w:hAnsi="Poppins" w:cs="Poppins"/>
                    <w:color w:val="062172"/>
                    <w:lang w:eastAsia="en-GB"/>
                  </w:rPr>
                  <w:t>Enter number.</w:t>
                </w:r>
              </w:sdtContent>
            </w:sdt>
          </w:p>
        </w:tc>
        <w:tc>
          <w:tcPr>
            <w:tcW w:w="1433"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4FA144BD" w14:textId="7985B3CF" w:rsidR="00B26112" w:rsidRPr="0087527F" w:rsidRDefault="00000000" w:rsidP="00B26112">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736833428"/>
                <w:placeholder>
                  <w:docPart w:val="E8FB9ABAD41E471E8A006C0644E77F17"/>
                </w:placeholder>
                <w:text w:multiLine="1"/>
              </w:sdtPr>
              <w:sdtContent>
                <w:r w:rsidR="00B26112" w:rsidRPr="00B26112">
                  <w:rPr>
                    <w:rFonts w:ascii="Poppins" w:eastAsia="Times New Roman" w:hAnsi="Poppins" w:cs="Poppins"/>
                    <w:color w:val="062172"/>
                    <w:lang w:eastAsia="en-GB"/>
                  </w:rPr>
                  <w:t>Enter number.</w:t>
                </w:r>
              </w:sdtContent>
            </w:sdt>
          </w:p>
        </w:tc>
        <w:tc>
          <w:tcPr>
            <w:tcW w:w="1361" w:type="dxa"/>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78D6DFE6" w14:textId="0D9E41D8" w:rsidR="00B26112" w:rsidRPr="0087527F" w:rsidRDefault="00000000" w:rsidP="00B26112">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086963450"/>
                <w:placeholder>
                  <w:docPart w:val="95759294DFB14A3F95B46658B87B9207"/>
                </w:placeholder>
                <w:text w:multiLine="1"/>
              </w:sdtPr>
              <w:sdtContent>
                <w:r w:rsidR="00B26112" w:rsidRPr="00B26112">
                  <w:rPr>
                    <w:rFonts w:ascii="Poppins" w:eastAsia="Times New Roman" w:hAnsi="Poppins" w:cs="Poppins"/>
                    <w:color w:val="062172"/>
                    <w:lang w:eastAsia="en-GB"/>
                  </w:rPr>
                  <w:t>Enter number.</w:t>
                </w:r>
              </w:sdtContent>
            </w:sdt>
          </w:p>
        </w:tc>
        <w:tc>
          <w:tcPr>
            <w:tcW w:w="1389"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66586134" w14:textId="5FDDA508" w:rsidR="00B26112" w:rsidRPr="0087527F" w:rsidRDefault="00000000" w:rsidP="00B26112">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581526856"/>
                <w:placeholder>
                  <w:docPart w:val="D2546C5EDB034477A7F51946DDF1B6E8"/>
                </w:placeholder>
                <w:text w:multiLine="1"/>
              </w:sdtPr>
              <w:sdtContent>
                <w:r w:rsidR="00B26112" w:rsidRPr="00B26112">
                  <w:rPr>
                    <w:rFonts w:ascii="Poppins" w:eastAsia="Times New Roman" w:hAnsi="Poppins" w:cs="Poppins"/>
                    <w:color w:val="062172"/>
                    <w:lang w:eastAsia="en-GB"/>
                  </w:rPr>
                  <w:t>Enter number.</w:t>
                </w:r>
              </w:sdtContent>
            </w:sdt>
          </w:p>
        </w:tc>
        <w:tc>
          <w:tcPr>
            <w:tcW w:w="452" w:type="dxa"/>
            <w:gridSpan w:val="2"/>
            <w:tcBorders>
              <w:right w:val="nil"/>
            </w:tcBorders>
            <w:shd w:val="clear" w:color="auto" w:fill="auto"/>
            <w:tcMar>
              <w:left w:w="115" w:type="dxa"/>
              <w:right w:w="115" w:type="dxa"/>
            </w:tcMar>
            <w:vAlign w:val="center"/>
            <w:hideMark/>
          </w:tcPr>
          <w:p w14:paraId="67960265" w14:textId="77777777" w:rsidR="00B26112" w:rsidRPr="0087527F" w:rsidRDefault="00B26112" w:rsidP="00B26112">
            <w:pPr>
              <w:spacing w:after="0" w:line="240" w:lineRule="auto"/>
              <w:rPr>
                <w:rFonts w:ascii="Times New Roman" w:eastAsia="Times New Roman" w:hAnsi="Times New Roman" w:cs="Times New Roman"/>
                <w:sz w:val="20"/>
                <w:szCs w:val="20"/>
                <w:lang w:val="en-GB" w:eastAsia="en-GB"/>
              </w:rPr>
            </w:pPr>
          </w:p>
        </w:tc>
      </w:tr>
      <w:tr w:rsidR="00EE30B1" w:rsidRPr="0087527F" w14:paraId="07015161" w14:textId="77777777" w:rsidTr="00EE30B1">
        <w:trPr>
          <w:trHeight w:val="360"/>
        </w:trPr>
        <w:tc>
          <w:tcPr>
            <w:tcW w:w="3900" w:type="dxa"/>
            <w:tcBorders>
              <w:top w:val="single" w:sz="6" w:space="0" w:color="43D596"/>
              <w:left w:val="nil"/>
              <w:bottom w:val="single" w:sz="6" w:space="0" w:color="43D596"/>
              <w:right w:val="single" w:sz="6" w:space="0" w:color="43D596"/>
            </w:tcBorders>
            <w:shd w:val="clear" w:color="auto" w:fill="FFFFFF"/>
            <w:tcMar>
              <w:left w:w="115" w:type="dxa"/>
              <w:right w:w="115" w:type="dxa"/>
            </w:tcMar>
            <w:vAlign w:val="center"/>
            <w:hideMark/>
          </w:tcPr>
          <w:p w14:paraId="339B3007" w14:textId="77777777" w:rsidR="00B26112" w:rsidRPr="0087527F" w:rsidRDefault="00B26112" w:rsidP="00B26112">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Of which, out-of-school children (optional):</w:t>
            </w:r>
            <w:r w:rsidRPr="0087527F">
              <w:rPr>
                <w:rFonts w:ascii="Poppins" w:eastAsia="Times New Roman" w:hAnsi="Poppins" w:cs="Poppins"/>
                <w:color w:val="062172"/>
                <w:lang w:val="en-GB" w:eastAsia="en-GB"/>
              </w:rPr>
              <w:t> </w:t>
            </w:r>
          </w:p>
        </w:tc>
        <w:tc>
          <w:tcPr>
            <w:tcW w:w="1580"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638E54A8" w14:textId="4BB1910D" w:rsidR="00B26112" w:rsidRPr="0087527F" w:rsidRDefault="00000000" w:rsidP="00B26112">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929037088"/>
                <w:placeholder>
                  <w:docPart w:val="65364901F96441EF8142CBEDE0D98765"/>
                </w:placeholder>
                <w:text w:multiLine="1"/>
              </w:sdtPr>
              <w:sdtContent>
                <w:r w:rsidR="00B26112" w:rsidRPr="00B26112">
                  <w:rPr>
                    <w:rFonts w:ascii="Poppins" w:eastAsia="Times New Roman" w:hAnsi="Poppins" w:cs="Poppins"/>
                    <w:color w:val="062172"/>
                    <w:lang w:eastAsia="en-GB"/>
                  </w:rPr>
                  <w:t>Enter number.</w:t>
                </w:r>
              </w:sdtContent>
            </w:sdt>
          </w:p>
        </w:tc>
        <w:tc>
          <w:tcPr>
            <w:tcW w:w="1433"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6652ADBF" w14:textId="483859CE" w:rsidR="00B26112" w:rsidRPr="0087527F" w:rsidRDefault="00000000" w:rsidP="00B26112">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165976321"/>
                <w:placeholder>
                  <w:docPart w:val="BB7EFE9FE75446AF82088FBA4157EBEE"/>
                </w:placeholder>
                <w:text w:multiLine="1"/>
              </w:sdtPr>
              <w:sdtContent>
                <w:r w:rsidR="00B26112" w:rsidRPr="00B26112">
                  <w:rPr>
                    <w:rFonts w:ascii="Poppins" w:eastAsia="Times New Roman" w:hAnsi="Poppins" w:cs="Poppins"/>
                    <w:color w:val="062172"/>
                    <w:lang w:eastAsia="en-GB"/>
                  </w:rPr>
                  <w:t>Enter number.</w:t>
                </w:r>
              </w:sdtContent>
            </w:sdt>
          </w:p>
        </w:tc>
        <w:tc>
          <w:tcPr>
            <w:tcW w:w="1455"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0CE07286" w14:textId="2A1729B3" w:rsidR="00B26112" w:rsidRPr="0087527F" w:rsidRDefault="00000000" w:rsidP="00B26112">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584684674"/>
                <w:placeholder>
                  <w:docPart w:val="D499F037641B4E8EB7814B8BAA8516D3"/>
                </w:placeholder>
                <w:text w:multiLine="1"/>
              </w:sdtPr>
              <w:sdtContent>
                <w:r w:rsidR="00B26112" w:rsidRPr="00B26112">
                  <w:rPr>
                    <w:rFonts w:ascii="Poppins" w:eastAsia="Times New Roman" w:hAnsi="Poppins" w:cs="Poppins"/>
                    <w:color w:val="062172"/>
                    <w:lang w:eastAsia="en-GB"/>
                  </w:rPr>
                  <w:t>Enter number.</w:t>
                </w:r>
              </w:sdtContent>
            </w:sdt>
          </w:p>
        </w:tc>
        <w:tc>
          <w:tcPr>
            <w:tcW w:w="1433"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19963501" w14:textId="56310B5B" w:rsidR="00B26112" w:rsidRPr="0087527F" w:rsidRDefault="00000000" w:rsidP="00B26112">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649512331"/>
                <w:placeholder>
                  <w:docPart w:val="3C11BD3BAA43483D9DE0704BDCD36511"/>
                </w:placeholder>
                <w:text w:multiLine="1"/>
              </w:sdtPr>
              <w:sdtContent>
                <w:r w:rsidR="00B26112" w:rsidRPr="00B26112">
                  <w:rPr>
                    <w:rFonts w:ascii="Poppins" w:eastAsia="Times New Roman" w:hAnsi="Poppins" w:cs="Poppins"/>
                    <w:color w:val="062172"/>
                    <w:lang w:eastAsia="en-GB"/>
                  </w:rPr>
                  <w:t>Enter number.</w:t>
                </w:r>
              </w:sdtContent>
            </w:sdt>
          </w:p>
        </w:tc>
        <w:tc>
          <w:tcPr>
            <w:tcW w:w="1361" w:type="dxa"/>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327C354A" w14:textId="3C7C8980" w:rsidR="00B26112" w:rsidRPr="0087527F" w:rsidRDefault="00000000" w:rsidP="00B26112">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92479742"/>
                <w:placeholder>
                  <w:docPart w:val="5EDC1E45484945B7967BE6CD596D4F6C"/>
                </w:placeholder>
                <w:text w:multiLine="1"/>
              </w:sdtPr>
              <w:sdtContent>
                <w:r w:rsidR="00B26112" w:rsidRPr="00B26112">
                  <w:rPr>
                    <w:rFonts w:ascii="Poppins" w:eastAsia="Times New Roman" w:hAnsi="Poppins" w:cs="Poppins"/>
                    <w:color w:val="062172"/>
                    <w:lang w:eastAsia="en-GB"/>
                  </w:rPr>
                  <w:t>Enter number.</w:t>
                </w:r>
              </w:sdtContent>
            </w:sdt>
          </w:p>
        </w:tc>
        <w:tc>
          <w:tcPr>
            <w:tcW w:w="1389"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62152E20" w14:textId="0915A598" w:rsidR="00B26112" w:rsidRPr="0087527F" w:rsidRDefault="00000000" w:rsidP="00B26112">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325136932"/>
                <w:placeholder>
                  <w:docPart w:val="6866F220C8954190B21F333B674DADCA"/>
                </w:placeholder>
                <w:text w:multiLine="1"/>
              </w:sdtPr>
              <w:sdtContent>
                <w:r w:rsidR="00B26112" w:rsidRPr="00B26112">
                  <w:rPr>
                    <w:rFonts w:ascii="Poppins" w:eastAsia="Times New Roman" w:hAnsi="Poppins" w:cs="Poppins"/>
                    <w:color w:val="062172"/>
                    <w:lang w:eastAsia="en-GB"/>
                  </w:rPr>
                  <w:t>Enter number.</w:t>
                </w:r>
              </w:sdtContent>
            </w:sdt>
          </w:p>
        </w:tc>
        <w:tc>
          <w:tcPr>
            <w:tcW w:w="452" w:type="dxa"/>
            <w:gridSpan w:val="2"/>
            <w:tcBorders>
              <w:right w:val="nil"/>
            </w:tcBorders>
            <w:shd w:val="clear" w:color="auto" w:fill="auto"/>
            <w:tcMar>
              <w:left w:w="115" w:type="dxa"/>
              <w:right w:w="115" w:type="dxa"/>
            </w:tcMar>
            <w:vAlign w:val="center"/>
            <w:hideMark/>
          </w:tcPr>
          <w:p w14:paraId="61975E16" w14:textId="77777777" w:rsidR="00B26112" w:rsidRPr="0087527F" w:rsidRDefault="00B26112" w:rsidP="00B26112">
            <w:pPr>
              <w:spacing w:after="0" w:line="240" w:lineRule="auto"/>
              <w:rPr>
                <w:rFonts w:ascii="Times New Roman" w:eastAsia="Times New Roman" w:hAnsi="Times New Roman" w:cs="Times New Roman"/>
                <w:sz w:val="20"/>
                <w:szCs w:val="20"/>
                <w:lang w:val="en-GB" w:eastAsia="en-GB"/>
              </w:rPr>
            </w:pPr>
          </w:p>
        </w:tc>
      </w:tr>
      <w:tr w:rsidR="00EE30B1" w:rsidRPr="0087527F" w14:paraId="51D7C661" w14:textId="77777777" w:rsidTr="00EE30B1">
        <w:trPr>
          <w:trHeight w:val="270"/>
        </w:trPr>
        <w:tc>
          <w:tcPr>
            <w:tcW w:w="3900" w:type="dxa"/>
            <w:tcBorders>
              <w:top w:val="single" w:sz="6" w:space="0" w:color="43D596"/>
              <w:left w:val="nil"/>
              <w:bottom w:val="single" w:sz="6" w:space="0" w:color="43D596"/>
              <w:right w:val="single" w:sz="6" w:space="0" w:color="43D596"/>
            </w:tcBorders>
            <w:shd w:val="clear" w:color="auto" w:fill="FFFFFF"/>
            <w:tcMar>
              <w:left w:w="115" w:type="dxa"/>
              <w:right w:w="115" w:type="dxa"/>
            </w:tcMar>
            <w:vAlign w:val="center"/>
            <w:hideMark/>
          </w:tcPr>
          <w:p w14:paraId="589BB27B" w14:textId="77777777" w:rsidR="00B26112" w:rsidRPr="0087527F" w:rsidRDefault="00B26112" w:rsidP="00B26112">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Of which, children/other students from marginalized ethno-cultural/ linguistic minorities: specify which ones (optional):</w:t>
            </w:r>
            <w:r w:rsidRPr="0087527F">
              <w:rPr>
                <w:rFonts w:ascii="Poppins" w:eastAsia="Times New Roman" w:hAnsi="Poppins" w:cs="Poppins"/>
                <w:color w:val="062172"/>
                <w:lang w:val="en-GB" w:eastAsia="en-GB"/>
              </w:rPr>
              <w:t> </w:t>
            </w:r>
          </w:p>
        </w:tc>
        <w:tc>
          <w:tcPr>
            <w:tcW w:w="1580"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681AF405" w14:textId="1366CF50" w:rsidR="00B26112" w:rsidRPr="0087527F" w:rsidRDefault="00000000" w:rsidP="00B26112">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717658833"/>
                <w:placeholder>
                  <w:docPart w:val="4F2ED7DA1FB549EFB0E17A684BE67AD0"/>
                </w:placeholder>
                <w:text w:multiLine="1"/>
              </w:sdtPr>
              <w:sdtContent>
                <w:r w:rsidR="00B26112" w:rsidRPr="00B26112">
                  <w:rPr>
                    <w:rFonts w:ascii="Poppins" w:eastAsia="Times New Roman" w:hAnsi="Poppins" w:cs="Poppins"/>
                    <w:color w:val="062172"/>
                    <w:lang w:eastAsia="en-GB"/>
                  </w:rPr>
                  <w:t>Enter number.</w:t>
                </w:r>
              </w:sdtContent>
            </w:sdt>
          </w:p>
        </w:tc>
        <w:tc>
          <w:tcPr>
            <w:tcW w:w="1433"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6D104DC3" w14:textId="02AA14DC" w:rsidR="00B26112" w:rsidRPr="0087527F" w:rsidRDefault="00000000" w:rsidP="00B26112">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576866706"/>
                <w:placeholder>
                  <w:docPart w:val="AFA1D910C12149B88F93B834BAF7F698"/>
                </w:placeholder>
                <w:text w:multiLine="1"/>
              </w:sdtPr>
              <w:sdtContent>
                <w:r w:rsidR="00B26112" w:rsidRPr="00B26112">
                  <w:rPr>
                    <w:rFonts w:ascii="Poppins" w:eastAsia="Times New Roman" w:hAnsi="Poppins" w:cs="Poppins"/>
                    <w:color w:val="062172"/>
                    <w:lang w:eastAsia="en-GB"/>
                  </w:rPr>
                  <w:t>Enter number.</w:t>
                </w:r>
              </w:sdtContent>
            </w:sdt>
          </w:p>
        </w:tc>
        <w:tc>
          <w:tcPr>
            <w:tcW w:w="1455"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25842BE6" w14:textId="628E47C9" w:rsidR="00B26112" w:rsidRPr="0087527F" w:rsidRDefault="00000000" w:rsidP="00B26112">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677874934"/>
                <w:placeholder>
                  <w:docPart w:val="A208F4C1939741CF85A80BD05F4CD1EA"/>
                </w:placeholder>
                <w:text w:multiLine="1"/>
              </w:sdtPr>
              <w:sdtContent>
                <w:r w:rsidR="00B26112" w:rsidRPr="00B26112">
                  <w:rPr>
                    <w:rFonts w:ascii="Poppins" w:eastAsia="Times New Roman" w:hAnsi="Poppins" w:cs="Poppins"/>
                    <w:color w:val="062172"/>
                    <w:lang w:eastAsia="en-GB"/>
                  </w:rPr>
                  <w:t>Enter number.</w:t>
                </w:r>
              </w:sdtContent>
            </w:sdt>
          </w:p>
        </w:tc>
        <w:tc>
          <w:tcPr>
            <w:tcW w:w="1433"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5A94EC59" w14:textId="2FFA30D4" w:rsidR="00B26112" w:rsidRPr="0087527F" w:rsidRDefault="00000000" w:rsidP="00B26112">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905296986"/>
                <w:placeholder>
                  <w:docPart w:val="C2C6B6EF828B4134B646714F26BC66E8"/>
                </w:placeholder>
                <w:text w:multiLine="1"/>
              </w:sdtPr>
              <w:sdtContent>
                <w:r w:rsidR="00B26112" w:rsidRPr="00B26112">
                  <w:rPr>
                    <w:rFonts w:ascii="Poppins" w:eastAsia="Times New Roman" w:hAnsi="Poppins" w:cs="Poppins"/>
                    <w:color w:val="062172"/>
                    <w:lang w:eastAsia="en-GB"/>
                  </w:rPr>
                  <w:t>Enter number.</w:t>
                </w:r>
              </w:sdtContent>
            </w:sdt>
          </w:p>
        </w:tc>
        <w:tc>
          <w:tcPr>
            <w:tcW w:w="1361" w:type="dxa"/>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1E3BEB59" w14:textId="095EA5F9" w:rsidR="00B26112" w:rsidRPr="0087527F" w:rsidRDefault="00000000" w:rsidP="00B26112">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628157112"/>
                <w:placeholder>
                  <w:docPart w:val="684165E29B4D4534A38FDA5EA9C11B7C"/>
                </w:placeholder>
                <w:text w:multiLine="1"/>
              </w:sdtPr>
              <w:sdtContent>
                <w:r w:rsidR="00B26112" w:rsidRPr="00B26112">
                  <w:rPr>
                    <w:rFonts w:ascii="Poppins" w:eastAsia="Times New Roman" w:hAnsi="Poppins" w:cs="Poppins"/>
                    <w:color w:val="062172"/>
                    <w:lang w:eastAsia="en-GB"/>
                  </w:rPr>
                  <w:t>Enter number.</w:t>
                </w:r>
              </w:sdtContent>
            </w:sdt>
          </w:p>
        </w:tc>
        <w:tc>
          <w:tcPr>
            <w:tcW w:w="1389"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7BC08713" w14:textId="7075781D" w:rsidR="00B26112" w:rsidRPr="0087527F" w:rsidRDefault="00000000" w:rsidP="00B26112">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647936934"/>
                <w:placeholder>
                  <w:docPart w:val="F8126160B9BF4A0C9CC56467A92F869E"/>
                </w:placeholder>
                <w:text w:multiLine="1"/>
              </w:sdtPr>
              <w:sdtContent>
                <w:r w:rsidR="00B26112" w:rsidRPr="00B26112">
                  <w:rPr>
                    <w:rFonts w:ascii="Poppins" w:eastAsia="Times New Roman" w:hAnsi="Poppins" w:cs="Poppins"/>
                    <w:color w:val="062172"/>
                    <w:lang w:eastAsia="en-GB"/>
                  </w:rPr>
                  <w:t>Enter number.</w:t>
                </w:r>
              </w:sdtContent>
            </w:sdt>
          </w:p>
        </w:tc>
        <w:tc>
          <w:tcPr>
            <w:tcW w:w="452" w:type="dxa"/>
            <w:gridSpan w:val="2"/>
            <w:tcBorders>
              <w:right w:val="nil"/>
            </w:tcBorders>
            <w:shd w:val="clear" w:color="auto" w:fill="auto"/>
            <w:tcMar>
              <w:left w:w="115" w:type="dxa"/>
              <w:right w:w="115" w:type="dxa"/>
            </w:tcMar>
            <w:vAlign w:val="center"/>
            <w:hideMark/>
          </w:tcPr>
          <w:p w14:paraId="240AEAA0" w14:textId="77777777" w:rsidR="00B26112" w:rsidRPr="0087527F" w:rsidRDefault="00B26112" w:rsidP="00B26112">
            <w:pPr>
              <w:spacing w:after="0" w:line="240" w:lineRule="auto"/>
              <w:rPr>
                <w:rFonts w:ascii="Times New Roman" w:eastAsia="Times New Roman" w:hAnsi="Times New Roman" w:cs="Times New Roman"/>
                <w:sz w:val="20"/>
                <w:szCs w:val="20"/>
                <w:lang w:val="en-GB" w:eastAsia="en-GB"/>
              </w:rPr>
            </w:pPr>
          </w:p>
        </w:tc>
      </w:tr>
      <w:tr w:rsidR="00BA7920" w:rsidRPr="0087527F" w14:paraId="48516199" w14:textId="77777777" w:rsidTr="00EE30B1">
        <w:trPr>
          <w:gridAfter w:val="1"/>
          <w:wAfter w:w="9" w:type="dxa"/>
          <w:trHeight w:val="405"/>
        </w:trPr>
        <w:tc>
          <w:tcPr>
            <w:tcW w:w="12530" w:type="dxa"/>
            <w:gridSpan w:val="7"/>
            <w:tcBorders>
              <w:top w:val="single" w:sz="6" w:space="0" w:color="43D596"/>
              <w:left w:val="nil"/>
              <w:bottom w:val="single" w:sz="6" w:space="0" w:color="43D596"/>
              <w:right w:val="nil"/>
            </w:tcBorders>
            <w:shd w:val="clear" w:color="auto" w:fill="E7E6E6"/>
            <w:tcMar>
              <w:left w:w="115" w:type="dxa"/>
              <w:right w:w="115" w:type="dxa"/>
            </w:tcMar>
            <w:hideMark/>
          </w:tcPr>
          <w:p w14:paraId="4E55DD8D" w14:textId="114EE314" w:rsidR="00BA7920" w:rsidRPr="0087527F" w:rsidRDefault="00BA7920" w:rsidP="00BA7920">
            <w:pPr>
              <w:spacing w:after="0" w:line="240" w:lineRule="auto"/>
              <w:jc w:val="both"/>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Provide any comments on beneficiary children/students, if needed. This could include, for example, the definition employed by the project for a particular subgroup (including a more granular description of these subgroups), the approach/tool used to calculate the number of beneficiaries overall or by subgroup, any limitation of the approach/tool employed for this calculation and reasons why data on beneficiary children/students are unavailable.</w:t>
            </w:r>
            <w:r w:rsidRPr="0087527F">
              <w:rPr>
                <w:rFonts w:ascii="Poppins" w:eastAsia="Times New Roman" w:hAnsi="Poppins" w:cs="Poppins"/>
                <w:color w:val="062172"/>
                <w:lang w:val="en-GB" w:eastAsia="en-GB"/>
              </w:rPr>
              <w:t> </w:t>
            </w:r>
          </w:p>
        </w:tc>
        <w:tc>
          <w:tcPr>
            <w:tcW w:w="464" w:type="dxa"/>
            <w:gridSpan w:val="2"/>
            <w:tcBorders>
              <w:right w:val="nil"/>
            </w:tcBorders>
            <w:shd w:val="clear" w:color="auto" w:fill="auto"/>
            <w:tcMar>
              <w:left w:w="115" w:type="dxa"/>
              <w:right w:w="115" w:type="dxa"/>
            </w:tcMar>
            <w:vAlign w:val="center"/>
            <w:hideMark/>
          </w:tcPr>
          <w:p w14:paraId="4F213740" w14:textId="77777777" w:rsidR="00BA7920" w:rsidRPr="0087527F" w:rsidRDefault="00BA7920" w:rsidP="00B26112">
            <w:pPr>
              <w:spacing w:after="0" w:line="240" w:lineRule="auto"/>
              <w:rPr>
                <w:rFonts w:ascii="Times New Roman" w:eastAsia="Times New Roman" w:hAnsi="Times New Roman" w:cs="Times New Roman"/>
                <w:sz w:val="20"/>
                <w:szCs w:val="20"/>
                <w:lang w:val="en-GB" w:eastAsia="en-GB"/>
              </w:rPr>
            </w:pPr>
          </w:p>
        </w:tc>
      </w:tr>
      <w:tr w:rsidR="00B26112" w14:paraId="7EC651EB" w14:textId="77777777" w:rsidTr="00EE30B1">
        <w:trPr>
          <w:gridAfter w:val="3"/>
          <w:wAfter w:w="473" w:type="dxa"/>
          <w:trHeight w:val="435"/>
        </w:trPr>
        <w:tc>
          <w:tcPr>
            <w:tcW w:w="12530" w:type="dxa"/>
            <w:gridSpan w:val="7"/>
            <w:tcBorders>
              <w:top w:val="single" w:sz="6" w:space="0" w:color="43D596"/>
              <w:left w:val="nil"/>
              <w:bottom w:val="single" w:sz="6" w:space="0" w:color="43D596"/>
              <w:right w:val="nil"/>
            </w:tcBorders>
            <w:shd w:val="clear" w:color="auto" w:fill="FFFFFF"/>
            <w:tcMar>
              <w:left w:w="115" w:type="dxa"/>
              <w:right w:w="115" w:type="dxa"/>
            </w:tcMar>
            <w:vAlign w:val="center"/>
            <w:hideMark/>
          </w:tcPr>
          <w:p w14:paraId="4EC1E04A" w14:textId="17616E87" w:rsidR="00B26112" w:rsidRDefault="00000000" w:rsidP="00A249DA">
            <w:pPr>
              <w:pStyle w:val="paragraph"/>
              <w:spacing w:before="0" w:beforeAutospacing="0" w:after="0" w:afterAutospacing="0"/>
              <w:textAlignment w:val="baseline"/>
              <w:rPr>
                <w:rFonts w:ascii="Segoe UI" w:hAnsi="Segoe UI" w:cs="Segoe UI"/>
                <w:sz w:val="18"/>
                <w:szCs w:val="18"/>
              </w:rPr>
            </w:pPr>
            <w:sdt>
              <w:sdtPr>
                <w:rPr>
                  <w:rFonts w:ascii="Arial" w:eastAsia="Calibri" w:hAnsi="Arial" w:cs="Arial"/>
                  <w:sz w:val="20"/>
                  <w:szCs w:val="20"/>
                </w:rPr>
                <w:id w:val="883672251"/>
                <w:placeholder>
                  <w:docPart w:val="47A24005B1C24B399075B37BE148AC05"/>
                </w:placeholder>
                <w:showingPlcHdr/>
                <w:text w:multiLine="1"/>
              </w:sdtPr>
              <w:sdtContent>
                <w:r w:rsidR="00B26112" w:rsidRPr="005E158F">
                  <w:rPr>
                    <w:rFonts w:ascii="Poppins" w:eastAsia="Calibri" w:hAnsi="Poppins" w:cs="Poppins"/>
                    <w:color w:val="2F5496" w:themeColor="accent1" w:themeShade="BF"/>
                    <w:sz w:val="22"/>
                    <w:szCs w:val="22"/>
                  </w:rPr>
                  <w:t>Click here to enter text.</w:t>
                </w:r>
              </w:sdtContent>
            </w:sdt>
          </w:p>
        </w:tc>
      </w:tr>
    </w:tbl>
    <w:p w14:paraId="76B2C180" w14:textId="77777777" w:rsidR="00EE30B1" w:rsidRDefault="00EE30B1">
      <w:pPr>
        <w:rPr>
          <w:rFonts w:ascii="Poppins" w:hAnsi="Poppins" w:cs="Poppins"/>
          <w:b/>
          <w:color w:val="43D596"/>
          <w:sz w:val="28"/>
          <w:szCs w:val="28"/>
        </w:rPr>
      </w:pPr>
      <w:r>
        <w:rPr>
          <w:rFonts w:ascii="Poppins" w:hAnsi="Poppins" w:cs="Poppins"/>
          <w:b/>
          <w:color w:val="43D596"/>
          <w:sz w:val="28"/>
          <w:szCs w:val="28"/>
        </w:rPr>
        <w:br w:type="page"/>
      </w:r>
    </w:p>
    <w:p w14:paraId="42B636CC" w14:textId="77777777" w:rsidR="00EE30B1" w:rsidRDefault="00EE30B1" w:rsidP="00FF016E">
      <w:pPr>
        <w:tabs>
          <w:tab w:val="left" w:pos="1740"/>
        </w:tabs>
        <w:spacing w:after="120"/>
        <w:rPr>
          <w:rFonts w:ascii="Poppins" w:hAnsi="Poppins" w:cs="Poppins"/>
          <w:b/>
          <w:color w:val="43D596"/>
          <w:sz w:val="28"/>
          <w:szCs w:val="28"/>
        </w:rPr>
        <w:sectPr w:rsidR="00EE30B1" w:rsidSect="00893F57">
          <w:footnotePr>
            <w:numStart w:val="2"/>
          </w:footnotePr>
          <w:endnotePr>
            <w:numFmt w:val="decimal"/>
            <w:numStart w:val="2"/>
          </w:endnotePr>
          <w:pgSz w:w="15840" w:h="12240" w:orient="landscape" w:code="1"/>
          <w:pgMar w:top="1440" w:right="1440" w:bottom="1440" w:left="1440" w:header="720" w:footer="432" w:gutter="0"/>
          <w:cols w:space="720"/>
          <w:docGrid w:linePitch="360"/>
        </w:sectPr>
      </w:pPr>
    </w:p>
    <w:p w14:paraId="6788E937" w14:textId="4F5478FF" w:rsidR="00FF016E" w:rsidRPr="00FF016E" w:rsidRDefault="00364DD0" w:rsidP="008B1157">
      <w:pPr>
        <w:tabs>
          <w:tab w:val="left" w:pos="1740"/>
        </w:tabs>
        <w:spacing w:after="0"/>
        <w:rPr>
          <w:rFonts w:ascii="Poppins" w:hAnsi="Poppins" w:cs="Poppins"/>
          <w:b/>
          <w:color w:val="43D596"/>
          <w:sz w:val="28"/>
          <w:szCs w:val="28"/>
        </w:rPr>
      </w:pPr>
      <w:r>
        <w:rPr>
          <w:rFonts w:ascii="Poppins" w:hAnsi="Poppins" w:cs="Poppins"/>
          <w:b/>
          <w:color w:val="43D596"/>
          <w:sz w:val="28"/>
          <w:szCs w:val="28"/>
        </w:rPr>
        <w:lastRenderedPageBreak/>
        <w:t>NOTE</w:t>
      </w:r>
      <w:r w:rsidR="00FF016E">
        <w:rPr>
          <w:rFonts w:ascii="Poppins" w:hAnsi="Poppins" w:cs="Poppins"/>
          <w:b/>
          <w:color w:val="43D596"/>
          <w:sz w:val="28"/>
          <w:szCs w:val="28"/>
        </w:rPr>
        <w:t>S</w:t>
      </w:r>
    </w:p>
    <w:sectPr w:rsidR="00FF016E" w:rsidRPr="00FF016E" w:rsidSect="00D12226">
      <w:footnotePr>
        <w:numStart w:val="2"/>
      </w:footnotePr>
      <w:endnotePr>
        <w:numFmt w:val="decimal"/>
        <w:numStart w:val="2"/>
      </w:endnotePr>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978C5" w14:textId="77777777" w:rsidR="00DE3147" w:rsidRDefault="00DE3147" w:rsidP="00D160C8">
      <w:pPr>
        <w:spacing w:after="0" w:line="240" w:lineRule="auto"/>
      </w:pPr>
      <w:r>
        <w:separator/>
      </w:r>
    </w:p>
  </w:endnote>
  <w:endnote w:type="continuationSeparator" w:id="0">
    <w:p w14:paraId="349F82F9" w14:textId="77777777" w:rsidR="00DE3147" w:rsidRDefault="00DE3147" w:rsidP="00D160C8">
      <w:pPr>
        <w:spacing w:after="0" w:line="240" w:lineRule="auto"/>
      </w:pPr>
      <w:r>
        <w:continuationSeparator/>
      </w:r>
    </w:p>
  </w:endnote>
  <w:endnote w:type="continuationNotice" w:id="1">
    <w:p w14:paraId="00882C00" w14:textId="77777777" w:rsidR="00DE3147" w:rsidRDefault="00DE3147">
      <w:pPr>
        <w:spacing w:after="0" w:line="240" w:lineRule="auto"/>
      </w:pPr>
    </w:p>
  </w:endnote>
  <w:endnote w:id="2">
    <w:p w14:paraId="0013BB81" w14:textId="443D7286" w:rsidR="00D23E50" w:rsidRPr="008B1157" w:rsidRDefault="00D23E50" w:rsidP="0019749F">
      <w:pPr>
        <w:pStyle w:val="EndnoteText"/>
        <w:spacing w:before="40"/>
        <w:jc w:val="both"/>
        <w:rPr>
          <w:rFonts w:ascii="Poppins" w:hAnsi="Poppins" w:cs="Poppins"/>
          <w:color w:val="2F5496"/>
          <w:sz w:val="18"/>
          <w:szCs w:val="18"/>
        </w:rPr>
      </w:pPr>
      <w:r w:rsidRPr="008B1157">
        <w:rPr>
          <w:rStyle w:val="EndnoteReference"/>
          <w:rFonts w:ascii="Poppins" w:hAnsi="Poppins" w:cs="Poppins"/>
          <w:color w:val="2F5496"/>
          <w:sz w:val="18"/>
          <w:szCs w:val="18"/>
        </w:rPr>
        <w:t>1</w:t>
      </w:r>
      <w:r w:rsidRPr="008B1157">
        <w:rPr>
          <w:rFonts w:ascii="Poppins" w:hAnsi="Poppins" w:cs="Poppins"/>
          <w:color w:val="2F5496"/>
          <w:sz w:val="18"/>
          <w:szCs w:val="18"/>
        </w:rPr>
        <w:t xml:space="preserve"> “Effectiveness” (start) date is considered as the date when the project implementation has effectively started, marked by the occurrence of an event defined in the project application.</w:t>
      </w:r>
    </w:p>
  </w:endnote>
  <w:endnote w:id="3">
    <w:p w14:paraId="6C0FF6A2" w14:textId="23ACE637" w:rsidR="00D23E50" w:rsidRPr="008B1157" w:rsidRDefault="00D23E50" w:rsidP="0019749F">
      <w:pPr>
        <w:pStyle w:val="EndnoteText"/>
        <w:spacing w:before="40"/>
        <w:jc w:val="both"/>
        <w:rPr>
          <w:rFonts w:ascii="Poppins" w:hAnsi="Poppins" w:cs="Poppins"/>
          <w:color w:val="2F5496"/>
          <w:sz w:val="18"/>
          <w:szCs w:val="18"/>
        </w:rPr>
      </w:pPr>
      <w:r w:rsidRPr="008B1157">
        <w:rPr>
          <w:rStyle w:val="EndnoteReference"/>
          <w:rFonts w:ascii="Poppins" w:hAnsi="Poppins" w:cs="Poppins"/>
          <w:color w:val="2F5496"/>
          <w:sz w:val="18"/>
          <w:szCs w:val="18"/>
        </w:rPr>
        <w:endnoteRef/>
      </w:r>
      <w:r w:rsidRPr="008B1157">
        <w:rPr>
          <w:rFonts w:ascii="Poppins" w:hAnsi="Poppins" w:cs="Poppins"/>
          <w:color w:val="2F5496"/>
          <w:sz w:val="18"/>
          <w:szCs w:val="18"/>
        </w:rPr>
        <w:t xml:space="preserve"> The project amount should be reported in the project approved currency.</w:t>
      </w:r>
    </w:p>
  </w:endnote>
  <w:endnote w:id="4">
    <w:p w14:paraId="2D32D70A" w14:textId="0D617274" w:rsidR="00D23E50" w:rsidRPr="008B1157" w:rsidRDefault="00D23E50" w:rsidP="0019749F">
      <w:pPr>
        <w:pStyle w:val="EndnoteText"/>
        <w:spacing w:before="40"/>
        <w:jc w:val="both"/>
        <w:rPr>
          <w:rFonts w:ascii="Poppins" w:hAnsi="Poppins" w:cs="Poppins"/>
          <w:color w:val="2F5496"/>
          <w:sz w:val="18"/>
          <w:szCs w:val="18"/>
          <w:lang w:val="en-GB"/>
        </w:rPr>
      </w:pPr>
      <w:r w:rsidRPr="008B1157">
        <w:rPr>
          <w:rStyle w:val="EndnoteReference"/>
          <w:rFonts w:ascii="Poppins" w:hAnsi="Poppins" w:cs="Poppins"/>
          <w:color w:val="2F5496"/>
          <w:sz w:val="18"/>
          <w:szCs w:val="18"/>
        </w:rPr>
        <w:endnoteRef/>
      </w:r>
      <w:r w:rsidRPr="008B1157">
        <w:rPr>
          <w:rFonts w:ascii="Poppins" w:hAnsi="Poppins" w:cs="Poppins"/>
          <w:color w:val="2F5496"/>
          <w:sz w:val="18"/>
          <w:szCs w:val="18"/>
        </w:rPr>
        <w:t xml:space="preserve"> Factors may include but are not limited to the following: </w:t>
      </w:r>
      <w:r w:rsidRPr="008B1157">
        <w:rPr>
          <w:rFonts w:ascii="Poppins" w:hAnsi="Poppins" w:cs="Poppins"/>
          <w:b/>
          <w:bCs/>
          <w:color w:val="2F5496"/>
          <w:sz w:val="18"/>
          <w:szCs w:val="18"/>
        </w:rPr>
        <w:t>project/grant</w:t>
      </w:r>
      <w:r w:rsidRPr="008B1157">
        <w:rPr>
          <w:rFonts w:ascii="Poppins" w:hAnsi="Poppins" w:cs="Poppins"/>
          <w:color w:val="2F5496"/>
          <w:sz w:val="18"/>
          <w:szCs w:val="18"/>
        </w:rPr>
        <w:t xml:space="preserve"> </w:t>
      </w:r>
      <w:r w:rsidRPr="008B1157">
        <w:rPr>
          <w:rFonts w:ascii="Poppins" w:hAnsi="Poppins" w:cs="Poppins"/>
          <w:b/>
          <w:color w:val="2F5496"/>
          <w:sz w:val="18"/>
          <w:szCs w:val="18"/>
        </w:rPr>
        <w:t xml:space="preserve">management </w:t>
      </w:r>
      <w:r w:rsidRPr="008B1157">
        <w:rPr>
          <w:rFonts w:ascii="Poppins" w:hAnsi="Poppins" w:cs="Poppins"/>
          <w:color w:val="2F5496"/>
          <w:sz w:val="18"/>
          <w:szCs w:val="18"/>
        </w:rPr>
        <w:t xml:space="preserve">(management arrangements, roles and responsibilities), </w:t>
      </w:r>
      <w:r w:rsidRPr="008B1157">
        <w:rPr>
          <w:rFonts w:ascii="Poppins" w:hAnsi="Poppins" w:cs="Poppins"/>
          <w:b/>
          <w:bCs/>
          <w:color w:val="2F5496"/>
          <w:sz w:val="18"/>
          <w:szCs w:val="18"/>
        </w:rPr>
        <w:t>project</w:t>
      </w:r>
      <w:r w:rsidRPr="008B1157">
        <w:rPr>
          <w:rFonts w:ascii="Poppins" w:hAnsi="Poppins" w:cs="Poppins"/>
          <w:color w:val="2F5496"/>
          <w:sz w:val="18"/>
          <w:szCs w:val="18"/>
        </w:rPr>
        <w:t>/</w:t>
      </w:r>
      <w:r w:rsidRPr="008B1157">
        <w:rPr>
          <w:rFonts w:ascii="Poppins" w:hAnsi="Poppins" w:cs="Poppins"/>
          <w:b/>
          <w:color w:val="2F5496"/>
          <w:sz w:val="18"/>
          <w:szCs w:val="18"/>
        </w:rPr>
        <w:t xml:space="preserve">grant supervision </w:t>
      </w:r>
      <w:r w:rsidRPr="008B1157">
        <w:rPr>
          <w:rFonts w:ascii="Poppins" w:hAnsi="Poppins" w:cs="Poppins"/>
          <w:bCs/>
          <w:color w:val="2F5496"/>
          <w:sz w:val="18"/>
          <w:szCs w:val="18"/>
        </w:rPr>
        <w:t>(</w:t>
      </w:r>
      <w:r w:rsidRPr="008B1157">
        <w:rPr>
          <w:rFonts w:ascii="Poppins" w:hAnsi="Poppins" w:cs="Poppins"/>
          <w:color w:val="2F5496"/>
          <w:sz w:val="18"/>
          <w:szCs w:val="18"/>
        </w:rPr>
        <w:t xml:space="preserve">provided supervision during the implementation, including timely and proactive identification of issues and actions taken to address them), </w:t>
      </w:r>
      <w:r w:rsidRPr="008B1157">
        <w:rPr>
          <w:rFonts w:ascii="Poppins" w:hAnsi="Poppins" w:cs="Poppins"/>
          <w:b/>
          <w:color w:val="2F5496"/>
          <w:sz w:val="18"/>
          <w:szCs w:val="18"/>
        </w:rPr>
        <w:t xml:space="preserve">capacity </w:t>
      </w:r>
      <w:r w:rsidRPr="008B1157">
        <w:rPr>
          <w:rFonts w:ascii="Poppins" w:hAnsi="Poppins" w:cs="Poppins"/>
          <w:color w:val="2F5496"/>
          <w:sz w:val="18"/>
          <w:szCs w:val="18"/>
        </w:rPr>
        <w:t>(including institutional and organizational capacities, human resources related capacities and other issues that impact capacity)</w:t>
      </w:r>
      <w:r w:rsidRPr="008B1157">
        <w:rPr>
          <w:rFonts w:ascii="Poppins" w:hAnsi="Poppins" w:cs="Poppins"/>
          <w:bCs/>
          <w:color w:val="2F5496"/>
          <w:sz w:val="18"/>
          <w:szCs w:val="18"/>
        </w:rPr>
        <w:t>,</w:t>
      </w:r>
      <w:r w:rsidRPr="008B1157">
        <w:rPr>
          <w:rFonts w:ascii="Poppins" w:hAnsi="Poppins" w:cs="Poppins"/>
          <w:b/>
          <w:color w:val="2F5496"/>
          <w:sz w:val="18"/>
          <w:szCs w:val="18"/>
        </w:rPr>
        <w:t xml:space="preserve"> financial management/fiduciary Issues </w:t>
      </w:r>
      <w:r w:rsidRPr="008B1157">
        <w:rPr>
          <w:rFonts w:ascii="Poppins" w:hAnsi="Poppins" w:cs="Poppins"/>
          <w:color w:val="2F5496"/>
          <w:sz w:val="18"/>
          <w:szCs w:val="18"/>
        </w:rPr>
        <w:t xml:space="preserve">(including adequate procurement, financing, budgeting, and financial management mechanisms in place following the grant agent’s policies and procedures), </w:t>
      </w:r>
      <w:r w:rsidRPr="008B1157">
        <w:rPr>
          <w:rFonts w:ascii="Poppins" w:hAnsi="Poppins" w:cs="Poppins"/>
          <w:b/>
          <w:bCs/>
          <w:color w:val="2F5496"/>
          <w:sz w:val="18"/>
          <w:szCs w:val="18"/>
        </w:rPr>
        <w:t>monitoring and evaluation (</w:t>
      </w:r>
      <w:r w:rsidRPr="008B1157">
        <w:rPr>
          <w:rFonts w:ascii="Poppins" w:hAnsi="Poppins" w:cs="Poppins"/>
          <w:b/>
          <w:color w:val="2F5496"/>
          <w:sz w:val="18"/>
          <w:szCs w:val="18"/>
        </w:rPr>
        <w:t xml:space="preserve">M&amp;E) </w:t>
      </w:r>
      <w:r w:rsidRPr="008B1157">
        <w:rPr>
          <w:rFonts w:ascii="Poppins" w:hAnsi="Poppins" w:cs="Poppins"/>
          <w:color w:val="2F5496"/>
          <w:sz w:val="18"/>
          <w:szCs w:val="18"/>
        </w:rPr>
        <w:t>(quality of M&amp;E arrangements, including M&amp;E design, implementation and utilization to inform project/grant management and decision making; issues related to data availability and so on)</w:t>
      </w:r>
      <w:r w:rsidRPr="008B1157">
        <w:rPr>
          <w:rFonts w:ascii="Poppins" w:hAnsi="Poppins" w:cs="Poppins"/>
          <w:bCs/>
          <w:color w:val="2F5496"/>
          <w:sz w:val="18"/>
          <w:szCs w:val="18"/>
        </w:rPr>
        <w:t>,</w:t>
      </w:r>
      <w:r w:rsidRPr="008B1157">
        <w:rPr>
          <w:rFonts w:ascii="Poppins" w:hAnsi="Poppins" w:cs="Poppins"/>
          <w:b/>
          <w:color w:val="2F5496"/>
          <w:sz w:val="18"/>
          <w:szCs w:val="18"/>
        </w:rPr>
        <w:t xml:space="preserve"> coordination, partnership and participatory processes </w:t>
      </w:r>
      <w:r w:rsidRPr="008B1157">
        <w:rPr>
          <w:rFonts w:ascii="Poppins" w:hAnsi="Poppins" w:cs="Poppins"/>
          <w:color w:val="2F5496"/>
          <w:sz w:val="18"/>
          <w:szCs w:val="18"/>
        </w:rPr>
        <w:t>(principal project partners, their roles and engagement; information on frequency and reasons for consultations with the local education group during the grant implementation),</w:t>
      </w:r>
      <w:r w:rsidRPr="008B1157">
        <w:rPr>
          <w:rFonts w:ascii="Poppins" w:hAnsi="Poppins" w:cs="Poppins"/>
          <w:b/>
          <w:color w:val="2F5496"/>
          <w:sz w:val="18"/>
          <w:szCs w:val="18"/>
        </w:rPr>
        <w:t xml:space="preserve"> other external factors (besides the crisis at hand), factors beyond the grant agent’s control and unforeseen circumstances</w:t>
      </w:r>
      <w:r w:rsidRPr="008B1157">
        <w:rPr>
          <w:rFonts w:ascii="Poppins" w:hAnsi="Poppins" w:cs="Poppins"/>
          <w:color w:val="2F5496"/>
          <w:sz w:val="18"/>
          <w:szCs w:val="18"/>
        </w:rPr>
        <w:t xml:space="preserve"> (macroeconomic changes, conflict and instability, natural disasters, changes in government commitment and leadership, issues related to governance and politics, unforeseen technical and logistical difficulties, changes in project scope and so on), </w:t>
      </w:r>
      <w:r w:rsidRPr="008B1157">
        <w:rPr>
          <w:rFonts w:ascii="Poppins" w:hAnsi="Poppins" w:cs="Poppins"/>
          <w:b/>
          <w:color w:val="2F5496"/>
          <w:sz w:val="18"/>
          <w:szCs w:val="18"/>
        </w:rPr>
        <w:t>any other challenges and constraints, and factors</w:t>
      </w:r>
      <w:r w:rsidRPr="008B1157">
        <w:rPr>
          <w:rFonts w:ascii="Poppins" w:hAnsi="Poppins" w:cs="Poppins"/>
          <w:color w:val="2F5496"/>
          <w:sz w:val="18"/>
          <w:szCs w:val="18"/>
        </w:rPr>
        <w:t xml:space="preserve"> contributing to problems or success in the grant implementation.</w:t>
      </w:r>
    </w:p>
  </w:endnote>
  <w:endnote w:id="5">
    <w:p w14:paraId="78C3D981" w14:textId="3B088BE5" w:rsidR="00D23E50" w:rsidRPr="00372178" w:rsidRDefault="00D23E50" w:rsidP="0019749F">
      <w:pPr>
        <w:pStyle w:val="EndnoteText"/>
        <w:spacing w:before="40"/>
        <w:jc w:val="both"/>
        <w:rPr>
          <w:rFonts w:ascii="Poppins" w:hAnsi="Poppins" w:cs="Poppins"/>
          <w:color w:val="2F5496" w:themeColor="accent1" w:themeShade="BF"/>
          <w:sz w:val="18"/>
          <w:szCs w:val="18"/>
        </w:rPr>
      </w:pPr>
      <w:r w:rsidRPr="008B1157">
        <w:rPr>
          <w:rStyle w:val="EndnoteReference"/>
          <w:rFonts w:ascii="Poppins" w:hAnsi="Poppins" w:cs="Poppins"/>
          <w:color w:val="2F5496"/>
          <w:sz w:val="18"/>
          <w:szCs w:val="18"/>
        </w:rPr>
        <w:endnoteRef/>
      </w:r>
      <w:r w:rsidRPr="008B1157">
        <w:rPr>
          <w:rFonts w:ascii="Poppins" w:hAnsi="Poppins" w:cs="Poppins"/>
          <w:b/>
          <w:bCs/>
          <w:color w:val="2F5496"/>
          <w:sz w:val="18"/>
          <w:szCs w:val="18"/>
        </w:rPr>
        <w:t>Approved budget</w:t>
      </w:r>
      <w:r w:rsidRPr="008B1157">
        <w:rPr>
          <w:rFonts w:ascii="Poppins" w:hAnsi="Poppins" w:cs="Poppins"/>
          <w:color w:val="2F5496"/>
          <w:sz w:val="18"/>
          <w:szCs w:val="18"/>
        </w:rPr>
        <w:t xml:space="preserve"> refers to the version of the</w:t>
      </w:r>
      <w:r w:rsidRPr="00372178">
        <w:rPr>
          <w:rFonts w:ascii="Poppins" w:hAnsi="Poppins" w:cs="Poppins"/>
          <w:color w:val="2F5496" w:themeColor="accent1" w:themeShade="BF"/>
          <w:sz w:val="18"/>
          <w:szCs w:val="18"/>
        </w:rPr>
        <w:t xml:space="preserve"> budget that has been approved by the GPE Board (or relevant committee/Secretariat in their delegated </w:t>
      </w:r>
      <w:r w:rsidRPr="008B1157">
        <w:rPr>
          <w:rFonts w:ascii="Poppins" w:hAnsi="Poppins" w:cs="Poppins"/>
          <w:color w:val="2F5496"/>
          <w:sz w:val="18"/>
          <w:szCs w:val="18"/>
        </w:rPr>
        <w:t>authorities) or the revised version of the budget that has been duly approved in accordance with the provisions for revisions specified in</w:t>
      </w:r>
      <w:r w:rsidRPr="00372178">
        <w:rPr>
          <w:rFonts w:ascii="Poppins" w:hAnsi="Poppins" w:cs="Poppins"/>
          <w:color w:val="2F5496" w:themeColor="accent1" w:themeShade="BF"/>
          <w:sz w:val="18"/>
          <w:szCs w:val="18"/>
        </w:rPr>
        <w:t xml:space="preserve"> the </w:t>
      </w:r>
      <w:hyperlink r:id="rId1" w:history="1">
        <w:r w:rsidRPr="00197FDB">
          <w:rPr>
            <w:rStyle w:val="Hyperlink"/>
          </w:rPr>
          <w:t>Policy on Education Sector Program Implementation Grants</w:t>
        </w:r>
      </w:hyperlink>
      <w:r w:rsidRPr="00331633">
        <w:rPr>
          <w:rFonts w:ascii="Poppins" w:hAnsi="Poppins" w:cs="Poppins"/>
          <w:color w:val="2F5496" w:themeColor="accent1" w:themeShade="BF"/>
          <w:sz w:val="18"/>
          <w:szCs w:val="18"/>
        </w:rPr>
        <w:t xml:space="preserve"> </w:t>
      </w:r>
      <w:r w:rsidRPr="00372178">
        <w:rPr>
          <w:rFonts w:ascii="Poppins" w:hAnsi="Poppins" w:cs="Poppins"/>
          <w:color w:val="2F5496" w:themeColor="accent1" w:themeShade="BF"/>
          <w:sz w:val="18"/>
          <w:szCs w:val="18"/>
        </w:rPr>
        <w:t xml:space="preserve">. </w:t>
      </w:r>
    </w:p>
  </w:endnote>
  <w:endnote w:id="6">
    <w:p w14:paraId="4F4D5829" w14:textId="28355280" w:rsidR="00D23E50" w:rsidRPr="00372178" w:rsidRDefault="00D23E50" w:rsidP="0019749F">
      <w:pPr>
        <w:pStyle w:val="EndnoteText"/>
        <w:spacing w:before="40"/>
        <w:jc w:val="both"/>
        <w:rPr>
          <w:rFonts w:ascii="Poppins" w:hAnsi="Poppins" w:cs="Poppins"/>
          <w:color w:val="2F5496" w:themeColor="accent1" w:themeShade="BF"/>
          <w:sz w:val="18"/>
          <w:szCs w:val="18"/>
          <w:lang w:val="en-GB"/>
        </w:rPr>
      </w:pPr>
      <w:r w:rsidRPr="00372178">
        <w:rPr>
          <w:rStyle w:val="EndnoteReference"/>
          <w:rFonts w:ascii="Poppins" w:hAnsi="Poppins" w:cs="Poppins"/>
          <w:color w:val="2F5496" w:themeColor="accent1" w:themeShade="BF"/>
          <w:sz w:val="18"/>
          <w:szCs w:val="18"/>
        </w:rPr>
        <w:endnoteRef/>
      </w:r>
      <w:r w:rsidRPr="00372178">
        <w:rPr>
          <w:rFonts w:ascii="Poppins" w:hAnsi="Poppins" w:cs="Poppins"/>
          <w:color w:val="2F5496" w:themeColor="accent1" w:themeShade="BF"/>
          <w:sz w:val="18"/>
          <w:szCs w:val="18"/>
        </w:rPr>
        <w:t xml:space="preserve"> </w:t>
      </w:r>
      <w:r w:rsidRPr="00372178">
        <w:rPr>
          <w:rFonts w:ascii="Poppins" w:hAnsi="Poppins" w:cs="Poppins"/>
          <w:b/>
          <w:bCs/>
          <w:color w:val="2F5496" w:themeColor="accent1" w:themeShade="BF"/>
          <w:sz w:val="18"/>
          <w:szCs w:val="18"/>
        </w:rPr>
        <w:t>Expenditure</w:t>
      </w:r>
      <w:r w:rsidRPr="00372178">
        <w:rPr>
          <w:rFonts w:ascii="Poppins" w:hAnsi="Poppins" w:cs="Poppins"/>
          <w:color w:val="2F5496" w:themeColor="accent1" w:themeShade="BF"/>
          <w:sz w:val="18"/>
          <w:szCs w:val="18"/>
        </w:rPr>
        <w:t xml:space="preserve"> refers to the amount paid out by implementing partners or grant agents to third parties for services performed or goods delivered. It should not include commitments, which refer to the amount that implementing partners or grant agents have an obligation to pay based on signed contracts and following satisfactory contract performance.</w:t>
      </w:r>
    </w:p>
  </w:endnote>
  <w:endnote w:id="7">
    <w:p w14:paraId="722E878C" w14:textId="6F8C0275" w:rsidR="00D23E50" w:rsidRPr="00372178" w:rsidRDefault="00D23E50" w:rsidP="0019749F">
      <w:pPr>
        <w:pStyle w:val="EndnoteText"/>
        <w:spacing w:before="40"/>
        <w:jc w:val="both"/>
        <w:rPr>
          <w:rFonts w:ascii="Poppins" w:hAnsi="Poppins" w:cs="Poppins"/>
          <w:color w:val="2F5496" w:themeColor="accent1" w:themeShade="BF"/>
          <w:sz w:val="18"/>
          <w:szCs w:val="18"/>
          <w:lang w:val="en-GB"/>
        </w:rPr>
      </w:pPr>
      <w:r w:rsidRPr="00372178">
        <w:rPr>
          <w:rStyle w:val="EndnoteReference"/>
          <w:rFonts w:ascii="Poppins" w:hAnsi="Poppins" w:cs="Poppins"/>
          <w:color w:val="2F5496" w:themeColor="accent1" w:themeShade="BF"/>
          <w:sz w:val="18"/>
          <w:szCs w:val="18"/>
        </w:rPr>
        <w:endnoteRef/>
      </w:r>
      <w:r w:rsidRPr="00372178">
        <w:rPr>
          <w:rFonts w:ascii="Poppins" w:hAnsi="Poppins" w:cs="Poppins"/>
          <w:color w:val="2F5496" w:themeColor="accent1" w:themeShade="BF"/>
          <w:sz w:val="18"/>
          <w:szCs w:val="18"/>
        </w:rPr>
        <w:t xml:space="preserve"> Cumulative financial absorption rate can be calculated by using the following formula: </w:t>
      </w:r>
      <w:r w:rsidRPr="00372178">
        <w:rPr>
          <w:rFonts w:ascii="Poppins" w:hAnsi="Poppins" w:cs="Poppins"/>
          <w:color w:val="2F5496" w:themeColor="accent1" w:themeShade="BF"/>
          <w:spacing w:val="-2"/>
          <w:sz w:val="18"/>
          <w:szCs w:val="18"/>
        </w:rPr>
        <w:t>Cumulative financial absorption rate (%) = (Cumulative expenditure)/(Approved budget to date) * 100</w:t>
      </w:r>
    </w:p>
  </w:endnote>
  <w:endnote w:id="8">
    <w:p w14:paraId="1EDE5CE5" w14:textId="2AF81779" w:rsidR="00D23E50" w:rsidRPr="0093025F" w:rsidRDefault="00D23E50" w:rsidP="0019749F">
      <w:pPr>
        <w:pStyle w:val="EndnoteText"/>
        <w:spacing w:before="40"/>
        <w:jc w:val="both"/>
        <w:rPr>
          <w:rFonts w:ascii="Poppins" w:hAnsi="Poppins" w:cs="Poppins"/>
          <w:color w:val="2F5496" w:themeColor="accent1" w:themeShade="BF"/>
          <w:sz w:val="18"/>
          <w:szCs w:val="18"/>
          <w:lang w:val="en-GB"/>
        </w:rPr>
      </w:pPr>
      <w:r w:rsidRPr="00372178">
        <w:rPr>
          <w:rStyle w:val="EndnoteReference"/>
          <w:rFonts w:ascii="Poppins" w:hAnsi="Poppins" w:cs="Poppins"/>
          <w:color w:val="2F5496" w:themeColor="accent1" w:themeShade="BF"/>
          <w:sz w:val="18"/>
          <w:szCs w:val="18"/>
        </w:rPr>
        <w:endnoteRef/>
      </w:r>
      <w:r w:rsidRPr="00372178">
        <w:rPr>
          <w:rFonts w:ascii="Poppins" w:hAnsi="Poppins" w:cs="Poppins"/>
          <w:color w:val="2F5496" w:themeColor="accent1" w:themeShade="BF"/>
          <w:sz w:val="18"/>
          <w:szCs w:val="18"/>
        </w:rPr>
        <w:t xml:space="preserve"> </w:t>
      </w:r>
      <w:r w:rsidRPr="00372178">
        <w:rPr>
          <w:rFonts w:ascii="Poppins" w:hAnsi="Poppins" w:cs="Poppins"/>
          <w:b/>
          <w:bCs/>
          <w:color w:val="2F5496" w:themeColor="accent1" w:themeShade="BF"/>
          <w:sz w:val="18"/>
          <w:szCs w:val="18"/>
        </w:rPr>
        <w:t>Off Track</w:t>
      </w:r>
      <w:r w:rsidRPr="00372178">
        <w:rPr>
          <w:rFonts w:ascii="Poppins" w:hAnsi="Poppins" w:cs="Poppins"/>
          <w:color w:val="2F5496" w:themeColor="accent1" w:themeShade="BF"/>
          <w:sz w:val="18"/>
          <w:szCs w:val="18"/>
        </w:rPr>
        <w:t xml:space="preserve"> – Cumulative absorption rate is less than 75</w:t>
      </w:r>
      <w:r>
        <w:rPr>
          <w:rFonts w:ascii="Poppins" w:hAnsi="Poppins" w:cs="Poppins"/>
          <w:color w:val="2F5496" w:themeColor="accent1" w:themeShade="BF"/>
          <w:sz w:val="18"/>
          <w:szCs w:val="18"/>
        </w:rPr>
        <w:t xml:space="preserve"> percent</w:t>
      </w:r>
      <w:r w:rsidRPr="00372178">
        <w:rPr>
          <w:rFonts w:ascii="Poppins" w:hAnsi="Poppins" w:cs="Poppins"/>
          <w:color w:val="2F5496" w:themeColor="accent1" w:themeShade="BF"/>
          <w:sz w:val="18"/>
          <w:szCs w:val="18"/>
        </w:rPr>
        <w:t xml:space="preserve">. </w:t>
      </w:r>
      <w:r w:rsidRPr="00372178">
        <w:rPr>
          <w:rFonts w:ascii="Poppins" w:hAnsi="Poppins" w:cs="Poppins"/>
          <w:b/>
          <w:bCs/>
          <w:color w:val="2F5496" w:themeColor="accent1" w:themeShade="BF"/>
          <w:sz w:val="18"/>
          <w:szCs w:val="18"/>
        </w:rPr>
        <w:t>Slightly Behind</w:t>
      </w:r>
      <w:r w:rsidRPr="00372178">
        <w:rPr>
          <w:rFonts w:ascii="Poppins" w:hAnsi="Poppins" w:cs="Poppins"/>
          <w:color w:val="2F5496" w:themeColor="accent1" w:themeShade="BF"/>
          <w:sz w:val="18"/>
          <w:szCs w:val="18"/>
        </w:rPr>
        <w:t xml:space="preserve"> – Cumulative absorption rate is greater than or equal to 75</w:t>
      </w:r>
      <w:r>
        <w:rPr>
          <w:rFonts w:ascii="Poppins" w:hAnsi="Poppins" w:cs="Poppins"/>
          <w:color w:val="2F5496" w:themeColor="accent1" w:themeShade="BF"/>
          <w:sz w:val="18"/>
          <w:szCs w:val="18"/>
        </w:rPr>
        <w:t xml:space="preserve"> percent</w:t>
      </w:r>
      <w:r w:rsidRPr="00372178">
        <w:rPr>
          <w:rFonts w:ascii="Poppins" w:hAnsi="Poppins" w:cs="Poppins"/>
          <w:color w:val="2F5496" w:themeColor="accent1" w:themeShade="BF"/>
          <w:sz w:val="18"/>
          <w:szCs w:val="18"/>
        </w:rPr>
        <w:t xml:space="preserve"> but less than 90</w:t>
      </w:r>
      <w:r>
        <w:rPr>
          <w:rFonts w:ascii="Poppins" w:hAnsi="Poppins" w:cs="Poppins"/>
          <w:color w:val="2F5496" w:themeColor="accent1" w:themeShade="BF"/>
          <w:sz w:val="18"/>
          <w:szCs w:val="18"/>
        </w:rPr>
        <w:t xml:space="preserve"> percent</w:t>
      </w:r>
      <w:r w:rsidRPr="00372178">
        <w:rPr>
          <w:rFonts w:ascii="Poppins" w:hAnsi="Poppins" w:cs="Poppins"/>
          <w:color w:val="2F5496" w:themeColor="accent1" w:themeShade="BF"/>
          <w:sz w:val="18"/>
          <w:szCs w:val="18"/>
        </w:rPr>
        <w:t xml:space="preserve">. </w:t>
      </w:r>
      <w:r w:rsidRPr="00372178">
        <w:rPr>
          <w:rFonts w:ascii="Poppins" w:hAnsi="Poppins" w:cs="Poppins"/>
          <w:b/>
          <w:color w:val="2F5496" w:themeColor="accent1" w:themeShade="BF"/>
          <w:sz w:val="18"/>
          <w:szCs w:val="18"/>
        </w:rPr>
        <w:t>On Track</w:t>
      </w:r>
      <w:r w:rsidRPr="00372178">
        <w:rPr>
          <w:rFonts w:ascii="Poppins" w:hAnsi="Poppins" w:cs="Poppins"/>
          <w:color w:val="2F5496" w:themeColor="accent1" w:themeShade="BF"/>
          <w:sz w:val="18"/>
          <w:szCs w:val="18"/>
        </w:rPr>
        <w:t xml:space="preserve"> – Cumulative absorption rate is greater than or equal to 90</w:t>
      </w:r>
      <w:r>
        <w:rPr>
          <w:rFonts w:ascii="Poppins" w:hAnsi="Poppins" w:cs="Poppins"/>
          <w:color w:val="2F5496" w:themeColor="accent1" w:themeShade="BF"/>
          <w:sz w:val="18"/>
          <w:szCs w:val="18"/>
        </w:rPr>
        <w:t xml:space="preserve"> percent</w:t>
      </w:r>
      <w:r w:rsidRPr="00372178">
        <w:rPr>
          <w:rFonts w:ascii="Poppins" w:hAnsi="Poppins" w:cs="Poppins"/>
          <w:color w:val="2F5496" w:themeColor="accent1" w:themeShade="BF"/>
          <w:sz w:val="18"/>
          <w:szCs w:val="18"/>
        </w:rPr>
        <w:t>.</w:t>
      </w:r>
    </w:p>
  </w:endnote>
  <w:endnote w:id="9">
    <w:p w14:paraId="72A911C4" w14:textId="11C66CA2" w:rsidR="00D23E50" w:rsidRPr="00212A33" w:rsidRDefault="00D23E50" w:rsidP="00062650">
      <w:pPr>
        <w:pStyle w:val="EndnoteText"/>
        <w:jc w:val="both"/>
        <w:rPr>
          <w:rFonts w:ascii="Poppins" w:hAnsi="Poppins" w:cs="Poppins"/>
          <w:sz w:val="18"/>
          <w:szCs w:val="18"/>
          <w:lang w:val="en-GB"/>
        </w:rPr>
      </w:pPr>
      <w:r w:rsidRPr="00372178">
        <w:rPr>
          <w:rStyle w:val="EndnoteReference"/>
          <w:rFonts w:ascii="Poppins" w:hAnsi="Poppins" w:cs="Poppins"/>
          <w:color w:val="2F5496" w:themeColor="accent1" w:themeShade="BF"/>
          <w:sz w:val="18"/>
          <w:szCs w:val="18"/>
        </w:rPr>
        <w:endnoteRef/>
      </w:r>
      <w:r w:rsidRPr="00372178">
        <w:rPr>
          <w:rFonts w:ascii="Poppins" w:hAnsi="Poppins" w:cs="Poppins"/>
          <w:color w:val="2F5496" w:themeColor="accent1" w:themeShade="BF"/>
          <w:sz w:val="18"/>
          <w:szCs w:val="18"/>
        </w:rPr>
        <w:t xml:space="preserve"> </w:t>
      </w:r>
      <w:r w:rsidRPr="00197FDB">
        <w:rPr>
          <w:rFonts w:ascii="Poppins" w:hAnsi="Poppins" w:cs="Poppins"/>
          <w:b/>
          <w:bCs/>
          <w:color w:val="2F5496" w:themeColor="accent1" w:themeShade="BF"/>
          <w:sz w:val="18"/>
          <w:szCs w:val="18"/>
        </w:rPr>
        <w:t>Highly Unsatisfactory</w:t>
      </w:r>
      <w:r w:rsidRPr="00212A33">
        <w:rPr>
          <w:rFonts w:ascii="Poppins" w:hAnsi="Poppins" w:cs="Poppins"/>
          <w:b/>
          <w:bCs/>
          <w:color w:val="2F5496" w:themeColor="accent1" w:themeShade="BF"/>
          <w:sz w:val="18"/>
          <w:szCs w:val="18"/>
        </w:rPr>
        <w:t xml:space="preserve"> </w:t>
      </w:r>
      <w:r w:rsidRPr="0038127F">
        <w:rPr>
          <w:rFonts w:ascii="Poppins" w:hAnsi="Poppins" w:cs="Poppins"/>
          <w:color w:val="2F5496" w:themeColor="accent1" w:themeShade="BF"/>
          <w:sz w:val="18"/>
          <w:szCs w:val="18"/>
        </w:rPr>
        <w:t>–</w:t>
      </w:r>
      <w:r w:rsidRPr="0038127F">
        <w:rPr>
          <w:rFonts w:ascii="Poppins" w:hAnsi="Poppins" w:cs="Poppins"/>
          <w:b/>
          <w:bCs/>
          <w:color w:val="2F5496" w:themeColor="accent1" w:themeShade="BF"/>
          <w:sz w:val="18"/>
          <w:szCs w:val="18"/>
        </w:rPr>
        <w:t xml:space="preserve"> </w:t>
      </w:r>
      <w:r w:rsidRPr="0038127F">
        <w:rPr>
          <w:rFonts w:ascii="Poppins" w:hAnsi="Poppins" w:cs="Poppins"/>
          <w:color w:val="2F5496" w:themeColor="accent1" w:themeShade="BF"/>
          <w:sz w:val="18"/>
          <w:szCs w:val="18"/>
        </w:rPr>
        <w:t>Major shortcomings in grant performance management jeopardize the capacity to provide timely and reliable provision of information required to manage and monitor the implementation of the project, and resolution is unlikely.</w:t>
      </w:r>
      <w:r w:rsidRPr="00197FDB">
        <w:rPr>
          <w:rFonts w:ascii="Poppins" w:hAnsi="Poppins" w:cs="Poppins"/>
          <w:b/>
          <w:bCs/>
          <w:color w:val="2F5496" w:themeColor="accent1" w:themeShade="BF"/>
          <w:sz w:val="18"/>
          <w:szCs w:val="18"/>
        </w:rPr>
        <w:t xml:space="preserve"> Unsatisfactory</w:t>
      </w:r>
      <w:r w:rsidRPr="00212A33">
        <w:rPr>
          <w:rFonts w:ascii="Poppins" w:hAnsi="Poppins" w:cs="Poppins"/>
          <w:b/>
          <w:bCs/>
          <w:color w:val="2F5496" w:themeColor="accent1" w:themeShade="BF"/>
          <w:sz w:val="18"/>
          <w:szCs w:val="18"/>
        </w:rPr>
        <w:t xml:space="preserve"> </w:t>
      </w:r>
      <w:r w:rsidRPr="0038127F">
        <w:rPr>
          <w:rFonts w:ascii="Poppins" w:hAnsi="Poppins" w:cs="Poppins"/>
          <w:color w:val="2F5496" w:themeColor="accent1" w:themeShade="BF"/>
          <w:sz w:val="18"/>
          <w:szCs w:val="18"/>
        </w:rPr>
        <w:t>–</w:t>
      </w:r>
      <w:r w:rsidRPr="0038127F">
        <w:rPr>
          <w:rFonts w:ascii="Poppins" w:hAnsi="Poppins" w:cs="Poppins"/>
          <w:b/>
          <w:bCs/>
          <w:color w:val="2F5496" w:themeColor="accent1" w:themeShade="BF"/>
          <w:sz w:val="18"/>
          <w:szCs w:val="18"/>
        </w:rPr>
        <w:t xml:space="preserve"> </w:t>
      </w:r>
      <w:r w:rsidRPr="0038127F">
        <w:rPr>
          <w:rFonts w:ascii="Poppins" w:hAnsi="Poppins" w:cs="Poppins"/>
          <w:color w:val="2F5496" w:themeColor="accent1" w:themeShade="BF"/>
          <w:sz w:val="18"/>
          <w:szCs w:val="18"/>
        </w:rPr>
        <w:t>Significant shortcomings in grant performance management jeopardize the capacity to provide timely and reliable provision of information required to manage and monitor the implementation of the project,</w:t>
      </w:r>
      <w:r w:rsidR="00546279" w:rsidRPr="00546279">
        <w:rPr>
          <w:rFonts w:ascii="Poppins" w:hAnsi="Poppins" w:cs="Poppins"/>
          <w:color w:val="2F5496" w:themeColor="accent1" w:themeShade="BF"/>
          <w:sz w:val="18"/>
          <w:szCs w:val="18"/>
        </w:rPr>
        <w:t xml:space="preserve"> </w:t>
      </w:r>
      <w:r w:rsidRPr="0038127F">
        <w:rPr>
          <w:rFonts w:ascii="Poppins" w:hAnsi="Poppins" w:cs="Poppins"/>
          <w:color w:val="2F5496" w:themeColor="accent1" w:themeShade="BF"/>
          <w:sz w:val="18"/>
          <w:szCs w:val="18"/>
        </w:rPr>
        <w:t xml:space="preserve"> and resolution is uncertain.</w:t>
      </w:r>
      <w:r w:rsidRPr="00197FDB">
        <w:rPr>
          <w:rFonts w:ascii="Poppins" w:hAnsi="Poppins" w:cs="Poppins"/>
          <w:b/>
          <w:bCs/>
          <w:color w:val="2F5496" w:themeColor="accent1" w:themeShade="BF"/>
          <w:sz w:val="18"/>
          <w:szCs w:val="18"/>
        </w:rPr>
        <w:t xml:space="preserve"> Moderately</w:t>
      </w:r>
      <w:r w:rsidRPr="00212A33">
        <w:rPr>
          <w:rFonts w:ascii="Poppins" w:hAnsi="Poppins" w:cs="Poppins"/>
          <w:color w:val="2F5496" w:themeColor="accent1" w:themeShade="BF"/>
          <w:sz w:val="18"/>
          <w:szCs w:val="18"/>
        </w:rPr>
        <w:t xml:space="preserve"> </w:t>
      </w:r>
      <w:r w:rsidRPr="00197FDB">
        <w:rPr>
          <w:rFonts w:ascii="Poppins" w:hAnsi="Poppins" w:cs="Poppins"/>
          <w:b/>
          <w:bCs/>
          <w:color w:val="2F5496" w:themeColor="accent1" w:themeShade="BF"/>
          <w:sz w:val="18"/>
          <w:szCs w:val="18"/>
        </w:rPr>
        <w:t>Unsatisfactory</w:t>
      </w:r>
      <w:r w:rsidRPr="00212A33">
        <w:rPr>
          <w:rFonts w:ascii="Poppins" w:hAnsi="Poppins" w:cs="Poppins"/>
          <w:color w:val="2F5496" w:themeColor="accent1" w:themeShade="BF"/>
          <w:sz w:val="18"/>
          <w:szCs w:val="18"/>
        </w:rPr>
        <w:t xml:space="preserve"> –Moderate shortcoming</w:t>
      </w:r>
      <w:r w:rsidRPr="0038127F">
        <w:rPr>
          <w:rFonts w:ascii="Poppins" w:hAnsi="Poppins" w:cs="Poppins"/>
          <w:color w:val="2F5496" w:themeColor="accent1" w:themeShade="BF"/>
          <w:sz w:val="18"/>
          <w:szCs w:val="18"/>
        </w:rPr>
        <w:t>s in grant performance management jeopardize the capacity to provide timely and reliable provision of information to manage and monitor the implementation of the project, but resolution is likely.</w:t>
      </w:r>
      <w:r w:rsidRPr="00197FDB">
        <w:rPr>
          <w:rFonts w:ascii="Poppins" w:hAnsi="Poppins" w:cs="Poppins"/>
          <w:b/>
          <w:bCs/>
          <w:color w:val="2F5496" w:themeColor="accent1" w:themeShade="BF"/>
          <w:sz w:val="18"/>
          <w:szCs w:val="18"/>
        </w:rPr>
        <w:t xml:space="preserve"> Moderately</w:t>
      </w:r>
      <w:r w:rsidRPr="00212A33">
        <w:rPr>
          <w:rFonts w:ascii="Poppins" w:hAnsi="Poppins" w:cs="Poppins"/>
          <w:color w:val="2F5496" w:themeColor="accent1" w:themeShade="BF"/>
          <w:sz w:val="18"/>
          <w:szCs w:val="18"/>
        </w:rPr>
        <w:t xml:space="preserve"> </w:t>
      </w:r>
      <w:r w:rsidRPr="00197FDB">
        <w:rPr>
          <w:rFonts w:ascii="Poppins" w:hAnsi="Poppins" w:cs="Poppins"/>
          <w:b/>
          <w:bCs/>
          <w:color w:val="2F5496" w:themeColor="accent1" w:themeShade="BF"/>
          <w:sz w:val="18"/>
          <w:szCs w:val="18"/>
        </w:rPr>
        <w:t>Satisfactory</w:t>
      </w:r>
      <w:r w:rsidRPr="00212A33">
        <w:rPr>
          <w:rFonts w:ascii="Poppins" w:hAnsi="Poppins" w:cs="Poppins"/>
          <w:color w:val="2F5496" w:themeColor="accent1" w:themeShade="BF"/>
          <w:sz w:val="18"/>
          <w:szCs w:val="18"/>
        </w:rPr>
        <w:t xml:space="preserve"> – Moderate shortcomings in grant performance management exist but do not prevent the timely and reliable provision of information required to manage and monitor the implementation of the project.</w:t>
      </w:r>
      <w:r w:rsidRPr="00197FDB">
        <w:rPr>
          <w:rFonts w:ascii="Poppins" w:hAnsi="Poppins" w:cs="Poppins"/>
          <w:b/>
          <w:bCs/>
          <w:color w:val="2F5496" w:themeColor="accent1" w:themeShade="BF"/>
          <w:sz w:val="18"/>
          <w:szCs w:val="18"/>
        </w:rPr>
        <w:t xml:space="preserve"> Satisfactory</w:t>
      </w:r>
      <w:r w:rsidRPr="00212A33">
        <w:rPr>
          <w:rFonts w:ascii="Poppins" w:hAnsi="Poppins" w:cs="Poppins"/>
          <w:color w:val="2F5496" w:themeColor="accent1" w:themeShade="BF"/>
          <w:sz w:val="18"/>
          <w:szCs w:val="18"/>
        </w:rPr>
        <w:t xml:space="preserve"> – Minor shortcomings in grant performance mana</w:t>
      </w:r>
      <w:r w:rsidRPr="0038127F">
        <w:rPr>
          <w:rFonts w:ascii="Poppins" w:hAnsi="Poppins" w:cs="Poppins"/>
          <w:color w:val="2F5496" w:themeColor="accent1" w:themeShade="BF"/>
          <w:sz w:val="18"/>
          <w:szCs w:val="18"/>
        </w:rPr>
        <w:t xml:space="preserve">gement exist but do not prevent the timely and reliable provision of information required to manage and monitor the implementation of the project. </w:t>
      </w:r>
      <w:r w:rsidRPr="00197FDB">
        <w:rPr>
          <w:rFonts w:ascii="Poppins" w:hAnsi="Poppins" w:cs="Poppins"/>
          <w:b/>
          <w:bCs/>
          <w:color w:val="2F5496" w:themeColor="accent1" w:themeShade="BF"/>
          <w:sz w:val="18"/>
          <w:szCs w:val="18"/>
        </w:rPr>
        <w:t>Highly Satisfactory</w:t>
      </w:r>
      <w:r w:rsidRPr="00212A33">
        <w:rPr>
          <w:rFonts w:ascii="Poppins" w:hAnsi="Poppins" w:cs="Poppins"/>
          <w:color w:val="2F5496" w:themeColor="accent1" w:themeShade="BF"/>
          <w:sz w:val="18"/>
          <w:szCs w:val="18"/>
        </w:rPr>
        <w:t xml:space="preserve"> – The grant performance management system efficiently and reliably provides timely inform</w:t>
      </w:r>
      <w:r w:rsidRPr="0038127F">
        <w:rPr>
          <w:rFonts w:ascii="Poppins" w:hAnsi="Poppins" w:cs="Poppins"/>
          <w:color w:val="2F5496" w:themeColor="accent1" w:themeShade="BF"/>
          <w:sz w:val="18"/>
          <w:szCs w:val="18"/>
        </w:rPr>
        <w:t>ation required to manage and monitor the implementation of the project. Appropriate internal controls are in place and function effectively.</w:t>
      </w:r>
    </w:p>
  </w:endnote>
  <w:endnote w:id="10">
    <w:p w14:paraId="5B46237C" w14:textId="7C70A69F" w:rsidR="00D23E50" w:rsidRPr="0093025F" w:rsidRDefault="00D23E50" w:rsidP="0019749F">
      <w:pPr>
        <w:pStyle w:val="EndnoteText"/>
        <w:spacing w:before="40"/>
        <w:jc w:val="both"/>
        <w:rPr>
          <w:rFonts w:ascii="Poppins" w:hAnsi="Poppins" w:cs="Poppins"/>
          <w:lang w:val="en-GB"/>
        </w:rPr>
      </w:pPr>
      <w:r w:rsidRPr="00372178">
        <w:rPr>
          <w:rStyle w:val="EndnoteReference"/>
          <w:rFonts w:ascii="Poppins" w:hAnsi="Poppins" w:cs="Poppins"/>
          <w:color w:val="2F5496" w:themeColor="accent1" w:themeShade="BF"/>
          <w:sz w:val="18"/>
          <w:szCs w:val="18"/>
        </w:rPr>
        <w:endnoteRef/>
      </w:r>
      <w:r w:rsidRPr="00372178">
        <w:rPr>
          <w:rFonts w:ascii="Poppins" w:hAnsi="Poppins" w:cs="Poppins"/>
          <w:color w:val="2F5496" w:themeColor="accent1" w:themeShade="BF"/>
          <w:sz w:val="18"/>
          <w:szCs w:val="18"/>
        </w:rPr>
        <w:t xml:space="preserve"> Revisions to the grant are regulated by </w:t>
      </w:r>
      <w:r w:rsidRPr="00672B18">
        <w:rPr>
          <w:rFonts w:ascii="Poppins" w:hAnsi="Poppins" w:cs="Poppins"/>
          <w:color w:val="2F5496" w:themeColor="accent1" w:themeShade="BF"/>
          <w:sz w:val="18"/>
          <w:szCs w:val="18"/>
        </w:rPr>
        <w:t xml:space="preserve">the </w:t>
      </w:r>
      <w:hyperlink r:id="rId2" w:history="1">
        <w:r w:rsidRPr="00672B18">
          <w:rPr>
            <w:rStyle w:val="Hyperlink"/>
            <w:rFonts w:ascii="Poppins" w:hAnsi="Poppins" w:cs="Poppins"/>
            <w:sz w:val="18"/>
            <w:szCs w:val="18"/>
          </w:rPr>
          <w:t>Policy on Education Sector Program Implementation Grants</w:t>
        </w:r>
      </w:hyperlink>
      <w:r w:rsidRPr="00672B18">
        <w:rPr>
          <w:rFonts w:ascii="Poppins" w:hAnsi="Poppins" w:cs="Poppins"/>
          <w:color w:val="2F5496" w:themeColor="accent1" w:themeShade="BF"/>
          <w:sz w:val="18"/>
          <w:szCs w:val="18"/>
        </w:rPr>
        <w:t>. The policy</w:t>
      </w:r>
      <w:r w:rsidRPr="00372178">
        <w:rPr>
          <w:rFonts w:ascii="Poppins" w:hAnsi="Poppins" w:cs="Poppins"/>
          <w:color w:val="2F5496" w:themeColor="accent1" w:themeShade="BF"/>
          <w:sz w:val="18"/>
          <w:szCs w:val="18"/>
        </w:rPr>
        <w:t xml:space="preserve"> describes the approval process for different types of revisions. Mentioning a revision in the implementation report doesn’t exonerate from following due process. Per the policy, there are three types of revisions for implementation grants. </w:t>
      </w:r>
      <w:r w:rsidRPr="00372178">
        <w:rPr>
          <w:rFonts w:ascii="Poppins" w:hAnsi="Poppins" w:cs="Poppins"/>
          <w:b/>
          <w:bCs/>
          <w:color w:val="2F5496" w:themeColor="accent1" w:themeShade="BF"/>
          <w:sz w:val="18"/>
          <w:szCs w:val="18"/>
        </w:rPr>
        <w:t xml:space="preserve">Minor revisions </w:t>
      </w:r>
      <w:r w:rsidRPr="00372178">
        <w:rPr>
          <w:rFonts w:ascii="Poppins" w:hAnsi="Poppins" w:cs="Poppins"/>
          <w:color w:val="2F5496" w:themeColor="accent1" w:themeShade="BF"/>
          <w:sz w:val="18"/>
          <w:szCs w:val="18"/>
        </w:rPr>
        <w:t xml:space="preserve">result in a reallocation from GPE trust funds of less than 10% of the total grant amount, not exceeding US$5 million. They do not require approval from the GPE Board or Secretariat. </w:t>
      </w:r>
      <w:r w:rsidRPr="00372178">
        <w:rPr>
          <w:rFonts w:ascii="Poppins" w:hAnsi="Poppins" w:cs="Poppins"/>
          <w:b/>
          <w:bCs/>
          <w:color w:val="2F5496" w:themeColor="accent1" w:themeShade="BF"/>
          <w:sz w:val="18"/>
          <w:szCs w:val="18"/>
        </w:rPr>
        <w:t xml:space="preserve">Non-minor revisions </w:t>
      </w:r>
      <w:r w:rsidRPr="00372178">
        <w:rPr>
          <w:rFonts w:ascii="Poppins" w:hAnsi="Poppins" w:cs="Poppins"/>
          <w:color w:val="2F5496" w:themeColor="accent1" w:themeShade="BF"/>
          <w:sz w:val="18"/>
          <w:szCs w:val="18"/>
        </w:rPr>
        <w:t xml:space="preserve">result in an extension of 12 months or less of the original end date of the grant implementation period; and/or a reallocation of between US$5 million and US$10 million or between 10% and 25% of the total grant amount, whichever is lower; and/or the addition or cancelation of components or subcomponents; and/or an increase or reduction of more than 25% of the overall program budget (where the education sector program implementation grant forms part of a cofinanced program); and/or any changes in the results framework; and/or any changes in the implementation modality. Approval of non-minor revisions fall under the delegated authority of the Secretariat. </w:t>
      </w:r>
      <w:r w:rsidRPr="00372178">
        <w:rPr>
          <w:rFonts w:ascii="Poppins" w:hAnsi="Poppins" w:cs="Poppins"/>
          <w:b/>
          <w:bCs/>
          <w:color w:val="2F5496" w:themeColor="accent1" w:themeShade="BF"/>
          <w:sz w:val="18"/>
          <w:szCs w:val="18"/>
        </w:rPr>
        <w:t xml:space="preserve">Material change revisions </w:t>
      </w:r>
      <w:r w:rsidRPr="00372178">
        <w:rPr>
          <w:rFonts w:ascii="Poppins" w:hAnsi="Poppins" w:cs="Poppins"/>
          <w:color w:val="2F5496" w:themeColor="accent1" w:themeShade="BF"/>
          <w:sz w:val="18"/>
          <w:szCs w:val="18"/>
        </w:rPr>
        <w:t>result in an extension of more than 12 months of the original implementation end date; and/or a reallocation of resources from GPE funds that exceeds US$10 million or 25% of the total grant, whichever is lowest; and/or changes to the indicators and/or means of verification for the disbursement of the variable part. Approval of material change revisions fall under the purview of the Board’s grants committee.</w:t>
      </w:r>
    </w:p>
  </w:endnote>
  <w:endnote w:id="11">
    <w:p w14:paraId="7A74043A" w14:textId="125749C2" w:rsidR="00AC5B46" w:rsidRPr="007641F3" w:rsidRDefault="00AC5B46" w:rsidP="00AD63EF">
      <w:pPr>
        <w:spacing w:before="40" w:after="0" w:line="240" w:lineRule="auto"/>
        <w:jc w:val="both"/>
        <w:textAlignment w:val="baseline"/>
        <w:rPr>
          <w:rFonts w:ascii="Poppins" w:eastAsia="Times New Roman" w:hAnsi="Poppins" w:cs="Poppins"/>
          <w:color w:val="2F5496"/>
          <w:sz w:val="18"/>
          <w:szCs w:val="18"/>
          <w:lang w:val="en-GB" w:eastAsia="en-GB"/>
        </w:rPr>
      </w:pPr>
      <w:r w:rsidRPr="007641F3">
        <w:rPr>
          <w:rStyle w:val="EndnoteReference"/>
          <w:color w:val="2F5496"/>
        </w:rPr>
        <w:endnoteRef/>
      </w:r>
      <w:r w:rsidRPr="007641F3">
        <w:rPr>
          <w:color w:val="2F5496"/>
        </w:rPr>
        <w:t xml:space="preserve"> </w:t>
      </w:r>
      <w:r w:rsidRPr="007641F3">
        <w:rPr>
          <w:rFonts w:ascii="Poppins" w:eastAsia="Times New Roman" w:hAnsi="Poppins" w:cs="Poppins"/>
          <w:color w:val="2F5496"/>
          <w:sz w:val="18"/>
          <w:szCs w:val="18"/>
          <w:lang w:eastAsia="en-GB"/>
        </w:rPr>
        <w:t xml:space="preserve">Widely accepted definitions of these subgroups are provided for reference only, as we acknowledge that descriptions and criteria for measuring subgroups are context-dependent: </w:t>
      </w:r>
      <w:r w:rsidRPr="007641F3">
        <w:rPr>
          <w:rFonts w:ascii="Poppins" w:eastAsia="Times New Roman" w:hAnsi="Poppins" w:cs="Poppins"/>
          <w:b/>
          <w:bCs/>
          <w:color w:val="2F5496"/>
          <w:sz w:val="18"/>
          <w:szCs w:val="18"/>
          <w:lang w:eastAsia="en-GB"/>
        </w:rPr>
        <w:t>Female</w:t>
      </w:r>
      <w:r w:rsidRPr="007641F3">
        <w:rPr>
          <w:rFonts w:ascii="Poppins" w:eastAsia="Times New Roman" w:hAnsi="Poppins" w:cs="Poppins"/>
          <w:color w:val="2F5496"/>
          <w:sz w:val="18"/>
          <w:szCs w:val="18"/>
          <w:lang w:eastAsia="en-GB"/>
        </w:rPr>
        <w:t xml:space="preserve">: School-age female children and adolescents, and other students. </w:t>
      </w:r>
      <w:hyperlink r:id="rId3" w:tgtFrame="_blank" w:history="1">
        <w:r w:rsidRPr="007641F3">
          <w:rPr>
            <w:rFonts w:ascii="Poppins" w:eastAsia="Times New Roman" w:hAnsi="Poppins" w:cs="Poppins"/>
            <w:b/>
            <w:bCs/>
            <w:color w:val="2F5496"/>
            <w:sz w:val="18"/>
            <w:szCs w:val="18"/>
            <w:lang w:eastAsia="en-GB"/>
          </w:rPr>
          <w:t>Children with a disability</w:t>
        </w:r>
      </w:hyperlink>
      <w:r w:rsidRPr="007641F3">
        <w:rPr>
          <w:rFonts w:ascii="Poppins" w:eastAsia="Times New Roman" w:hAnsi="Poppins" w:cs="Poppins"/>
          <w:color w:val="2F5496"/>
          <w:sz w:val="18"/>
          <w:szCs w:val="18"/>
          <w:lang w:eastAsia="en-GB"/>
        </w:rPr>
        <w:t xml:space="preserve">: School-age children with impairments, activity limitations and participation restrictions. Impairment is a problem in body function or structure; an activity limitation is a difficulty encountered by an individual in executing a task or action, while a participation restriction is a problem experienced by an individual in involvement in life situations. </w:t>
      </w:r>
      <w:hyperlink r:id="rId4" w:tgtFrame="_blank" w:history="1">
        <w:r w:rsidRPr="007641F3">
          <w:rPr>
            <w:rFonts w:ascii="Poppins" w:eastAsia="Times New Roman" w:hAnsi="Poppins" w:cs="Poppins"/>
            <w:b/>
            <w:bCs/>
            <w:color w:val="2F5496"/>
            <w:sz w:val="18"/>
            <w:szCs w:val="18"/>
            <w:lang w:eastAsia="en-GB"/>
          </w:rPr>
          <w:t>Refugee</w:t>
        </w:r>
      </w:hyperlink>
      <w:r w:rsidRPr="007641F3">
        <w:rPr>
          <w:rFonts w:ascii="Poppins" w:eastAsia="Times New Roman" w:hAnsi="Poppins" w:cs="Poppins"/>
          <w:b/>
          <w:bCs/>
          <w:color w:val="2F5496"/>
          <w:sz w:val="18"/>
          <w:szCs w:val="18"/>
          <w:lang w:eastAsia="en-GB"/>
        </w:rPr>
        <w:t xml:space="preserve"> children</w:t>
      </w:r>
      <w:r w:rsidRPr="007641F3">
        <w:rPr>
          <w:rFonts w:ascii="Poppins" w:eastAsia="Times New Roman" w:hAnsi="Poppins" w:cs="Poppins"/>
          <w:color w:val="2F5496"/>
          <w:sz w:val="18"/>
          <w:szCs w:val="18"/>
          <w:lang w:eastAsia="en-GB"/>
        </w:rPr>
        <w:t xml:space="preserve">: School-age children who have fled war, violence, conflict or persecution and have crossed an international border to find safety in another country. </w:t>
      </w:r>
      <w:hyperlink r:id="rId5" w:tgtFrame="_blank" w:history="1">
        <w:r w:rsidRPr="007641F3">
          <w:rPr>
            <w:rFonts w:ascii="Poppins" w:eastAsia="Times New Roman" w:hAnsi="Poppins" w:cs="Poppins"/>
            <w:b/>
            <w:bCs/>
            <w:color w:val="2F5496"/>
            <w:sz w:val="18"/>
            <w:szCs w:val="18"/>
            <w:lang w:eastAsia="en-GB"/>
          </w:rPr>
          <w:t>Internally displaced</w:t>
        </w:r>
      </w:hyperlink>
      <w:r w:rsidRPr="007641F3">
        <w:rPr>
          <w:rFonts w:ascii="Poppins" w:eastAsia="Times New Roman" w:hAnsi="Poppins" w:cs="Poppins"/>
          <w:b/>
          <w:bCs/>
          <w:color w:val="2F5496"/>
          <w:sz w:val="18"/>
          <w:szCs w:val="18"/>
          <w:lang w:eastAsia="en-GB"/>
        </w:rPr>
        <w:t xml:space="preserve"> children</w:t>
      </w:r>
      <w:r w:rsidRPr="007641F3">
        <w:rPr>
          <w:rFonts w:ascii="Poppins" w:eastAsia="Times New Roman" w:hAnsi="Poppins" w:cs="Poppins"/>
          <w:color w:val="2F5496"/>
          <w:sz w:val="18"/>
          <w:szCs w:val="18"/>
          <w:lang w:eastAsia="en-GB"/>
        </w:rPr>
        <w:t xml:space="preserve">: School-age children who have been forced or obliged to flee or to leave their homes or places of habitual residence, in particular as a result of or in order to avoid the effects of armed conflict, situations of generalized violence, violations of human rights or natural or human-made disasters, and who have not crossed an internationally recognized state border. </w:t>
      </w:r>
      <w:hyperlink r:id="rId6" w:tgtFrame="_blank" w:history="1">
        <w:r w:rsidRPr="007641F3">
          <w:rPr>
            <w:rFonts w:ascii="Poppins" w:eastAsia="Times New Roman" w:hAnsi="Poppins" w:cs="Poppins"/>
            <w:b/>
            <w:bCs/>
            <w:color w:val="2F5496"/>
            <w:sz w:val="18"/>
            <w:szCs w:val="18"/>
            <w:lang w:eastAsia="en-GB"/>
          </w:rPr>
          <w:t>Out-of-school</w:t>
        </w:r>
      </w:hyperlink>
      <w:r w:rsidRPr="007641F3">
        <w:rPr>
          <w:rFonts w:ascii="Poppins" w:eastAsia="Times New Roman" w:hAnsi="Poppins" w:cs="Poppins"/>
          <w:b/>
          <w:bCs/>
          <w:color w:val="2F5496"/>
          <w:sz w:val="18"/>
          <w:szCs w:val="18"/>
          <w:lang w:eastAsia="en-GB"/>
        </w:rPr>
        <w:t xml:space="preserve"> children</w:t>
      </w:r>
      <w:r w:rsidRPr="007641F3">
        <w:rPr>
          <w:rFonts w:ascii="Poppins" w:eastAsia="Times New Roman" w:hAnsi="Poppins" w:cs="Poppins"/>
          <w:color w:val="2F5496"/>
          <w:sz w:val="18"/>
          <w:szCs w:val="18"/>
          <w:lang w:eastAsia="en-GB"/>
        </w:rPr>
        <w:t xml:space="preserve">: School-age children who are not enrolled in or attending schools. Out-of-school children encompass both dropouts and children who have never attended school. This second group can either be late entrants or children who will never attend school. </w:t>
      </w:r>
      <w:r w:rsidRPr="007641F3">
        <w:rPr>
          <w:rFonts w:ascii="Poppins" w:eastAsia="Times New Roman" w:hAnsi="Poppins" w:cs="Poppins"/>
          <w:b/>
          <w:bCs/>
          <w:color w:val="2F5496"/>
          <w:sz w:val="18"/>
          <w:szCs w:val="18"/>
          <w:lang w:eastAsia="en-GB"/>
        </w:rPr>
        <w:t xml:space="preserve">Children from marginalized ethno-cultural/linguistic </w:t>
      </w:r>
      <w:hyperlink r:id="rId7" w:tgtFrame="_blank" w:history="1">
        <w:r w:rsidRPr="007641F3">
          <w:rPr>
            <w:rFonts w:ascii="Poppins" w:eastAsia="Times New Roman" w:hAnsi="Poppins" w:cs="Poppins"/>
            <w:b/>
            <w:bCs/>
            <w:color w:val="2F5496"/>
            <w:sz w:val="18"/>
            <w:szCs w:val="18"/>
            <w:lang w:eastAsia="en-GB"/>
          </w:rPr>
          <w:t>minorities</w:t>
        </w:r>
      </w:hyperlink>
      <w:r w:rsidRPr="007641F3">
        <w:rPr>
          <w:rFonts w:ascii="Poppins" w:eastAsia="Times New Roman" w:hAnsi="Poppins" w:cs="Poppins"/>
          <w:color w:val="2F5496"/>
          <w:sz w:val="18"/>
          <w:szCs w:val="18"/>
          <w:lang w:eastAsia="en-GB"/>
        </w:rPr>
        <w:t>: School-age children from a group numerically inferior to the rest of the population of a state, in a nondominant position, whose members—being nationals of the state—possess linguistic characteristics differing from those of the rest of the population; from a group numerically inferior to the rest of the population of a state, in a nondominant position, whose members—being nationals of the state—possess ethnic characteristics differing from those of the rest of the population.</w:t>
      </w:r>
      <w:r w:rsidRPr="007641F3">
        <w:rPr>
          <w:rFonts w:ascii="Poppins" w:eastAsia="Times New Roman" w:hAnsi="Poppins" w:cs="Poppins"/>
          <w:color w:val="2F5496"/>
          <w:sz w:val="18"/>
          <w:szCs w:val="18"/>
          <w:lang w:val="en-GB" w:eastAsia="en-GB"/>
        </w:rPr>
        <w:t> </w:t>
      </w:r>
    </w:p>
  </w:endnote>
  <w:endnote w:id="12">
    <w:p w14:paraId="2B35E45B" w14:textId="4A8BA6D1" w:rsidR="00AC5B46" w:rsidRPr="007641F3" w:rsidRDefault="00AC5B46" w:rsidP="00AD63EF">
      <w:pPr>
        <w:pStyle w:val="EndnoteText"/>
        <w:spacing w:before="40"/>
        <w:rPr>
          <w:color w:val="2F5496"/>
          <w:lang w:val="en-GB"/>
        </w:rPr>
      </w:pPr>
      <w:r w:rsidRPr="007641F3">
        <w:rPr>
          <w:rStyle w:val="EndnoteReference"/>
          <w:color w:val="2F5496"/>
        </w:rPr>
        <w:endnoteRef/>
      </w:r>
      <w:r w:rsidRPr="007641F3">
        <w:rPr>
          <w:color w:val="2F5496"/>
        </w:rPr>
        <w:t xml:space="preserve"> </w:t>
      </w:r>
      <w:r w:rsidRPr="007641F3">
        <w:rPr>
          <w:rFonts w:ascii="Poppins" w:eastAsia="Times New Roman" w:hAnsi="Poppins" w:cs="Poppins"/>
          <w:color w:val="2F5496"/>
          <w:sz w:val="18"/>
          <w:szCs w:val="18"/>
          <w:lang w:eastAsia="en-GB"/>
        </w:rPr>
        <w:t>Other includes students beyond the school age of pre-primary through secondary that are not already included (out-of-school adolescents and adult learners participating in nonformal education).</w:t>
      </w:r>
      <w:r w:rsidRPr="007641F3">
        <w:rPr>
          <w:rFonts w:ascii="Poppins" w:eastAsia="Times New Roman" w:hAnsi="Poppins" w:cs="Poppins"/>
          <w:color w:val="2F5496"/>
          <w:sz w:val="18"/>
          <w:szCs w:val="18"/>
          <w:lang w:val="en-GB" w:eastAsia="en-GB"/>
        </w:rPr>
        <w: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Poppins"/>
    <w:charset w:val="00"/>
    <w:family w:val="auto"/>
    <w:pitch w:val="variable"/>
    <w:sig w:usb0="00008007" w:usb1="00000000" w:usb2="00000000" w:usb3="00000000" w:csb0="00000093" w:csb1="00000000"/>
  </w:font>
  <w:font w:name="MinionPro-Regular">
    <w:altName w:val="Cambria"/>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ebas Neue">
    <w:altName w:val="Calibri"/>
    <w:charset w:val="00"/>
    <w:family w:val="swiss"/>
    <w:pitch w:val="variable"/>
    <w:sig w:usb0="00000007" w:usb1="00000001" w:usb2="00000000" w:usb3="00000000" w:csb0="00000093" w:csb1="00000000"/>
  </w:font>
  <w:font w:name="Poppins SemiBold">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132719"/>
      <w:docPartObj>
        <w:docPartGallery w:val="Page Numbers (Bottom of Page)"/>
        <w:docPartUnique/>
      </w:docPartObj>
    </w:sdtPr>
    <w:sdtEndPr>
      <w:rPr>
        <w:noProof/>
      </w:rPr>
    </w:sdtEndPr>
    <w:sdtContent>
      <w:p w14:paraId="66C5B112" w14:textId="74F4F2CF" w:rsidR="00D65EF4" w:rsidRDefault="00D65EF4">
        <w:pPr>
          <w:pStyle w:val="Footer"/>
          <w:jc w:val="right"/>
        </w:pPr>
        <w:r w:rsidRPr="00D65EF4">
          <w:rPr>
            <w:rFonts w:ascii="Poppins SemiBold" w:hAnsi="Poppins SemiBold" w:cs="Poppins SemiBold"/>
            <w:color w:val="062172"/>
          </w:rPr>
          <w:fldChar w:fldCharType="begin"/>
        </w:r>
        <w:r w:rsidRPr="00D65EF4">
          <w:rPr>
            <w:rFonts w:ascii="Poppins SemiBold" w:hAnsi="Poppins SemiBold" w:cs="Poppins SemiBold"/>
            <w:color w:val="062172"/>
          </w:rPr>
          <w:instrText xml:space="preserve"> PAGE   \* MERGEFORMAT </w:instrText>
        </w:r>
        <w:r w:rsidRPr="00D65EF4">
          <w:rPr>
            <w:rFonts w:ascii="Poppins SemiBold" w:hAnsi="Poppins SemiBold" w:cs="Poppins SemiBold"/>
            <w:color w:val="062172"/>
          </w:rPr>
          <w:fldChar w:fldCharType="separate"/>
        </w:r>
        <w:r w:rsidRPr="00D65EF4">
          <w:rPr>
            <w:rFonts w:ascii="Poppins SemiBold" w:hAnsi="Poppins SemiBold" w:cs="Poppins SemiBold"/>
            <w:noProof/>
            <w:color w:val="062172"/>
          </w:rPr>
          <w:t>2</w:t>
        </w:r>
        <w:r w:rsidRPr="00D65EF4">
          <w:rPr>
            <w:rFonts w:ascii="Poppins SemiBold" w:hAnsi="Poppins SemiBold" w:cs="Poppins SemiBold"/>
            <w:noProof/>
            <w:color w:val="062172"/>
          </w:rPr>
          <w:fldChar w:fldCharType="end"/>
        </w:r>
      </w:p>
    </w:sdtContent>
  </w:sdt>
  <w:p w14:paraId="5599E66B" w14:textId="27ACA166" w:rsidR="00E04CA1" w:rsidRPr="00DF78AF" w:rsidRDefault="00E04CA1" w:rsidP="00DF78AF">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63B3" w14:textId="3B36A06D" w:rsidR="00A411FE" w:rsidRDefault="00D65EF4">
    <w:pPr>
      <w:pStyle w:val="Footer"/>
    </w:pPr>
    <w:r w:rsidRPr="00443F1A">
      <w:rPr>
        <w:noProof/>
        <w:color w:val="FFFFFF" w:themeColor="background1"/>
      </w:rPr>
      <mc:AlternateContent>
        <mc:Choice Requires="wpg">
          <w:drawing>
            <wp:anchor distT="0" distB="0" distL="114300" distR="114300" simplePos="0" relativeHeight="251659264" behindDoc="0" locked="0" layoutInCell="1" allowOverlap="0" wp14:anchorId="39B54360" wp14:editId="2E72AC80">
              <wp:simplePos x="0" y="0"/>
              <wp:positionH relativeFrom="margin">
                <wp:posOffset>0</wp:posOffset>
              </wp:positionH>
              <wp:positionV relativeFrom="page">
                <wp:posOffset>9181465</wp:posOffset>
              </wp:positionV>
              <wp:extent cx="1343660" cy="401955"/>
              <wp:effectExtent l="0" t="0" r="8890" b="0"/>
              <wp:wrapSquare wrapText="bothSides"/>
              <wp:docPr id="8794" name="Group 8794"/>
              <wp:cNvGraphicFramePr/>
              <a:graphic xmlns:a="http://schemas.openxmlformats.org/drawingml/2006/main">
                <a:graphicData uri="http://schemas.microsoft.com/office/word/2010/wordprocessingGroup">
                  <wpg:wgp>
                    <wpg:cNvGrpSpPr/>
                    <wpg:grpSpPr>
                      <a:xfrm>
                        <a:off x="0" y="0"/>
                        <a:ext cx="1343660" cy="401955"/>
                        <a:chOff x="0" y="0"/>
                        <a:chExt cx="1670628" cy="506213"/>
                      </a:xfrm>
                    </wpg:grpSpPr>
                    <wps:wsp>
                      <wps:cNvPr id="8795" name="Shape 855"/>
                      <wps:cNvSpPr/>
                      <wps:spPr>
                        <a:xfrm>
                          <a:off x="380011" y="3"/>
                          <a:ext cx="146901" cy="506209"/>
                        </a:xfrm>
                        <a:custGeom>
                          <a:avLst/>
                          <a:gdLst/>
                          <a:ahLst/>
                          <a:cxnLst/>
                          <a:rect l="0" t="0" r="0" b="0"/>
                          <a:pathLst>
                            <a:path w="146901" h="506209">
                              <a:moveTo>
                                <a:pt x="3975" y="0"/>
                              </a:moveTo>
                              <a:lnTo>
                                <a:pt x="146901" y="0"/>
                              </a:lnTo>
                              <a:lnTo>
                                <a:pt x="146901" y="94323"/>
                              </a:lnTo>
                              <a:lnTo>
                                <a:pt x="94323" y="94323"/>
                              </a:lnTo>
                              <a:lnTo>
                                <a:pt x="94323" y="258483"/>
                              </a:lnTo>
                              <a:lnTo>
                                <a:pt x="146901" y="258483"/>
                              </a:lnTo>
                              <a:lnTo>
                                <a:pt x="146901" y="352806"/>
                              </a:lnTo>
                              <a:lnTo>
                                <a:pt x="94323" y="352806"/>
                              </a:lnTo>
                              <a:lnTo>
                                <a:pt x="94323" y="502221"/>
                              </a:lnTo>
                              <a:cubicBezTo>
                                <a:pt x="94323" y="504419"/>
                                <a:pt x="92545" y="506209"/>
                                <a:pt x="90348" y="506209"/>
                              </a:cubicBezTo>
                              <a:lnTo>
                                <a:pt x="3975" y="506209"/>
                              </a:lnTo>
                              <a:cubicBezTo>
                                <a:pt x="1778" y="506209"/>
                                <a:pt x="0" y="504419"/>
                                <a:pt x="0" y="502221"/>
                              </a:cubicBezTo>
                              <a:lnTo>
                                <a:pt x="0" y="3975"/>
                              </a:lnTo>
                              <a:cubicBezTo>
                                <a:pt x="0" y="1778"/>
                                <a:pt x="1778" y="0"/>
                                <a:pt x="3975"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796" name="Shape 856"/>
                      <wps:cNvSpPr/>
                      <wps:spPr>
                        <a:xfrm>
                          <a:off x="526912" y="3"/>
                          <a:ext cx="146901" cy="352806"/>
                        </a:xfrm>
                        <a:custGeom>
                          <a:avLst/>
                          <a:gdLst/>
                          <a:ahLst/>
                          <a:cxnLst/>
                          <a:rect l="0" t="0" r="0" b="0"/>
                          <a:pathLst>
                            <a:path w="146901" h="352806">
                              <a:moveTo>
                                <a:pt x="0" y="0"/>
                              </a:moveTo>
                              <a:lnTo>
                                <a:pt x="2057" y="0"/>
                              </a:lnTo>
                              <a:cubicBezTo>
                                <a:pt x="82055" y="0"/>
                                <a:pt x="146901" y="64846"/>
                                <a:pt x="146901" y="144844"/>
                              </a:cubicBezTo>
                              <a:lnTo>
                                <a:pt x="146901" y="207963"/>
                              </a:lnTo>
                              <a:cubicBezTo>
                                <a:pt x="146901" y="287960"/>
                                <a:pt x="82055" y="352806"/>
                                <a:pt x="2057" y="352806"/>
                              </a:cubicBezTo>
                              <a:lnTo>
                                <a:pt x="0" y="352806"/>
                              </a:lnTo>
                              <a:lnTo>
                                <a:pt x="0" y="258483"/>
                              </a:lnTo>
                              <a:lnTo>
                                <a:pt x="4293" y="258483"/>
                              </a:lnTo>
                              <a:cubicBezTo>
                                <a:pt x="30963" y="258483"/>
                                <a:pt x="52578" y="236868"/>
                                <a:pt x="52578" y="210198"/>
                              </a:cubicBezTo>
                              <a:lnTo>
                                <a:pt x="52578" y="142608"/>
                              </a:lnTo>
                              <a:cubicBezTo>
                                <a:pt x="52578" y="115939"/>
                                <a:pt x="30963" y="94323"/>
                                <a:pt x="4293" y="94323"/>
                              </a:cubicBezTo>
                              <a:lnTo>
                                <a:pt x="0" y="94323"/>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797" name="Shape 857"/>
                      <wps:cNvSpPr/>
                      <wps:spPr>
                        <a:xfrm>
                          <a:off x="728250" y="0"/>
                          <a:ext cx="254013" cy="506209"/>
                        </a:xfrm>
                        <a:custGeom>
                          <a:avLst/>
                          <a:gdLst/>
                          <a:ahLst/>
                          <a:cxnLst/>
                          <a:rect l="0" t="0" r="0" b="0"/>
                          <a:pathLst>
                            <a:path w="254013" h="506209">
                              <a:moveTo>
                                <a:pt x="3988" y="0"/>
                              </a:moveTo>
                              <a:lnTo>
                                <a:pt x="250038" y="0"/>
                              </a:lnTo>
                              <a:cubicBezTo>
                                <a:pt x="252235" y="0"/>
                                <a:pt x="254013" y="1791"/>
                                <a:pt x="254013" y="3988"/>
                              </a:cubicBezTo>
                              <a:lnTo>
                                <a:pt x="254013" y="90348"/>
                              </a:lnTo>
                              <a:cubicBezTo>
                                <a:pt x="254013" y="92545"/>
                                <a:pt x="252235" y="94323"/>
                                <a:pt x="250038" y="94323"/>
                              </a:cubicBezTo>
                              <a:lnTo>
                                <a:pt x="94336" y="94323"/>
                              </a:lnTo>
                              <a:lnTo>
                                <a:pt x="94336" y="411887"/>
                              </a:lnTo>
                              <a:lnTo>
                                <a:pt x="250038" y="411887"/>
                              </a:lnTo>
                              <a:cubicBezTo>
                                <a:pt x="252235" y="411887"/>
                                <a:pt x="254013" y="413665"/>
                                <a:pt x="254013" y="415861"/>
                              </a:cubicBezTo>
                              <a:lnTo>
                                <a:pt x="254013" y="502222"/>
                              </a:lnTo>
                              <a:cubicBezTo>
                                <a:pt x="254013" y="504431"/>
                                <a:pt x="252235" y="506209"/>
                                <a:pt x="250038" y="506209"/>
                              </a:cubicBezTo>
                              <a:lnTo>
                                <a:pt x="3988" y="506209"/>
                              </a:lnTo>
                              <a:cubicBezTo>
                                <a:pt x="1791" y="506209"/>
                                <a:pt x="0" y="504431"/>
                                <a:pt x="0" y="502222"/>
                              </a:cubicBezTo>
                              <a:lnTo>
                                <a:pt x="0" y="3988"/>
                              </a:lnTo>
                              <a:cubicBezTo>
                                <a:pt x="0" y="1791"/>
                                <a:pt x="1791" y="0"/>
                                <a:pt x="398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798" name="Shape 858"/>
                      <wps:cNvSpPr/>
                      <wps:spPr>
                        <a:xfrm>
                          <a:off x="662808" y="140074"/>
                          <a:ext cx="319519" cy="226454"/>
                        </a:xfrm>
                        <a:custGeom>
                          <a:avLst/>
                          <a:gdLst/>
                          <a:ahLst/>
                          <a:cxnLst/>
                          <a:rect l="0" t="0" r="0" b="0"/>
                          <a:pathLst>
                            <a:path w="319519" h="226454">
                              <a:moveTo>
                                <a:pt x="159766" y="0"/>
                              </a:moveTo>
                              <a:lnTo>
                                <a:pt x="317970" y="158204"/>
                              </a:lnTo>
                              <a:cubicBezTo>
                                <a:pt x="319519" y="159753"/>
                                <a:pt x="319519" y="162280"/>
                                <a:pt x="317970" y="163830"/>
                              </a:cubicBezTo>
                              <a:lnTo>
                                <a:pt x="256896" y="224904"/>
                              </a:lnTo>
                              <a:cubicBezTo>
                                <a:pt x="255346" y="226454"/>
                                <a:pt x="252832" y="226454"/>
                                <a:pt x="251270" y="224904"/>
                              </a:cubicBezTo>
                              <a:lnTo>
                                <a:pt x="159766" y="133388"/>
                              </a:lnTo>
                              <a:lnTo>
                                <a:pt x="68250" y="224904"/>
                              </a:lnTo>
                              <a:cubicBezTo>
                                <a:pt x="66700" y="226454"/>
                                <a:pt x="64173" y="226454"/>
                                <a:pt x="62624" y="224904"/>
                              </a:cubicBezTo>
                              <a:lnTo>
                                <a:pt x="1549" y="163830"/>
                              </a:lnTo>
                              <a:cubicBezTo>
                                <a:pt x="0" y="162280"/>
                                <a:pt x="0" y="159753"/>
                                <a:pt x="1549" y="158204"/>
                              </a:cubicBezTo>
                              <a:lnTo>
                                <a:pt x="159766"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799" name="Shape 859"/>
                      <wps:cNvSpPr/>
                      <wps:spPr>
                        <a:xfrm>
                          <a:off x="0" y="9"/>
                          <a:ext cx="325577" cy="506196"/>
                        </a:xfrm>
                        <a:custGeom>
                          <a:avLst/>
                          <a:gdLst/>
                          <a:ahLst/>
                          <a:cxnLst/>
                          <a:rect l="0" t="0" r="0" b="0"/>
                          <a:pathLst>
                            <a:path w="325577" h="506196">
                              <a:moveTo>
                                <a:pt x="162789" y="0"/>
                              </a:moveTo>
                              <a:cubicBezTo>
                                <a:pt x="251333" y="0"/>
                                <a:pt x="323380" y="70700"/>
                                <a:pt x="325526" y="158737"/>
                              </a:cubicBezTo>
                              <a:cubicBezTo>
                                <a:pt x="325577" y="160960"/>
                                <a:pt x="323748" y="162775"/>
                                <a:pt x="321526" y="162775"/>
                              </a:cubicBezTo>
                              <a:lnTo>
                                <a:pt x="235102" y="162775"/>
                              </a:lnTo>
                              <a:cubicBezTo>
                                <a:pt x="233058" y="162775"/>
                                <a:pt x="231254" y="161112"/>
                                <a:pt x="231140" y="159067"/>
                              </a:cubicBezTo>
                              <a:cubicBezTo>
                                <a:pt x="229222" y="122986"/>
                                <a:pt x="199352" y="94323"/>
                                <a:pt x="162789" y="94323"/>
                              </a:cubicBezTo>
                              <a:cubicBezTo>
                                <a:pt x="124981" y="94323"/>
                                <a:pt x="94323" y="124968"/>
                                <a:pt x="94323" y="162775"/>
                              </a:cubicBezTo>
                              <a:lnTo>
                                <a:pt x="94323" y="343408"/>
                              </a:lnTo>
                              <a:cubicBezTo>
                                <a:pt x="94323" y="381229"/>
                                <a:pt x="124981" y="411873"/>
                                <a:pt x="162789" y="411873"/>
                              </a:cubicBezTo>
                              <a:cubicBezTo>
                                <a:pt x="200596" y="411873"/>
                                <a:pt x="231242" y="381229"/>
                                <a:pt x="231242" y="343408"/>
                              </a:cubicBezTo>
                              <a:lnTo>
                                <a:pt x="231242" y="335762"/>
                              </a:lnTo>
                              <a:lnTo>
                                <a:pt x="166764" y="335762"/>
                              </a:lnTo>
                              <a:cubicBezTo>
                                <a:pt x="164567" y="335762"/>
                                <a:pt x="162789" y="333972"/>
                                <a:pt x="162789" y="331774"/>
                              </a:cubicBezTo>
                              <a:lnTo>
                                <a:pt x="162789" y="244919"/>
                              </a:lnTo>
                              <a:cubicBezTo>
                                <a:pt x="162789" y="242722"/>
                                <a:pt x="164567" y="240944"/>
                                <a:pt x="166764" y="240944"/>
                              </a:cubicBezTo>
                              <a:lnTo>
                                <a:pt x="321589" y="240944"/>
                              </a:lnTo>
                              <a:cubicBezTo>
                                <a:pt x="323786" y="240944"/>
                                <a:pt x="325565" y="242722"/>
                                <a:pt x="325565" y="244919"/>
                              </a:cubicBezTo>
                              <a:lnTo>
                                <a:pt x="325565" y="343408"/>
                              </a:lnTo>
                              <a:cubicBezTo>
                                <a:pt x="325565" y="433324"/>
                                <a:pt x="252692" y="506196"/>
                                <a:pt x="162789" y="506196"/>
                              </a:cubicBezTo>
                              <a:cubicBezTo>
                                <a:pt x="72885" y="506196"/>
                                <a:pt x="0" y="433324"/>
                                <a:pt x="0" y="343408"/>
                              </a:cubicBezTo>
                              <a:lnTo>
                                <a:pt x="0" y="162775"/>
                              </a:lnTo>
                              <a:cubicBezTo>
                                <a:pt x="0" y="72872"/>
                                <a:pt x="72885" y="0"/>
                                <a:pt x="16278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0" name="Shape 860"/>
                      <wps:cNvSpPr/>
                      <wps:spPr>
                        <a:xfrm>
                          <a:off x="1061168" y="158885"/>
                          <a:ext cx="59385" cy="71742"/>
                        </a:xfrm>
                        <a:custGeom>
                          <a:avLst/>
                          <a:gdLst/>
                          <a:ahLst/>
                          <a:cxnLst/>
                          <a:rect l="0" t="0" r="0" b="0"/>
                          <a:pathLst>
                            <a:path w="59385" h="71742">
                              <a:moveTo>
                                <a:pt x="0" y="0"/>
                              </a:moveTo>
                              <a:lnTo>
                                <a:pt x="59385" y="0"/>
                              </a:lnTo>
                              <a:lnTo>
                                <a:pt x="59385" y="13259"/>
                              </a:lnTo>
                              <a:lnTo>
                                <a:pt x="36728" y="13259"/>
                              </a:lnTo>
                              <a:lnTo>
                                <a:pt x="36728" y="71742"/>
                              </a:lnTo>
                              <a:lnTo>
                                <a:pt x="22670" y="71742"/>
                              </a:lnTo>
                              <a:lnTo>
                                <a:pt x="22670" y="13259"/>
                              </a:lnTo>
                              <a:lnTo>
                                <a:pt x="0" y="13259"/>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1" name="Shape 861"/>
                      <wps:cNvSpPr/>
                      <wps:spPr>
                        <a:xfrm>
                          <a:off x="1119055" y="180445"/>
                          <a:ext cx="30353" cy="50178"/>
                        </a:xfrm>
                        <a:custGeom>
                          <a:avLst/>
                          <a:gdLst/>
                          <a:ahLst/>
                          <a:cxnLst/>
                          <a:rect l="0" t="0" r="0" b="0"/>
                          <a:pathLst>
                            <a:path w="30353" h="50178">
                              <a:moveTo>
                                <a:pt x="27216" y="0"/>
                              </a:moveTo>
                              <a:cubicBezTo>
                                <a:pt x="28334" y="0"/>
                                <a:pt x="29337" y="102"/>
                                <a:pt x="30353" y="191"/>
                              </a:cubicBezTo>
                              <a:lnTo>
                                <a:pt x="30353" y="13754"/>
                              </a:lnTo>
                              <a:cubicBezTo>
                                <a:pt x="28842" y="13450"/>
                                <a:pt x="27521" y="13348"/>
                                <a:pt x="26302" y="13348"/>
                              </a:cubicBezTo>
                              <a:cubicBezTo>
                                <a:pt x="19431" y="13348"/>
                                <a:pt x="13462" y="16688"/>
                                <a:pt x="13462" y="27407"/>
                              </a:cubicBezTo>
                              <a:lnTo>
                                <a:pt x="13462" y="50178"/>
                              </a:lnTo>
                              <a:lnTo>
                                <a:pt x="0" y="50178"/>
                              </a:lnTo>
                              <a:lnTo>
                                <a:pt x="0" y="406"/>
                              </a:lnTo>
                              <a:lnTo>
                                <a:pt x="13056" y="406"/>
                              </a:lnTo>
                              <a:lnTo>
                                <a:pt x="13056" y="7786"/>
                              </a:lnTo>
                              <a:cubicBezTo>
                                <a:pt x="16091" y="1207"/>
                                <a:pt x="22962" y="0"/>
                                <a:pt x="272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2" name="Shape 862"/>
                      <wps:cNvSpPr/>
                      <wps:spPr>
                        <a:xfrm>
                          <a:off x="1154095" y="179434"/>
                          <a:ext cx="25895" cy="52604"/>
                        </a:xfrm>
                        <a:custGeom>
                          <a:avLst/>
                          <a:gdLst/>
                          <a:ahLst/>
                          <a:cxnLst/>
                          <a:rect l="0" t="0" r="0" b="0"/>
                          <a:pathLst>
                            <a:path w="25895" h="52604">
                              <a:moveTo>
                                <a:pt x="23978" y="0"/>
                              </a:moveTo>
                              <a:lnTo>
                                <a:pt x="25895" y="522"/>
                              </a:lnTo>
                              <a:lnTo>
                                <a:pt x="25895" y="11677"/>
                              </a:lnTo>
                              <a:lnTo>
                                <a:pt x="17078" y="15451"/>
                              </a:lnTo>
                              <a:cubicBezTo>
                                <a:pt x="14865" y="17929"/>
                                <a:pt x="13551" y="21546"/>
                                <a:pt x="13551" y="26098"/>
                              </a:cubicBezTo>
                              <a:cubicBezTo>
                                <a:pt x="13551" y="30601"/>
                                <a:pt x="14843" y="34319"/>
                                <a:pt x="17045" y="36911"/>
                              </a:cubicBezTo>
                              <a:lnTo>
                                <a:pt x="25895" y="40925"/>
                              </a:lnTo>
                              <a:lnTo>
                                <a:pt x="25895" y="52201"/>
                              </a:lnTo>
                              <a:lnTo>
                                <a:pt x="24384" y="52604"/>
                              </a:lnTo>
                              <a:cubicBezTo>
                                <a:pt x="9715" y="52604"/>
                                <a:pt x="0" y="41173"/>
                                <a:pt x="0" y="26098"/>
                              </a:cubicBezTo>
                              <a:cubicBezTo>
                                <a:pt x="0" y="11532"/>
                                <a:pt x="9500" y="0"/>
                                <a:pt x="2397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3" name="Shape 863"/>
                      <wps:cNvSpPr/>
                      <wps:spPr>
                        <a:xfrm>
                          <a:off x="1179990" y="179956"/>
                          <a:ext cx="25806" cy="51679"/>
                        </a:xfrm>
                        <a:custGeom>
                          <a:avLst/>
                          <a:gdLst/>
                          <a:ahLst/>
                          <a:cxnLst/>
                          <a:rect l="0" t="0" r="0" b="0"/>
                          <a:pathLst>
                            <a:path w="25806" h="51679">
                              <a:moveTo>
                                <a:pt x="0" y="0"/>
                              </a:moveTo>
                              <a:lnTo>
                                <a:pt x="8095" y="2207"/>
                              </a:lnTo>
                              <a:cubicBezTo>
                                <a:pt x="10395" y="3748"/>
                                <a:pt x="11735" y="5643"/>
                                <a:pt x="12344" y="7059"/>
                              </a:cubicBezTo>
                              <a:lnTo>
                                <a:pt x="12344" y="888"/>
                              </a:lnTo>
                              <a:lnTo>
                                <a:pt x="25400" y="888"/>
                              </a:lnTo>
                              <a:lnTo>
                                <a:pt x="25400" y="41667"/>
                              </a:lnTo>
                              <a:cubicBezTo>
                                <a:pt x="25400" y="46112"/>
                                <a:pt x="25705" y="49554"/>
                                <a:pt x="25806" y="50671"/>
                              </a:cubicBezTo>
                              <a:lnTo>
                                <a:pt x="12954" y="50671"/>
                              </a:lnTo>
                              <a:cubicBezTo>
                                <a:pt x="12751" y="49554"/>
                                <a:pt x="12446" y="46925"/>
                                <a:pt x="12446" y="44499"/>
                              </a:cubicBezTo>
                              <a:lnTo>
                                <a:pt x="12446" y="43890"/>
                              </a:lnTo>
                              <a:cubicBezTo>
                                <a:pt x="11385" y="46265"/>
                                <a:pt x="9566" y="48313"/>
                                <a:pt x="7177" y="49767"/>
                              </a:cubicBezTo>
                              <a:lnTo>
                                <a:pt x="0" y="51679"/>
                              </a:lnTo>
                              <a:lnTo>
                                <a:pt x="0" y="40402"/>
                              </a:lnTo>
                              <a:lnTo>
                                <a:pt x="102" y="40448"/>
                              </a:lnTo>
                              <a:cubicBezTo>
                                <a:pt x="7087" y="40448"/>
                                <a:pt x="12344" y="34682"/>
                                <a:pt x="12344" y="25576"/>
                              </a:cubicBezTo>
                              <a:cubicBezTo>
                                <a:pt x="12344" y="16470"/>
                                <a:pt x="7188" y="11111"/>
                                <a:pt x="102" y="11111"/>
                              </a:cubicBezTo>
                              <a:lnTo>
                                <a:pt x="0" y="11154"/>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4" name="Shape 864"/>
                      <wps:cNvSpPr/>
                      <wps:spPr>
                        <a:xfrm>
                          <a:off x="1218029" y="179532"/>
                          <a:ext cx="45428" cy="51092"/>
                        </a:xfrm>
                        <a:custGeom>
                          <a:avLst/>
                          <a:gdLst/>
                          <a:ahLst/>
                          <a:cxnLst/>
                          <a:rect l="0" t="0" r="0" b="0"/>
                          <a:pathLst>
                            <a:path w="45428" h="51092">
                              <a:moveTo>
                                <a:pt x="27419" y="0"/>
                              </a:moveTo>
                              <a:cubicBezTo>
                                <a:pt x="39764" y="0"/>
                                <a:pt x="45428" y="8801"/>
                                <a:pt x="45428" y="19724"/>
                              </a:cubicBezTo>
                              <a:lnTo>
                                <a:pt x="45428" y="51092"/>
                              </a:lnTo>
                              <a:lnTo>
                                <a:pt x="31978" y="51092"/>
                              </a:lnTo>
                              <a:lnTo>
                                <a:pt x="31978" y="22060"/>
                              </a:lnTo>
                              <a:cubicBezTo>
                                <a:pt x="31978" y="16485"/>
                                <a:pt x="29248" y="12141"/>
                                <a:pt x="22771" y="12141"/>
                              </a:cubicBezTo>
                              <a:cubicBezTo>
                                <a:pt x="16904" y="12141"/>
                                <a:pt x="13462" y="16688"/>
                                <a:pt x="13462" y="22454"/>
                              </a:cubicBezTo>
                              <a:lnTo>
                                <a:pt x="13462" y="51092"/>
                              </a:lnTo>
                              <a:lnTo>
                                <a:pt x="0" y="51092"/>
                              </a:lnTo>
                              <a:lnTo>
                                <a:pt x="0" y="1321"/>
                              </a:lnTo>
                              <a:lnTo>
                                <a:pt x="13056" y="1321"/>
                              </a:lnTo>
                              <a:lnTo>
                                <a:pt x="13056" y="7480"/>
                              </a:lnTo>
                              <a:cubicBezTo>
                                <a:pt x="16091" y="2324"/>
                                <a:pt x="22060"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5" name="Shape 865"/>
                      <wps:cNvSpPr/>
                      <wps:spPr>
                        <a:xfrm>
                          <a:off x="1271820" y="179332"/>
                          <a:ext cx="40056" cy="52806"/>
                        </a:xfrm>
                        <a:custGeom>
                          <a:avLst/>
                          <a:gdLst/>
                          <a:ahLst/>
                          <a:cxnLst/>
                          <a:rect l="0" t="0" r="0" b="0"/>
                          <a:pathLst>
                            <a:path w="40056" h="52806">
                              <a:moveTo>
                                <a:pt x="19926" y="0"/>
                              </a:moveTo>
                              <a:cubicBezTo>
                                <a:pt x="34087" y="0"/>
                                <a:pt x="38849" y="9004"/>
                                <a:pt x="39446" y="14363"/>
                              </a:cubicBezTo>
                              <a:lnTo>
                                <a:pt x="28219" y="16890"/>
                              </a:lnTo>
                              <a:cubicBezTo>
                                <a:pt x="27813" y="13957"/>
                                <a:pt x="25692" y="10211"/>
                                <a:pt x="20028" y="10211"/>
                              </a:cubicBezTo>
                              <a:cubicBezTo>
                                <a:pt x="16485" y="10211"/>
                                <a:pt x="13653" y="12344"/>
                                <a:pt x="13653" y="15177"/>
                              </a:cubicBezTo>
                              <a:cubicBezTo>
                                <a:pt x="13653" y="17602"/>
                                <a:pt x="15481" y="19114"/>
                                <a:pt x="18212" y="19621"/>
                              </a:cubicBezTo>
                              <a:lnTo>
                                <a:pt x="25286" y="21145"/>
                              </a:lnTo>
                              <a:cubicBezTo>
                                <a:pt x="35103" y="23164"/>
                                <a:pt x="40056" y="29134"/>
                                <a:pt x="40056" y="36423"/>
                              </a:cubicBezTo>
                              <a:cubicBezTo>
                                <a:pt x="40056" y="44514"/>
                                <a:pt x="33782" y="52806"/>
                                <a:pt x="20739" y="52806"/>
                              </a:cubicBezTo>
                              <a:cubicBezTo>
                                <a:pt x="5766" y="52806"/>
                                <a:pt x="597" y="43091"/>
                                <a:pt x="0" y="37426"/>
                              </a:cubicBezTo>
                              <a:lnTo>
                                <a:pt x="11532" y="34899"/>
                              </a:lnTo>
                              <a:cubicBezTo>
                                <a:pt x="11836" y="38849"/>
                                <a:pt x="14770" y="42494"/>
                                <a:pt x="20638" y="42494"/>
                              </a:cubicBezTo>
                              <a:cubicBezTo>
                                <a:pt x="25083" y="42494"/>
                                <a:pt x="27216" y="40157"/>
                                <a:pt x="27216" y="37528"/>
                              </a:cubicBezTo>
                              <a:cubicBezTo>
                                <a:pt x="27216" y="35306"/>
                                <a:pt x="25692" y="33489"/>
                                <a:pt x="21844" y="32677"/>
                              </a:cubicBezTo>
                              <a:lnTo>
                                <a:pt x="15278" y="31153"/>
                              </a:lnTo>
                              <a:cubicBezTo>
                                <a:pt x="5664" y="29032"/>
                                <a:pt x="1308" y="23266"/>
                                <a:pt x="1308" y="16281"/>
                              </a:cubicBezTo>
                              <a:cubicBezTo>
                                <a:pt x="1308" y="7379"/>
                                <a:pt x="9208" y="0"/>
                                <a:pt x="1992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6" name="Shape 866"/>
                      <wps:cNvSpPr/>
                      <wps:spPr>
                        <a:xfrm>
                          <a:off x="1316701" y="156662"/>
                          <a:ext cx="33083" cy="73964"/>
                        </a:xfrm>
                        <a:custGeom>
                          <a:avLst/>
                          <a:gdLst/>
                          <a:ahLst/>
                          <a:cxnLst/>
                          <a:rect l="0" t="0" r="0" b="0"/>
                          <a:pathLst>
                            <a:path w="33083" h="73964">
                              <a:moveTo>
                                <a:pt x="26416" y="0"/>
                              </a:moveTo>
                              <a:cubicBezTo>
                                <a:pt x="29248" y="0"/>
                                <a:pt x="31978" y="508"/>
                                <a:pt x="33083" y="1016"/>
                              </a:cubicBezTo>
                              <a:lnTo>
                                <a:pt x="33083" y="12344"/>
                              </a:lnTo>
                              <a:cubicBezTo>
                                <a:pt x="32372" y="12141"/>
                                <a:pt x="31064" y="11836"/>
                                <a:pt x="28842" y="11836"/>
                              </a:cubicBezTo>
                              <a:cubicBezTo>
                                <a:pt x="25806" y="11836"/>
                                <a:pt x="21857" y="13157"/>
                                <a:pt x="21857" y="18720"/>
                              </a:cubicBezTo>
                              <a:lnTo>
                                <a:pt x="21857" y="24181"/>
                              </a:lnTo>
                              <a:lnTo>
                                <a:pt x="33083" y="24181"/>
                              </a:lnTo>
                              <a:lnTo>
                                <a:pt x="33083" y="35725"/>
                              </a:lnTo>
                              <a:lnTo>
                                <a:pt x="21857" y="35725"/>
                              </a:lnTo>
                              <a:lnTo>
                                <a:pt x="21857" y="73964"/>
                              </a:lnTo>
                              <a:lnTo>
                                <a:pt x="8293" y="73964"/>
                              </a:lnTo>
                              <a:lnTo>
                                <a:pt x="8293" y="35725"/>
                              </a:lnTo>
                              <a:lnTo>
                                <a:pt x="0" y="35725"/>
                              </a:lnTo>
                              <a:lnTo>
                                <a:pt x="0" y="24181"/>
                              </a:lnTo>
                              <a:lnTo>
                                <a:pt x="8293" y="24181"/>
                              </a:lnTo>
                              <a:lnTo>
                                <a:pt x="8293" y="18517"/>
                              </a:lnTo>
                              <a:cubicBezTo>
                                <a:pt x="8293" y="7289"/>
                                <a:pt x="15380" y="0"/>
                                <a:pt x="264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7" name="Shape 867"/>
                      <wps:cNvSpPr/>
                      <wps:spPr>
                        <a:xfrm>
                          <a:off x="1353450" y="179332"/>
                          <a:ext cx="26105" cy="52801"/>
                        </a:xfrm>
                        <a:custGeom>
                          <a:avLst/>
                          <a:gdLst/>
                          <a:ahLst/>
                          <a:cxnLst/>
                          <a:rect l="0" t="0" r="0" b="0"/>
                          <a:pathLst>
                            <a:path w="26105" h="52801">
                              <a:moveTo>
                                <a:pt x="26105" y="0"/>
                              </a:moveTo>
                              <a:lnTo>
                                <a:pt x="26105" y="12243"/>
                              </a:lnTo>
                              <a:lnTo>
                                <a:pt x="17320" y="15791"/>
                              </a:lnTo>
                              <a:cubicBezTo>
                                <a:pt x="14980" y="18155"/>
                                <a:pt x="13462" y="21696"/>
                                <a:pt x="13462" y="26401"/>
                              </a:cubicBezTo>
                              <a:cubicBezTo>
                                <a:pt x="13462" y="31055"/>
                                <a:pt x="14980" y="34596"/>
                                <a:pt x="17320" y="36971"/>
                              </a:cubicBezTo>
                              <a:lnTo>
                                <a:pt x="26105" y="40559"/>
                              </a:lnTo>
                              <a:lnTo>
                                <a:pt x="26105" y="52801"/>
                              </a:lnTo>
                              <a:lnTo>
                                <a:pt x="7474" y="45331"/>
                              </a:lnTo>
                              <a:cubicBezTo>
                                <a:pt x="2807" y="40640"/>
                                <a:pt x="0" y="34040"/>
                                <a:pt x="0" y="26401"/>
                              </a:cubicBezTo>
                              <a:cubicBezTo>
                                <a:pt x="0" y="18711"/>
                                <a:pt x="2807" y="12110"/>
                                <a:pt x="7474" y="7432"/>
                              </a:cubicBezTo>
                              <a:lnTo>
                                <a:pt x="26105"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8" name="Shape 868"/>
                      <wps:cNvSpPr/>
                      <wps:spPr>
                        <a:xfrm>
                          <a:off x="1379555" y="179330"/>
                          <a:ext cx="26105" cy="52806"/>
                        </a:xfrm>
                        <a:custGeom>
                          <a:avLst/>
                          <a:gdLst/>
                          <a:ahLst/>
                          <a:cxnLst/>
                          <a:rect l="0" t="0" r="0" b="0"/>
                          <a:pathLst>
                            <a:path w="26105" h="52806">
                              <a:moveTo>
                                <a:pt x="6" y="0"/>
                              </a:moveTo>
                              <a:cubicBezTo>
                                <a:pt x="14878" y="0"/>
                                <a:pt x="26105" y="11023"/>
                                <a:pt x="26105" y="26403"/>
                              </a:cubicBezTo>
                              <a:cubicBezTo>
                                <a:pt x="26105" y="41681"/>
                                <a:pt x="14878" y="52806"/>
                                <a:pt x="6" y="52806"/>
                              </a:cubicBezTo>
                              <a:lnTo>
                                <a:pt x="0" y="52804"/>
                              </a:lnTo>
                              <a:lnTo>
                                <a:pt x="0" y="40561"/>
                              </a:lnTo>
                              <a:lnTo>
                                <a:pt x="6" y="40563"/>
                              </a:lnTo>
                              <a:cubicBezTo>
                                <a:pt x="6572" y="40563"/>
                                <a:pt x="12643" y="35814"/>
                                <a:pt x="12643" y="26403"/>
                              </a:cubicBezTo>
                              <a:cubicBezTo>
                                <a:pt x="12643" y="16992"/>
                                <a:pt x="6572" y="12243"/>
                                <a:pt x="6" y="12243"/>
                              </a:cubicBezTo>
                              <a:lnTo>
                                <a:pt x="0" y="12245"/>
                              </a:lnTo>
                              <a:lnTo>
                                <a:pt x="0" y="2"/>
                              </a:lnTo>
                              <a:lnTo>
                                <a:pt x="6"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9" name="Shape 869"/>
                      <wps:cNvSpPr/>
                      <wps:spPr>
                        <a:xfrm>
                          <a:off x="1414958" y="180445"/>
                          <a:ext cx="30353" cy="50178"/>
                        </a:xfrm>
                        <a:custGeom>
                          <a:avLst/>
                          <a:gdLst/>
                          <a:ahLst/>
                          <a:cxnLst/>
                          <a:rect l="0" t="0" r="0" b="0"/>
                          <a:pathLst>
                            <a:path w="30353" h="50178">
                              <a:moveTo>
                                <a:pt x="27216" y="0"/>
                              </a:moveTo>
                              <a:cubicBezTo>
                                <a:pt x="28334" y="0"/>
                                <a:pt x="29337" y="102"/>
                                <a:pt x="30353" y="191"/>
                              </a:cubicBezTo>
                              <a:lnTo>
                                <a:pt x="30353" y="13754"/>
                              </a:lnTo>
                              <a:cubicBezTo>
                                <a:pt x="28829" y="13450"/>
                                <a:pt x="27521" y="13348"/>
                                <a:pt x="26302" y="13348"/>
                              </a:cubicBezTo>
                              <a:cubicBezTo>
                                <a:pt x="19431" y="13348"/>
                                <a:pt x="13449" y="16688"/>
                                <a:pt x="13449" y="27407"/>
                              </a:cubicBezTo>
                              <a:lnTo>
                                <a:pt x="13449" y="50178"/>
                              </a:lnTo>
                              <a:lnTo>
                                <a:pt x="0" y="50178"/>
                              </a:lnTo>
                              <a:lnTo>
                                <a:pt x="0" y="406"/>
                              </a:lnTo>
                              <a:lnTo>
                                <a:pt x="13056" y="406"/>
                              </a:lnTo>
                              <a:lnTo>
                                <a:pt x="13056" y="7786"/>
                              </a:lnTo>
                              <a:cubicBezTo>
                                <a:pt x="16091" y="1207"/>
                                <a:pt x="22962" y="0"/>
                                <a:pt x="272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0" name="Shape 870"/>
                      <wps:cNvSpPr/>
                      <wps:spPr>
                        <a:xfrm>
                          <a:off x="1452427" y="179430"/>
                          <a:ext cx="75984" cy="51194"/>
                        </a:xfrm>
                        <a:custGeom>
                          <a:avLst/>
                          <a:gdLst/>
                          <a:ahLst/>
                          <a:cxnLst/>
                          <a:rect l="0" t="0" r="0" b="0"/>
                          <a:pathLst>
                            <a:path w="75984" h="51194">
                              <a:moveTo>
                                <a:pt x="27419" y="0"/>
                              </a:moveTo>
                              <a:cubicBezTo>
                                <a:pt x="34201" y="0"/>
                                <a:pt x="39662" y="2934"/>
                                <a:pt x="42189" y="8293"/>
                              </a:cubicBezTo>
                              <a:cubicBezTo>
                                <a:pt x="46139" y="2222"/>
                                <a:pt x="51397" y="0"/>
                                <a:pt x="57976" y="0"/>
                              </a:cubicBezTo>
                              <a:cubicBezTo>
                                <a:pt x="67183" y="0"/>
                                <a:pt x="75984" y="5562"/>
                                <a:pt x="75984" y="18923"/>
                              </a:cubicBezTo>
                              <a:lnTo>
                                <a:pt x="75984" y="51194"/>
                              </a:lnTo>
                              <a:lnTo>
                                <a:pt x="62929" y="51194"/>
                              </a:lnTo>
                              <a:lnTo>
                                <a:pt x="62929" y="21654"/>
                              </a:lnTo>
                              <a:cubicBezTo>
                                <a:pt x="62929" y="16294"/>
                                <a:pt x="60300" y="12243"/>
                                <a:pt x="54127" y="12243"/>
                              </a:cubicBezTo>
                              <a:cubicBezTo>
                                <a:pt x="48362" y="12243"/>
                                <a:pt x="44920" y="16688"/>
                                <a:pt x="44920" y="22060"/>
                              </a:cubicBezTo>
                              <a:lnTo>
                                <a:pt x="44920" y="51194"/>
                              </a:lnTo>
                              <a:lnTo>
                                <a:pt x="31572" y="51194"/>
                              </a:lnTo>
                              <a:lnTo>
                                <a:pt x="31572" y="21654"/>
                              </a:lnTo>
                              <a:cubicBezTo>
                                <a:pt x="31572" y="16294"/>
                                <a:pt x="28842" y="12243"/>
                                <a:pt x="22758" y="12243"/>
                              </a:cubicBezTo>
                              <a:cubicBezTo>
                                <a:pt x="16904" y="12243"/>
                                <a:pt x="13462" y="16587"/>
                                <a:pt x="13462" y="22060"/>
                              </a:cubicBezTo>
                              <a:lnTo>
                                <a:pt x="13462" y="51194"/>
                              </a:lnTo>
                              <a:lnTo>
                                <a:pt x="0" y="51194"/>
                              </a:lnTo>
                              <a:lnTo>
                                <a:pt x="0" y="1422"/>
                              </a:lnTo>
                              <a:lnTo>
                                <a:pt x="12852" y="1422"/>
                              </a:lnTo>
                              <a:lnTo>
                                <a:pt x="12852" y="7480"/>
                              </a:lnTo>
                              <a:cubicBezTo>
                                <a:pt x="15583" y="2629"/>
                                <a:pt x="21958"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1" name="Shape 8455"/>
                      <wps:cNvSpPr/>
                      <wps:spPr>
                        <a:xfrm>
                          <a:off x="1540416" y="180848"/>
                          <a:ext cx="13462" cy="49771"/>
                        </a:xfrm>
                        <a:custGeom>
                          <a:avLst/>
                          <a:gdLst/>
                          <a:ahLst/>
                          <a:cxnLst/>
                          <a:rect l="0" t="0" r="0" b="0"/>
                          <a:pathLst>
                            <a:path w="13462" h="49771">
                              <a:moveTo>
                                <a:pt x="0" y="0"/>
                              </a:moveTo>
                              <a:lnTo>
                                <a:pt x="13462" y="0"/>
                              </a:lnTo>
                              <a:lnTo>
                                <a:pt x="13462" y="49771"/>
                              </a:lnTo>
                              <a:lnTo>
                                <a:pt x="0" y="49771"/>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2" name="Shape 872"/>
                      <wps:cNvSpPr/>
                      <wps:spPr>
                        <a:xfrm>
                          <a:off x="1538803" y="156159"/>
                          <a:ext cx="16586" cy="16587"/>
                        </a:xfrm>
                        <a:custGeom>
                          <a:avLst/>
                          <a:gdLst/>
                          <a:ahLst/>
                          <a:cxnLst/>
                          <a:rect l="0" t="0" r="0" b="0"/>
                          <a:pathLst>
                            <a:path w="16586" h="16587">
                              <a:moveTo>
                                <a:pt x="8293" y="0"/>
                              </a:moveTo>
                              <a:cubicBezTo>
                                <a:pt x="12941" y="0"/>
                                <a:pt x="16586" y="3746"/>
                                <a:pt x="16586" y="8395"/>
                              </a:cubicBezTo>
                              <a:cubicBezTo>
                                <a:pt x="16586" y="12853"/>
                                <a:pt x="12941" y="16587"/>
                                <a:pt x="8293" y="16587"/>
                              </a:cubicBezTo>
                              <a:cubicBezTo>
                                <a:pt x="3746" y="16587"/>
                                <a:pt x="0" y="12853"/>
                                <a:pt x="0" y="8395"/>
                              </a:cubicBezTo>
                              <a:cubicBezTo>
                                <a:pt x="0" y="3746"/>
                                <a:pt x="3746" y="0"/>
                                <a:pt x="8293"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3" name="Shape 873"/>
                      <wps:cNvSpPr/>
                      <wps:spPr>
                        <a:xfrm>
                          <a:off x="1566228" y="179532"/>
                          <a:ext cx="45428" cy="51092"/>
                        </a:xfrm>
                        <a:custGeom>
                          <a:avLst/>
                          <a:gdLst/>
                          <a:ahLst/>
                          <a:cxnLst/>
                          <a:rect l="0" t="0" r="0" b="0"/>
                          <a:pathLst>
                            <a:path w="45428" h="51092">
                              <a:moveTo>
                                <a:pt x="27419" y="0"/>
                              </a:moveTo>
                              <a:cubicBezTo>
                                <a:pt x="39764" y="0"/>
                                <a:pt x="45428" y="8801"/>
                                <a:pt x="45428" y="19724"/>
                              </a:cubicBezTo>
                              <a:lnTo>
                                <a:pt x="45428" y="51092"/>
                              </a:lnTo>
                              <a:lnTo>
                                <a:pt x="31978" y="51092"/>
                              </a:lnTo>
                              <a:lnTo>
                                <a:pt x="31978" y="22060"/>
                              </a:lnTo>
                              <a:cubicBezTo>
                                <a:pt x="31978" y="16485"/>
                                <a:pt x="29248" y="12141"/>
                                <a:pt x="22771" y="12141"/>
                              </a:cubicBezTo>
                              <a:cubicBezTo>
                                <a:pt x="16904" y="12141"/>
                                <a:pt x="13462" y="16688"/>
                                <a:pt x="13462" y="22454"/>
                              </a:cubicBezTo>
                              <a:lnTo>
                                <a:pt x="13462" y="51092"/>
                              </a:lnTo>
                              <a:lnTo>
                                <a:pt x="0" y="51092"/>
                              </a:lnTo>
                              <a:lnTo>
                                <a:pt x="0" y="1321"/>
                              </a:lnTo>
                              <a:lnTo>
                                <a:pt x="13056" y="1321"/>
                              </a:lnTo>
                              <a:lnTo>
                                <a:pt x="13056" y="7480"/>
                              </a:lnTo>
                              <a:cubicBezTo>
                                <a:pt x="16091" y="2324"/>
                                <a:pt x="22060"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4" name="Shape 874"/>
                      <wps:cNvSpPr/>
                      <wps:spPr>
                        <a:xfrm>
                          <a:off x="1620349" y="230119"/>
                          <a:ext cx="25400" cy="21247"/>
                        </a:xfrm>
                        <a:custGeom>
                          <a:avLst/>
                          <a:gdLst/>
                          <a:ahLst/>
                          <a:cxnLst/>
                          <a:rect l="0" t="0" r="0" b="0"/>
                          <a:pathLst>
                            <a:path w="25400" h="21247">
                              <a:moveTo>
                                <a:pt x="12141" y="0"/>
                              </a:moveTo>
                              <a:cubicBezTo>
                                <a:pt x="13056" y="5461"/>
                                <a:pt x="17399" y="9411"/>
                                <a:pt x="23774" y="9411"/>
                              </a:cubicBezTo>
                              <a:lnTo>
                                <a:pt x="25400" y="8860"/>
                              </a:lnTo>
                              <a:lnTo>
                                <a:pt x="25400" y="20765"/>
                              </a:lnTo>
                              <a:lnTo>
                                <a:pt x="24181" y="21247"/>
                              </a:lnTo>
                              <a:cubicBezTo>
                                <a:pt x="10528" y="21247"/>
                                <a:pt x="1422" y="12751"/>
                                <a:pt x="0" y="3239"/>
                              </a:cubicBezTo>
                              <a:lnTo>
                                <a:pt x="12141"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5" name="Shape 875"/>
                      <wps:cNvSpPr/>
                      <wps:spPr>
                        <a:xfrm>
                          <a:off x="1620349" y="179928"/>
                          <a:ext cx="25400" cy="48464"/>
                        </a:xfrm>
                        <a:custGeom>
                          <a:avLst/>
                          <a:gdLst/>
                          <a:ahLst/>
                          <a:cxnLst/>
                          <a:rect l="0" t="0" r="0" b="0"/>
                          <a:pathLst>
                            <a:path w="25400" h="48464">
                              <a:moveTo>
                                <a:pt x="23165" y="0"/>
                              </a:moveTo>
                              <a:lnTo>
                                <a:pt x="25400" y="508"/>
                              </a:lnTo>
                              <a:lnTo>
                                <a:pt x="25400" y="11788"/>
                              </a:lnTo>
                              <a:lnTo>
                                <a:pt x="17027" y="15136"/>
                              </a:lnTo>
                              <a:cubicBezTo>
                                <a:pt x="14878" y="17311"/>
                                <a:pt x="13564" y="20448"/>
                                <a:pt x="13564" y="24295"/>
                              </a:cubicBezTo>
                              <a:cubicBezTo>
                                <a:pt x="13564" y="28188"/>
                                <a:pt x="14802" y="31347"/>
                                <a:pt x="16913" y="33533"/>
                              </a:cubicBezTo>
                              <a:lnTo>
                                <a:pt x="25400" y="36892"/>
                              </a:lnTo>
                              <a:lnTo>
                                <a:pt x="25400" y="47438"/>
                              </a:lnTo>
                              <a:lnTo>
                                <a:pt x="23165" y="48464"/>
                              </a:lnTo>
                              <a:cubicBezTo>
                                <a:pt x="9919" y="48464"/>
                                <a:pt x="0" y="38253"/>
                                <a:pt x="0" y="24295"/>
                              </a:cubicBezTo>
                              <a:cubicBezTo>
                                <a:pt x="0" y="11138"/>
                                <a:pt x="9512" y="0"/>
                                <a:pt x="23165"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6" name="Shape 876"/>
                      <wps:cNvSpPr/>
                      <wps:spPr>
                        <a:xfrm>
                          <a:off x="1645748" y="180436"/>
                          <a:ext cx="24879" cy="70447"/>
                        </a:xfrm>
                        <a:custGeom>
                          <a:avLst/>
                          <a:gdLst/>
                          <a:ahLst/>
                          <a:cxnLst/>
                          <a:rect l="0" t="0" r="0" b="0"/>
                          <a:pathLst>
                            <a:path w="24879" h="70447">
                              <a:moveTo>
                                <a:pt x="0" y="0"/>
                              </a:moveTo>
                              <a:lnTo>
                                <a:pt x="7166" y="1630"/>
                              </a:lnTo>
                              <a:cubicBezTo>
                                <a:pt x="9506" y="2908"/>
                                <a:pt x="11075" y="4604"/>
                                <a:pt x="11938" y="6273"/>
                              </a:cubicBezTo>
                              <a:lnTo>
                                <a:pt x="11938" y="406"/>
                              </a:lnTo>
                              <a:lnTo>
                                <a:pt x="24879" y="406"/>
                              </a:lnTo>
                              <a:lnTo>
                                <a:pt x="24879" y="44818"/>
                              </a:lnTo>
                              <a:cubicBezTo>
                                <a:pt x="24879" y="51650"/>
                                <a:pt x="23035" y="58179"/>
                                <a:pt x="18850" y="62998"/>
                              </a:cubicBezTo>
                              <a:lnTo>
                                <a:pt x="0" y="70447"/>
                              </a:lnTo>
                              <a:lnTo>
                                <a:pt x="0" y="58542"/>
                              </a:lnTo>
                              <a:lnTo>
                                <a:pt x="8190" y="55764"/>
                              </a:lnTo>
                              <a:cubicBezTo>
                                <a:pt x="10443" y="53498"/>
                                <a:pt x="11633" y="50032"/>
                                <a:pt x="11633" y="45224"/>
                              </a:cubicBezTo>
                              <a:lnTo>
                                <a:pt x="11633" y="41592"/>
                              </a:lnTo>
                              <a:lnTo>
                                <a:pt x="0" y="46930"/>
                              </a:lnTo>
                              <a:lnTo>
                                <a:pt x="0" y="36383"/>
                              </a:lnTo>
                              <a:lnTo>
                                <a:pt x="102" y="36423"/>
                              </a:lnTo>
                              <a:cubicBezTo>
                                <a:pt x="6985" y="36423"/>
                                <a:pt x="11836" y="31470"/>
                                <a:pt x="11836" y="23787"/>
                              </a:cubicBezTo>
                              <a:cubicBezTo>
                                <a:pt x="11836" y="16090"/>
                                <a:pt x="6579" y="11240"/>
                                <a:pt x="102" y="11240"/>
                              </a:cubicBezTo>
                              <a:lnTo>
                                <a:pt x="0" y="11280"/>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7" name="Shape 877"/>
                      <wps:cNvSpPr/>
                      <wps:spPr>
                        <a:xfrm>
                          <a:off x="1061173" y="276805"/>
                          <a:ext cx="44920" cy="71730"/>
                        </a:xfrm>
                        <a:custGeom>
                          <a:avLst/>
                          <a:gdLst/>
                          <a:ahLst/>
                          <a:cxnLst/>
                          <a:rect l="0" t="0" r="0" b="0"/>
                          <a:pathLst>
                            <a:path w="44920" h="71730">
                              <a:moveTo>
                                <a:pt x="0" y="0"/>
                              </a:moveTo>
                              <a:lnTo>
                                <a:pt x="44920" y="0"/>
                              </a:lnTo>
                              <a:lnTo>
                                <a:pt x="44920" y="13145"/>
                              </a:lnTo>
                              <a:lnTo>
                                <a:pt x="13957" y="13145"/>
                              </a:lnTo>
                              <a:lnTo>
                                <a:pt x="13957" y="29540"/>
                              </a:lnTo>
                              <a:lnTo>
                                <a:pt x="41986" y="29540"/>
                              </a:lnTo>
                              <a:lnTo>
                                <a:pt x="41986" y="41987"/>
                              </a:lnTo>
                              <a:lnTo>
                                <a:pt x="13957" y="41987"/>
                              </a:lnTo>
                              <a:lnTo>
                                <a:pt x="13957" y="58572"/>
                              </a:lnTo>
                              <a:lnTo>
                                <a:pt x="44920" y="58572"/>
                              </a:lnTo>
                              <a:lnTo>
                                <a:pt x="44920" y="71730"/>
                              </a:lnTo>
                              <a:lnTo>
                                <a:pt x="0" y="71730"/>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8" name="Shape 878"/>
                      <wps:cNvSpPr/>
                      <wps:spPr>
                        <a:xfrm>
                          <a:off x="1113616" y="297543"/>
                          <a:ext cx="25851" cy="52210"/>
                        </a:xfrm>
                        <a:custGeom>
                          <a:avLst/>
                          <a:gdLst/>
                          <a:ahLst/>
                          <a:cxnLst/>
                          <a:rect l="0" t="0" r="0" b="0"/>
                          <a:pathLst>
                            <a:path w="25851" h="52210">
                              <a:moveTo>
                                <a:pt x="23876" y="0"/>
                              </a:moveTo>
                              <a:lnTo>
                                <a:pt x="25851" y="426"/>
                              </a:lnTo>
                              <a:lnTo>
                                <a:pt x="25851" y="12059"/>
                              </a:lnTo>
                              <a:lnTo>
                                <a:pt x="17153" y="15680"/>
                              </a:lnTo>
                              <a:cubicBezTo>
                                <a:pt x="14929" y="18056"/>
                                <a:pt x="13564" y="21546"/>
                                <a:pt x="13564" y="25998"/>
                              </a:cubicBezTo>
                              <a:cubicBezTo>
                                <a:pt x="13564" y="30449"/>
                                <a:pt x="14878" y="33992"/>
                                <a:pt x="17077" y="36423"/>
                              </a:cubicBezTo>
                              <a:lnTo>
                                <a:pt x="25851" y="40152"/>
                              </a:lnTo>
                              <a:lnTo>
                                <a:pt x="25851" y="51425"/>
                              </a:lnTo>
                              <a:lnTo>
                                <a:pt x="24282" y="52210"/>
                              </a:lnTo>
                              <a:cubicBezTo>
                                <a:pt x="10122" y="52210"/>
                                <a:pt x="0" y="41072"/>
                                <a:pt x="0" y="25998"/>
                              </a:cubicBezTo>
                              <a:cubicBezTo>
                                <a:pt x="0" y="11430"/>
                                <a:pt x="9817" y="0"/>
                                <a:pt x="2387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9" name="Shape 879"/>
                      <wps:cNvSpPr/>
                      <wps:spPr>
                        <a:xfrm>
                          <a:off x="1139467" y="275280"/>
                          <a:ext cx="25749" cy="73688"/>
                        </a:xfrm>
                        <a:custGeom>
                          <a:avLst/>
                          <a:gdLst/>
                          <a:ahLst/>
                          <a:cxnLst/>
                          <a:rect l="0" t="0" r="0" b="0"/>
                          <a:pathLst>
                            <a:path w="25749" h="73688">
                              <a:moveTo>
                                <a:pt x="12084" y="0"/>
                              </a:moveTo>
                              <a:lnTo>
                                <a:pt x="25343" y="0"/>
                              </a:lnTo>
                              <a:lnTo>
                                <a:pt x="25343" y="64250"/>
                              </a:lnTo>
                              <a:cubicBezTo>
                                <a:pt x="25343" y="67590"/>
                                <a:pt x="25546" y="71234"/>
                                <a:pt x="25749" y="73254"/>
                              </a:cubicBezTo>
                              <a:lnTo>
                                <a:pt x="12897" y="73254"/>
                              </a:lnTo>
                              <a:cubicBezTo>
                                <a:pt x="12694" y="72238"/>
                                <a:pt x="12389" y="69812"/>
                                <a:pt x="12389" y="67488"/>
                              </a:cubicBezTo>
                              <a:lnTo>
                                <a:pt x="0" y="73688"/>
                              </a:lnTo>
                              <a:lnTo>
                                <a:pt x="0" y="62415"/>
                              </a:lnTo>
                              <a:lnTo>
                                <a:pt x="44" y="62433"/>
                              </a:lnTo>
                              <a:cubicBezTo>
                                <a:pt x="6928" y="62433"/>
                                <a:pt x="12287" y="57163"/>
                                <a:pt x="12287" y="48158"/>
                              </a:cubicBezTo>
                              <a:cubicBezTo>
                                <a:pt x="12287" y="39256"/>
                                <a:pt x="6928" y="34303"/>
                                <a:pt x="44" y="34303"/>
                              </a:cubicBezTo>
                              <a:lnTo>
                                <a:pt x="0" y="34322"/>
                              </a:lnTo>
                              <a:lnTo>
                                <a:pt x="0" y="22689"/>
                              </a:lnTo>
                              <a:lnTo>
                                <a:pt x="7750" y="24364"/>
                              </a:lnTo>
                              <a:cubicBezTo>
                                <a:pt x="10014" y="25578"/>
                                <a:pt x="11379" y="27122"/>
                                <a:pt x="12084" y="28435"/>
                              </a:cubicBezTo>
                              <a:lnTo>
                                <a:pt x="12084"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0" name="Shape 880"/>
                      <wps:cNvSpPr/>
                      <wps:spPr>
                        <a:xfrm>
                          <a:off x="1176790" y="298758"/>
                          <a:ext cx="45923" cy="51092"/>
                        </a:xfrm>
                        <a:custGeom>
                          <a:avLst/>
                          <a:gdLst/>
                          <a:ahLst/>
                          <a:cxnLst/>
                          <a:rect l="0" t="0" r="0" b="0"/>
                          <a:pathLst>
                            <a:path w="45923" h="51092">
                              <a:moveTo>
                                <a:pt x="0" y="0"/>
                              </a:moveTo>
                              <a:lnTo>
                                <a:pt x="13449" y="0"/>
                              </a:lnTo>
                              <a:lnTo>
                                <a:pt x="13449" y="28728"/>
                              </a:lnTo>
                              <a:cubicBezTo>
                                <a:pt x="13449" y="34290"/>
                                <a:pt x="16281" y="38748"/>
                                <a:pt x="22555" y="38748"/>
                              </a:cubicBezTo>
                              <a:cubicBezTo>
                                <a:pt x="28524" y="38748"/>
                                <a:pt x="31966" y="34696"/>
                                <a:pt x="31966" y="28931"/>
                              </a:cubicBezTo>
                              <a:lnTo>
                                <a:pt x="31966" y="0"/>
                              </a:lnTo>
                              <a:lnTo>
                                <a:pt x="45428" y="0"/>
                              </a:lnTo>
                              <a:lnTo>
                                <a:pt x="45428" y="40767"/>
                              </a:lnTo>
                              <a:cubicBezTo>
                                <a:pt x="45428" y="44615"/>
                                <a:pt x="45733" y="48057"/>
                                <a:pt x="45923" y="49771"/>
                              </a:cubicBezTo>
                              <a:lnTo>
                                <a:pt x="33083" y="49771"/>
                              </a:lnTo>
                              <a:cubicBezTo>
                                <a:pt x="32880" y="48768"/>
                                <a:pt x="32677" y="46431"/>
                                <a:pt x="32677" y="44412"/>
                              </a:cubicBezTo>
                              <a:cubicBezTo>
                                <a:pt x="29947" y="49073"/>
                                <a:pt x="24181" y="51092"/>
                                <a:pt x="18923" y="51092"/>
                              </a:cubicBezTo>
                              <a:cubicBezTo>
                                <a:pt x="6883" y="51092"/>
                                <a:pt x="0" y="42291"/>
                                <a:pt x="0" y="31458"/>
                              </a:cubicBez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1" name="Shape 881"/>
                      <wps:cNvSpPr/>
                      <wps:spPr>
                        <a:xfrm>
                          <a:off x="1231405" y="297241"/>
                          <a:ext cx="49479" cy="52806"/>
                        </a:xfrm>
                        <a:custGeom>
                          <a:avLst/>
                          <a:gdLst/>
                          <a:ahLst/>
                          <a:cxnLst/>
                          <a:rect l="0" t="0" r="0" b="0"/>
                          <a:pathLst>
                            <a:path w="49479" h="52806">
                              <a:moveTo>
                                <a:pt x="25806" y="0"/>
                              </a:moveTo>
                              <a:cubicBezTo>
                                <a:pt x="39370" y="0"/>
                                <a:pt x="47054" y="8394"/>
                                <a:pt x="49174" y="16789"/>
                              </a:cubicBezTo>
                              <a:lnTo>
                                <a:pt x="37135" y="20841"/>
                              </a:lnTo>
                              <a:cubicBezTo>
                                <a:pt x="35928" y="16687"/>
                                <a:pt x="32779" y="12446"/>
                                <a:pt x="26111" y="12446"/>
                              </a:cubicBezTo>
                              <a:cubicBezTo>
                                <a:pt x="19228" y="12446"/>
                                <a:pt x="13462" y="17399"/>
                                <a:pt x="13462" y="26403"/>
                              </a:cubicBezTo>
                              <a:cubicBezTo>
                                <a:pt x="13462" y="35407"/>
                                <a:pt x="19329" y="40462"/>
                                <a:pt x="26213" y="40462"/>
                              </a:cubicBezTo>
                              <a:cubicBezTo>
                                <a:pt x="33096" y="40462"/>
                                <a:pt x="36525" y="35916"/>
                                <a:pt x="37643" y="32067"/>
                              </a:cubicBezTo>
                              <a:lnTo>
                                <a:pt x="49479" y="36017"/>
                              </a:lnTo>
                              <a:cubicBezTo>
                                <a:pt x="47257" y="44310"/>
                                <a:pt x="39472" y="52806"/>
                                <a:pt x="26213" y="52806"/>
                              </a:cubicBezTo>
                              <a:cubicBezTo>
                                <a:pt x="11544" y="52806"/>
                                <a:pt x="0" y="41681"/>
                                <a:pt x="0" y="26403"/>
                              </a:cubicBezTo>
                              <a:cubicBezTo>
                                <a:pt x="0" y="11023"/>
                                <a:pt x="11341" y="0"/>
                                <a:pt x="2580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2" name="Shape 882"/>
                      <wps:cNvSpPr/>
                      <wps:spPr>
                        <a:xfrm>
                          <a:off x="1286279" y="297344"/>
                          <a:ext cx="25895" cy="52604"/>
                        </a:xfrm>
                        <a:custGeom>
                          <a:avLst/>
                          <a:gdLst/>
                          <a:ahLst/>
                          <a:cxnLst/>
                          <a:rect l="0" t="0" r="0" b="0"/>
                          <a:pathLst>
                            <a:path w="25895" h="52604">
                              <a:moveTo>
                                <a:pt x="23978" y="0"/>
                              </a:moveTo>
                              <a:lnTo>
                                <a:pt x="25895" y="522"/>
                              </a:lnTo>
                              <a:lnTo>
                                <a:pt x="25895" y="11677"/>
                              </a:lnTo>
                              <a:lnTo>
                                <a:pt x="17078" y="15451"/>
                              </a:lnTo>
                              <a:cubicBezTo>
                                <a:pt x="14865" y="17929"/>
                                <a:pt x="13551" y="21545"/>
                                <a:pt x="13551" y="26098"/>
                              </a:cubicBezTo>
                              <a:cubicBezTo>
                                <a:pt x="13551" y="30600"/>
                                <a:pt x="14843" y="34319"/>
                                <a:pt x="17045" y="36911"/>
                              </a:cubicBezTo>
                              <a:lnTo>
                                <a:pt x="25895" y="40925"/>
                              </a:lnTo>
                              <a:lnTo>
                                <a:pt x="25895" y="52201"/>
                              </a:lnTo>
                              <a:lnTo>
                                <a:pt x="24384" y="52604"/>
                              </a:lnTo>
                              <a:cubicBezTo>
                                <a:pt x="9715" y="52604"/>
                                <a:pt x="0" y="41173"/>
                                <a:pt x="0" y="26098"/>
                              </a:cubicBezTo>
                              <a:cubicBezTo>
                                <a:pt x="0" y="11532"/>
                                <a:pt x="9512" y="0"/>
                                <a:pt x="2397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3" name="Shape 883"/>
                      <wps:cNvSpPr/>
                      <wps:spPr>
                        <a:xfrm>
                          <a:off x="1312174" y="297866"/>
                          <a:ext cx="25806" cy="51679"/>
                        </a:xfrm>
                        <a:custGeom>
                          <a:avLst/>
                          <a:gdLst/>
                          <a:ahLst/>
                          <a:cxnLst/>
                          <a:rect l="0" t="0" r="0" b="0"/>
                          <a:pathLst>
                            <a:path w="25806" h="51679">
                              <a:moveTo>
                                <a:pt x="0" y="0"/>
                              </a:moveTo>
                              <a:lnTo>
                                <a:pt x="8095" y="2207"/>
                              </a:lnTo>
                              <a:cubicBezTo>
                                <a:pt x="10395" y="3748"/>
                                <a:pt x="11735" y="5644"/>
                                <a:pt x="12344" y="7059"/>
                              </a:cubicBezTo>
                              <a:lnTo>
                                <a:pt x="12344" y="888"/>
                              </a:lnTo>
                              <a:lnTo>
                                <a:pt x="25400" y="888"/>
                              </a:lnTo>
                              <a:lnTo>
                                <a:pt x="25400" y="41667"/>
                              </a:lnTo>
                              <a:cubicBezTo>
                                <a:pt x="25400" y="46112"/>
                                <a:pt x="25692" y="49554"/>
                                <a:pt x="25806" y="50671"/>
                              </a:cubicBezTo>
                              <a:lnTo>
                                <a:pt x="12954" y="50671"/>
                              </a:lnTo>
                              <a:cubicBezTo>
                                <a:pt x="12751" y="49554"/>
                                <a:pt x="12446" y="46925"/>
                                <a:pt x="12446" y="44499"/>
                              </a:cubicBezTo>
                              <a:lnTo>
                                <a:pt x="12446" y="43890"/>
                              </a:lnTo>
                              <a:cubicBezTo>
                                <a:pt x="11385" y="46265"/>
                                <a:pt x="9566" y="48313"/>
                                <a:pt x="7177" y="49767"/>
                              </a:cubicBezTo>
                              <a:lnTo>
                                <a:pt x="0" y="51679"/>
                              </a:lnTo>
                              <a:lnTo>
                                <a:pt x="0" y="40402"/>
                              </a:lnTo>
                              <a:lnTo>
                                <a:pt x="102" y="40448"/>
                              </a:lnTo>
                              <a:cubicBezTo>
                                <a:pt x="7087" y="40448"/>
                                <a:pt x="12344" y="34682"/>
                                <a:pt x="12344" y="25576"/>
                              </a:cubicBezTo>
                              <a:cubicBezTo>
                                <a:pt x="12344" y="16470"/>
                                <a:pt x="7188" y="11111"/>
                                <a:pt x="102" y="11111"/>
                              </a:cubicBezTo>
                              <a:lnTo>
                                <a:pt x="0" y="11154"/>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4" name="Shape 884"/>
                      <wps:cNvSpPr/>
                      <wps:spPr>
                        <a:xfrm>
                          <a:off x="1344660" y="283885"/>
                          <a:ext cx="32372" cy="65354"/>
                        </a:xfrm>
                        <a:custGeom>
                          <a:avLst/>
                          <a:gdLst/>
                          <a:ahLst/>
                          <a:cxnLst/>
                          <a:rect l="0" t="0" r="0" b="0"/>
                          <a:pathLst>
                            <a:path w="32372" h="65354">
                              <a:moveTo>
                                <a:pt x="10211" y="0"/>
                              </a:moveTo>
                              <a:lnTo>
                                <a:pt x="22352" y="0"/>
                              </a:lnTo>
                              <a:lnTo>
                                <a:pt x="22352" y="14872"/>
                              </a:lnTo>
                              <a:lnTo>
                                <a:pt x="32372" y="14872"/>
                              </a:lnTo>
                              <a:lnTo>
                                <a:pt x="32372" y="26810"/>
                              </a:lnTo>
                              <a:lnTo>
                                <a:pt x="22352" y="26810"/>
                              </a:lnTo>
                              <a:lnTo>
                                <a:pt x="22352" y="47651"/>
                              </a:lnTo>
                              <a:cubicBezTo>
                                <a:pt x="22352" y="52007"/>
                                <a:pt x="24371" y="53416"/>
                                <a:pt x="28219" y="53416"/>
                              </a:cubicBezTo>
                              <a:cubicBezTo>
                                <a:pt x="29845" y="53416"/>
                                <a:pt x="31661" y="53213"/>
                                <a:pt x="32372" y="53010"/>
                              </a:cubicBezTo>
                              <a:lnTo>
                                <a:pt x="32372" y="64148"/>
                              </a:lnTo>
                              <a:cubicBezTo>
                                <a:pt x="31153" y="64643"/>
                                <a:pt x="28727" y="65354"/>
                                <a:pt x="24778" y="65354"/>
                              </a:cubicBezTo>
                              <a:cubicBezTo>
                                <a:pt x="15075" y="65354"/>
                                <a:pt x="8992" y="59589"/>
                                <a:pt x="8992" y="49974"/>
                              </a:cubicBezTo>
                              <a:lnTo>
                                <a:pt x="8992" y="26810"/>
                              </a:lnTo>
                              <a:lnTo>
                                <a:pt x="0" y="26810"/>
                              </a:lnTo>
                              <a:lnTo>
                                <a:pt x="0" y="14872"/>
                              </a:lnTo>
                              <a:lnTo>
                                <a:pt x="2527" y="14872"/>
                              </a:lnTo>
                              <a:cubicBezTo>
                                <a:pt x="7785" y="14872"/>
                                <a:pt x="10211" y="11430"/>
                                <a:pt x="10211" y="6986"/>
                              </a:cubicBezTo>
                              <a:lnTo>
                                <a:pt x="10211"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5" name="Shape 8456"/>
                      <wps:cNvSpPr/>
                      <wps:spPr>
                        <a:xfrm>
                          <a:off x="1386376" y="298759"/>
                          <a:ext cx="13462" cy="49771"/>
                        </a:xfrm>
                        <a:custGeom>
                          <a:avLst/>
                          <a:gdLst/>
                          <a:ahLst/>
                          <a:cxnLst/>
                          <a:rect l="0" t="0" r="0" b="0"/>
                          <a:pathLst>
                            <a:path w="13462" h="49771">
                              <a:moveTo>
                                <a:pt x="0" y="0"/>
                              </a:moveTo>
                              <a:lnTo>
                                <a:pt x="13462" y="0"/>
                              </a:lnTo>
                              <a:lnTo>
                                <a:pt x="13462" y="49771"/>
                              </a:lnTo>
                              <a:lnTo>
                                <a:pt x="0" y="49771"/>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6" name="Shape 886"/>
                      <wps:cNvSpPr/>
                      <wps:spPr>
                        <a:xfrm>
                          <a:off x="1384764" y="274070"/>
                          <a:ext cx="16586" cy="16587"/>
                        </a:xfrm>
                        <a:custGeom>
                          <a:avLst/>
                          <a:gdLst/>
                          <a:ahLst/>
                          <a:cxnLst/>
                          <a:rect l="0" t="0" r="0" b="0"/>
                          <a:pathLst>
                            <a:path w="16586" h="16587">
                              <a:moveTo>
                                <a:pt x="8293" y="0"/>
                              </a:moveTo>
                              <a:cubicBezTo>
                                <a:pt x="12954" y="0"/>
                                <a:pt x="16586" y="3746"/>
                                <a:pt x="16586" y="8395"/>
                              </a:cubicBezTo>
                              <a:cubicBezTo>
                                <a:pt x="16586" y="12853"/>
                                <a:pt x="12954" y="16587"/>
                                <a:pt x="8293" y="16587"/>
                              </a:cubicBezTo>
                              <a:cubicBezTo>
                                <a:pt x="3746" y="16587"/>
                                <a:pt x="0" y="12853"/>
                                <a:pt x="0" y="8395"/>
                              </a:cubicBezTo>
                              <a:cubicBezTo>
                                <a:pt x="0" y="3746"/>
                                <a:pt x="3746" y="0"/>
                                <a:pt x="8293"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7" name="Shape 887"/>
                      <wps:cNvSpPr/>
                      <wps:spPr>
                        <a:xfrm>
                          <a:off x="1408830" y="297243"/>
                          <a:ext cx="26105" cy="52801"/>
                        </a:xfrm>
                        <a:custGeom>
                          <a:avLst/>
                          <a:gdLst/>
                          <a:ahLst/>
                          <a:cxnLst/>
                          <a:rect l="0" t="0" r="0" b="0"/>
                          <a:pathLst>
                            <a:path w="26105" h="52801">
                              <a:moveTo>
                                <a:pt x="26105" y="0"/>
                              </a:moveTo>
                              <a:lnTo>
                                <a:pt x="26105" y="12243"/>
                              </a:lnTo>
                              <a:lnTo>
                                <a:pt x="17320" y="15791"/>
                              </a:lnTo>
                              <a:cubicBezTo>
                                <a:pt x="14980" y="18155"/>
                                <a:pt x="13462" y="21696"/>
                                <a:pt x="13462" y="26401"/>
                              </a:cubicBezTo>
                              <a:cubicBezTo>
                                <a:pt x="13462" y="31055"/>
                                <a:pt x="14980" y="34596"/>
                                <a:pt x="17320" y="36971"/>
                              </a:cubicBezTo>
                              <a:lnTo>
                                <a:pt x="26105" y="40559"/>
                              </a:lnTo>
                              <a:lnTo>
                                <a:pt x="26105" y="52801"/>
                              </a:lnTo>
                              <a:lnTo>
                                <a:pt x="7479" y="45331"/>
                              </a:lnTo>
                              <a:cubicBezTo>
                                <a:pt x="2810" y="40640"/>
                                <a:pt x="0" y="34040"/>
                                <a:pt x="0" y="26401"/>
                              </a:cubicBezTo>
                              <a:cubicBezTo>
                                <a:pt x="0" y="18711"/>
                                <a:pt x="2810" y="12110"/>
                                <a:pt x="7479" y="7432"/>
                              </a:cubicBezTo>
                              <a:lnTo>
                                <a:pt x="26105"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8" name="Shape 888"/>
                      <wps:cNvSpPr/>
                      <wps:spPr>
                        <a:xfrm>
                          <a:off x="1434935" y="297241"/>
                          <a:ext cx="26105" cy="52806"/>
                        </a:xfrm>
                        <a:custGeom>
                          <a:avLst/>
                          <a:gdLst/>
                          <a:ahLst/>
                          <a:cxnLst/>
                          <a:rect l="0" t="0" r="0" b="0"/>
                          <a:pathLst>
                            <a:path w="26105" h="52806">
                              <a:moveTo>
                                <a:pt x="6" y="0"/>
                              </a:moveTo>
                              <a:cubicBezTo>
                                <a:pt x="14878" y="0"/>
                                <a:pt x="26105" y="11023"/>
                                <a:pt x="26105" y="26403"/>
                              </a:cubicBezTo>
                              <a:cubicBezTo>
                                <a:pt x="26105" y="41681"/>
                                <a:pt x="14878" y="52806"/>
                                <a:pt x="6" y="52806"/>
                              </a:cubicBezTo>
                              <a:lnTo>
                                <a:pt x="0" y="52804"/>
                              </a:lnTo>
                              <a:lnTo>
                                <a:pt x="0" y="40561"/>
                              </a:lnTo>
                              <a:lnTo>
                                <a:pt x="6" y="40563"/>
                              </a:lnTo>
                              <a:cubicBezTo>
                                <a:pt x="6585" y="40563"/>
                                <a:pt x="12643" y="35814"/>
                                <a:pt x="12643" y="26403"/>
                              </a:cubicBezTo>
                              <a:cubicBezTo>
                                <a:pt x="12643" y="16992"/>
                                <a:pt x="6585" y="12243"/>
                                <a:pt x="6" y="12243"/>
                              </a:cubicBezTo>
                              <a:lnTo>
                                <a:pt x="0" y="12245"/>
                              </a:lnTo>
                              <a:lnTo>
                                <a:pt x="0" y="2"/>
                              </a:lnTo>
                              <a:lnTo>
                                <a:pt x="6"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9" name="Shape 889"/>
                      <wps:cNvSpPr/>
                      <wps:spPr>
                        <a:xfrm>
                          <a:off x="1470342" y="297442"/>
                          <a:ext cx="45415" cy="51092"/>
                        </a:xfrm>
                        <a:custGeom>
                          <a:avLst/>
                          <a:gdLst/>
                          <a:ahLst/>
                          <a:cxnLst/>
                          <a:rect l="0" t="0" r="0" b="0"/>
                          <a:pathLst>
                            <a:path w="45415" h="51092">
                              <a:moveTo>
                                <a:pt x="27407" y="0"/>
                              </a:moveTo>
                              <a:cubicBezTo>
                                <a:pt x="39764" y="0"/>
                                <a:pt x="45415" y="8801"/>
                                <a:pt x="45415" y="19724"/>
                              </a:cubicBezTo>
                              <a:lnTo>
                                <a:pt x="45415" y="51092"/>
                              </a:lnTo>
                              <a:lnTo>
                                <a:pt x="31966" y="51092"/>
                              </a:lnTo>
                              <a:lnTo>
                                <a:pt x="31966" y="22060"/>
                              </a:lnTo>
                              <a:cubicBezTo>
                                <a:pt x="31966" y="16485"/>
                                <a:pt x="29235" y="12141"/>
                                <a:pt x="22758" y="12141"/>
                              </a:cubicBezTo>
                              <a:cubicBezTo>
                                <a:pt x="16891" y="12141"/>
                                <a:pt x="13449" y="16688"/>
                                <a:pt x="13449" y="22454"/>
                              </a:cubicBezTo>
                              <a:lnTo>
                                <a:pt x="13449" y="51092"/>
                              </a:lnTo>
                              <a:lnTo>
                                <a:pt x="0" y="51092"/>
                              </a:lnTo>
                              <a:lnTo>
                                <a:pt x="0" y="1321"/>
                              </a:lnTo>
                              <a:lnTo>
                                <a:pt x="13043" y="1321"/>
                              </a:lnTo>
                              <a:lnTo>
                                <a:pt x="13043" y="7480"/>
                              </a:lnTo>
                              <a:cubicBezTo>
                                <a:pt x="16078" y="2324"/>
                                <a:pt x="22047" y="0"/>
                                <a:pt x="27407"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F927690" id="Group 8794" o:spid="_x0000_s1026" style="position:absolute;margin-left:0;margin-top:722.95pt;width:105.8pt;height:31.65pt;z-index:251659264;mso-position-horizontal-relative:margin;mso-position-vertical-relative:page;mso-width-relative:margin;mso-height-relative:margin" coordsize="16706,5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" o:allowoverlap="f">
              <v:shape id="Shape 855" o:spid="_x0000_s1027" style="position:absolute;left:3800;width:1469;height:5062;visibility:visible;mso-wrap-style:square;v-text-anchor:top" coordsize="146901,50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" path="m3975,l146901,r,94323l94323,94323r,164160l146901,258483r,94323l94323,352806r,149415c94323,504419,92545,506209,90348,506209r-86373,c1778,506209,,504419,,502221l,3975c,1778,1778,,3975,xe" fillcolor="#052173" stroked="f" strokeweight="0">
                <v:stroke miterlimit="83231f" joinstyle="miter"/>
                <v:path arrowok="t" textboxrect="0,0,146901,506209"/>
              </v:shape>
              <v:shape id="Shape 856" o:spid="_x0000_s1028" style="position:absolute;left:5269;width:1469;height:3528;visibility:visible;mso-wrap-style:square;v-text-anchor:top" coordsize="146901,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" path="m,l2057,c82055,,146901,64846,146901,144844r,63119c146901,287960,82055,352806,2057,352806r-2057,l,258483r4293,c30963,258483,52578,236868,52578,210198r,-67590c52578,115939,30963,94323,4293,94323l,94323,,xe" fillcolor="#052173" stroked="f" strokeweight="0">
                <v:stroke miterlimit="83231f" joinstyle="miter"/>
                <v:path arrowok="t" textboxrect="0,0,146901,352806"/>
              </v:shape>
              <v:shape id="Shape 857" o:spid="_x0000_s1029" style="position:absolute;left:7282;width:2540;height:5062;visibility:visible;mso-wrap-style:square;v-text-anchor:top" coordsize="254013,50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" path="m3988,l250038,v2197,,3975,1791,3975,3988l254013,90348v,2197,-1778,3975,-3975,3975l94336,94323r,317564l250038,411887v2197,,3975,1778,3975,3974l254013,502222v,2209,-1778,3987,-3975,3987l3988,506209c1791,506209,,504431,,502222l,3988c,1791,1791,,3988,xe" fillcolor="#052173" stroked="f" strokeweight="0">
                <v:stroke miterlimit="83231f" joinstyle="miter"/>
                <v:path arrowok="t" textboxrect="0,0,254013,506209"/>
              </v:shape>
              <v:shape id="Shape 858" o:spid="_x0000_s1030" style="position:absolute;left:6628;top:1400;width:3195;height:2265;visibility:visible;mso-wrap-style:square;v-text-anchor:top" coordsize="319519,22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" path="m159766,l317970,158204v1549,1549,1549,4076,,5626l256896,224904v-1550,1550,-4064,1550,-5626,l159766,133388,68250,224904v-1550,1550,-4077,1550,-5626,l1549,163830c,162280,,159753,1549,158204l159766,xe" fillcolor="#42d696" stroked="f" strokeweight="0">
                <v:stroke miterlimit="83231f" joinstyle="miter"/>
                <v:path arrowok="t" textboxrect="0,0,319519,226454"/>
              </v:shape>
              <v:shape id="Shape 859" o:spid="_x0000_s1031" style="position:absolute;width:3255;height:5062;visibility:visible;mso-wrap-style:square;v-text-anchor:top" coordsize="325577,50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" path="m162789,v88544,,160591,70700,162737,158737c325577,160960,323748,162775,321526,162775r-86424,c233058,162775,231254,161112,231140,159067,229222,122986,199352,94323,162789,94323v-37808,,-68466,30645,-68466,68452l94323,343408v,37821,30658,68465,68466,68465c200596,411873,231242,381229,231242,343408r,-7646l166764,335762v-2197,,-3975,-1790,-3975,-3988l162789,244919v,-2197,1778,-3975,3975,-3975l321589,240944v2197,,3976,1778,3976,3975l325565,343408v,89916,-72873,162788,-162776,162788c72885,506196,,433324,,343408l,162775c,72872,72885,,162789,xe" fillcolor="#052173" stroked="f" strokeweight="0">
                <v:stroke miterlimit="83231f" joinstyle="miter"/>
                <v:path arrowok="t" textboxrect="0,0,325577,506196"/>
              </v:shape>
              <v:shape id="Shape 860" o:spid="_x0000_s1032" style="position:absolute;left:10611;top:1588;width:594;height:718;visibility:visible;mso-wrap-style:square;v-text-anchor:top" coordsize="59385,71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" path="m,l59385,r,13259l36728,13259r,58483l22670,71742r,-58483l,13259,,xe" fillcolor="#052173" stroked="f" strokeweight="0">
                <v:stroke miterlimit="83231f" joinstyle="miter"/>
                <v:path arrowok="t" textboxrect="0,0,59385,71742"/>
              </v:shape>
              <v:shape id="Shape 861" o:spid="_x0000_s1033" style="position:absolute;left:11190;top:1804;width:304;height:502;visibility:visible;mso-wrap-style:square;v-text-anchor:top" coordsize="30353,5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" path="m27216,v1118,,2121,102,3137,191l30353,13754v-1511,-304,-2832,-406,-4051,-406c19431,13348,13462,16688,13462,27407r,22771l,50178,,406r13056,l13056,7786c16091,1207,22962,,27216,xe" fillcolor="#052173" stroked="f" strokeweight="0">
                <v:stroke miterlimit="83231f" joinstyle="miter"/>
                <v:path arrowok="t" textboxrect="0,0,30353,50178"/>
              </v:shape>
              <v:shape id="Shape 862" o:spid="_x0000_s1034" style="position:absolute;left:11540;top:1794;width:259;height:526;visibility:visible;mso-wrap-style:square;v-text-anchor:top" coordsize="25895,5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" path="m23978,r1917,522l25895,11677r-8817,3774c14865,17929,13551,21546,13551,26098v,4503,1292,8221,3494,10813l25895,40925r,11276l24384,52604c9715,52604,,41173,,26098,,11532,9500,,23978,xe" fillcolor="#052173" stroked="f" strokeweight="0">
                <v:stroke miterlimit="83231f" joinstyle="miter"/>
                <v:path arrowok="t" textboxrect="0,0,25895,52604"/>
              </v:shape>
              <v:shape id="Shape 863" o:spid="_x0000_s1035" style="position:absolute;left:11799;top:1799;width:258;height:517;visibility:visible;mso-wrap-style:square;v-text-anchor:top" coordsize="25806,51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" path="m,l8095,2207v2300,1541,3640,3436,4249,4852l12344,888r13056,l25400,41667v,4445,305,7887,406,9004l12954,50671v-203,-1117,-508,-3746,-508,-6172l12446,43890v-1061,2375,-2880,4423,-5269,5877l,51679,,40402r102,46c7087,40448,12344,34682,12344,25576,12344,16470,7188,11111,102,11111l,11154,,xe" fillcolor="#052173" stroked="f" strokeweight="0">
                <v:stroke miterlimit="83231f" joinstyle="miter"/>
                <v:path arrowok="t" textboxrect="0,0,25806,51679"/>
              </v:shape>
              <v:shape id="Shape 864" o:spid="_x0000_s1036" style="position:absolute;left:12180;top:1795;width:454;height:511;visibility:visible;mso-wrap-style:square;v-text-anchor:top" coordsize="45428,5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" path="m27419,c39764,,45428,8801,45428,19724r,31368l31978,51092r,-29032c31978,16485,29248,12141,22771,12141v-5867,,-9309,4547,-9309,10313l13462,51092,,51092,,1321r13056,l13056,7480c16091,2324,22060,,27419,xe" fillcolor="#052173" stroked="f" strokeweight="0">
                <v:stroke miterlimit="83231f" joinstyle="miter"/>
                <v:path arrowok="t" textboxrect="0,0,45428,51092"/>
              </v:shape>
              <v:shape id="Shape 865" o:spid="_x0000_s1037" style="position:absolute;left:12718;top:1793;width:400;height:528;visibility:visible;mso-wrap-style:square;v-text-anchor:top" coordsize="40056,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" path="m19926,c34087,,38849,9004,39446,14363l28219,16890v-406,-2933,-2527,-6679,-8191,-6679c16485,10211,13653,12344,13653,15177v,2425,1828,3937,4559,4444l25286,21145v9817,2019,14770,7989,14770,15278c40056,44514,33782,52806,20739,52806,5766,52806,597,43091,,37426l11532,34899v304,3950,3238,7595,9106,7595c25083,42494,27216,40157,27216,37528v,-2222,-1524,-4039,-5372,-4851l15278,31153c5664,29032,1308,23266,1308,16281,1308,7379,9208,,19926,xe" fillcolor="#052173" stroked="f" strokeweight="0">
                <v:stroke miterlimit="83231f" joinstyle="miter"/>
                <v:path arrowok="t" textboxrect="0,0,40056,52806"/>
              </v:shape>
              <v:shape id="Shape 866" o:spid="_x0000_s1038" style="position:absolute;left:13167;top:1566;width:330;height:740;visibility:visible;mso-wrap-style:square;v-text-anchor:top" coordsize="33083,73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" path="m26416,v2832,,5562,508,6667,1016l33083,12344v-711,-203,-2019,-508,-4241,-508c25806,11836,21857,13157,21857,18720r,5461l33083,24181r,11544l21857,35725r,38239l8293,73964r,-38239l,35725,,24181r8293,l8293,18517c8293,7289,15380,,26416,xe" fillcolor="#052173" stroked="f" strokeweight="0">
                <v:stroke miterlimit="83231f" joinstyle="miter"/>
                <v:path arrowok="t" textboxrect="0,0,33083,73964"/>
              </v:shape>
              <v:shape id="Shape 867" o:spid="_x0000_s1039" style="position:absolute;left:13534;top:1793;width:261;height:528;visibility:visible;mso-wrap-style:square;v-text-anchor:top" coordsize="26105,5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" path="m26105,r,12243l17320,15791v-2340,2364,-3858,5905,-3858,10610c13462,31055,14980,34596,17320,36971r8785,3588l26105,52801,7474,45331c2807,40640,,34040,,26401,,18711,2807,12110,7474,7432l26105,xe" fillcolor="#052173" stroked="f" strokeweight="0">
                <v:stroke miterlimit="83231f" joinstyle="miter"/>
                <v:path arrowok="t" textboxrect="0,0,26105,52801"/>
              </v:shape>
              <v:shape id="Shape 868" o:spid="_x0000_s1040" style="position:absolute;left:13795;top:1793;width:261;height:528;visibility:visible;mso-wrap-style:square;v-text-anchor:top" coordsize="26105,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" path="m6,c14878,,26105,11023,26105,26403,26105,41681,14878,52806,6,52806r-6,-2l,40561r6,2c6572,40563,12643,35814,12643,26403,12643,16992,6572,12243,6,12243r-6,2l,2,6,xe" fillcolor="#052173" stroked="f" strokeweight="0">
                <v:stroke miterlimit="83231f" joinstyle="miter"/>
                <v:path arrowok="t" textboxrect="0,0,26105,52806"/>
              </v:shape>
              <v:shape id="Shape 869" o:spid="_x0000_s1041" style="position:absolute;left:14149;top:1804;width:304;height:502;visibility:visible;mso-wrap-style:square;v-text-anchor:top" coordsize="30353,5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" path="m27216,v1118,,2121,102,3137,191l30353,13754v-1524,-304,-2832,-406,-4051,-406c19431,13348,13449,16688,13449,27407r,22771l,50178,,406r13056,l13056,7786c16091,1207,22962,,27216,xe" fillcolor="#052173" stroked="f" strokeweight="0">
                <v:stroke miterlimit="83231f" joinstyle="miter"/>
                <v:path arrowok="t" textboxrect="0,0,30353,50178"/>
              </v:shape>
              <v:shape id="Shape 870" o:spid="_x0000_s1042" style="position:absolute;left:14524;top:1794;width:760;height:512;visibility:visible;mso-wrap-style:square;v-text-anchor:top" coordsize="75984,5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" path="m27419,v6782,,12243,2934,14770,8293c46139,2222,51397,,57976,v9207,,18008,5562,18008,18923l75984,51194r-13055,l62929,21654v,-5360,-2629,-9411,-8802,-9411c48362,12243,44920,16688,44920,22060r,29134l31572,51194r,-29540c31572,16294,28842,12243,22758,12243v-5854,,-9296,4344,-9296,9817l13462,51194,,51194,,1422r12852,l12852,7480c15583,2629,21958,,27419,xe" fillcolor="#052173" stroked="f" strokeweight="0">
                <v:stroke miterlimit="83231f" joinstyle="miter"/>
                <v:path arrowok="t" textboxrect="0,0,75984,51194"/>
              </v:shape>
              <v:shape id="Shape 8455" o:spid="_x0000_s1043" style="position:absolute;left:15404;top:1808;width:134;height:498;visibility:visible;mso-wrap-style:square;v-text-anchor:top" coordsize="13462,49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" path="m,l13462,r,49771l,49771,,e" fillcolor="#052173" stroked="f" strokeweight="0">
                <v:stroke miterlimit="83231f" joinstyle="miter"/>
                <v:path arrowok="t" textboxrect="0,0,13462,49771"/>
              </v:shape>
              <v:shape id="Shape 872" o:spid="_x0000_s1044" style="position:absolute;left:15388;top:1561;width:165;height:166;visibility:visible;mso-wrap-style:square;v-text-anchor:top" coordsize="16586,16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" path="m8293,v4648,,8293,3746,8293,8395c16586,12853,12941,16587,8293,16587,3746,16587,,12853,,8395,,3746,3746,,8293,xe" fillcolor="#052173" stroked="f" strokeweight="0">
                <v:stroke miterlimit="83231f" joinstyle="miter"/>
                <v:path arrowok="t" textboxrect="0,0,16586,16587"/>
              </v:shape>
              <v:shape id="Shape 873" o:spid="_x0000_s1045" style="position:absolute;left:15662;top:1795;width:454;height:511;visibility:visible;mso-wrap-style:square;v-text-anchor:top" coordsize="45428,5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" path="m27419,c39764,,45428,8801,45428,19724r,31368l31978,51092r,-29032c31978,16485,29248,12141,22771,12141v-5867,,-9309,4547,-9309,10313l13462,51092,,51092,,1321r13056,l13056,7480c16091,2324,22060,,27419,xe" fillcolor="#052173" stroked="f" strokeweight="0">
                <v:stroke miterlimit="83231f" joinstyle="miter"/>
                <v:path arrowok="t" textboxrect="0,0,45428,51092"/>
              </v:shape>
              <v:shape id="Shape 874" o:spid="_x0000_s1046" style="position:absolute;left:16203;top:2301;width:254;height:212;visibility:visible;mso-wrap-style:square;v-text-anchor:top" coordsize="25400,2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" path="m12141,v915,5461,5258,9411,11633,9411l25400,8860r,11905l24181,21247c10528,21247,1422,12751,,3239l12141,xe" fillcolor="#052173" stroked="f" strokeweight="0">
                <v:stroke miterlimit="83231f" joinstyle="miter"/>
                <v:path arrowok="t" textboxrect="0,0,25400,21247"/>
              </v:shape>
              <v:shape id="Shape 875" o:spid="_x0000_s1047" style="position:absolute;left:16203;top:1799;width:254;height:484;visibility:visible;mso-wrap-style:square;v-text-anchor:top" coordsize="25400,48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" path="m23165,r2235,508l25400,11788r-8373,3348c14878,17311,13564,20448,13564,24295v,3893,1238,7052,3349,9238l25400,36892r,10546l23165,48464c9919,48464,,38253,,24295,,11138,9512,,23165,xe" fillcolor="#052173" stroked="f" strokeweight="0">
                <v:stroke miterlimit="83231f" joinstyle="miter"/>
                <v:path arrowok="t" textboxrect="0,0,25400,48464"/>
              </v:shape>
              <v:shape id="Shape 876" o:spid="_x0000_s1048" style="position:absolute;left:16457;top:1804;width:249;height:704;visibility:visible;mso-wrap-style:square;v-text-anchor:top" coordsize="24879,70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" path="m,l7166,1630v2340,1278,3909,2974,4772,4643l11938,406r12941,l24879,44818v,6832,-1844,13361,-6029,18180l,70447,,58542,8190,55764v2253,-2266,3443,-5732,3443,-10540l11633,41592,,46930,,36383r102,40c6985,36423,11836,31470,11836,23787,11836,16090,6579,11240,102,11240l,11280,,xe" fillcolor="#052173" stroked="f" strokeweight="0">
                <v:stroke miterlimit="83231f" joinstyle="miter"/>
                <v:path arrowok="t" textboxrect="0,0,24879,70447"/>
              </v:shape>
              <v:shape id="Shape 877" o:spid="_x0000_s1049" style="position:absolute;left:10611;top:2768;width:449;height:717;visibility:visible;mso-wrap-style:square;v-text-anchor:top" coordsize="44920,7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" path="m,l44920,r,13145l13957,13145r,16395l41986,29540r,12447l13957,41987r,16585l44920,58572r,13158l,71730,,xe" fillcolor="#052173" stroked="f" strokeweight="0">
                <v:stroke miterlimit="83231f" joinstyle="miter"/>
                <v:path arrowok="t" textboxrect="0,0,44920,71730"/>
              </v:shape>
              <v:shape id="Shape 878" o:spid="_x0000_s1050" style="position:absolute;left:11136;top:2975;width:258;height:522;visibility:visible;mso-wrap-style:square;v-text-anchor:top" coordsize="25851,5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" path="m23876,r1975,426l25851,12059r-8698,3621c14929,18056,13564,21546,13564,25998v,4451,1314,7994,3513,10425l25851,40152r,11273l24282,52210c10122,52210,,41072,,25998,,11430,9817,,23876,xe" fillcolor="#052173" stroked="f" strokeweight="0">
                <v:stroke miterlimit="83231f" joinstyle="miter"/>
                <v:path arrowok="t" textboxrect="0,0,25851,52210"/>
              </v:shape>
              <v:shape id="Shape 879" o:spid="_x0000_s1051" style="position:absolute;left:11394;top:2752;width:258;height:737;visibility:visible;mso-wrap-style:square;v-text-anchor:top" coordsize="25749,7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" path="m12084,l25343,r,64250c25343,67590,25546,71234,25749,73254r-12852,c12694,72238,12389,69812,12389,67488l,73688,,62415r44,18c6928,62433,12287,57163,12287,48158,12287,39256,6928,34303,44,34303l,34322,,22689r7750,1675c10014,25578,11379,27122,12084,28435l12084,xe" fillcolor="#052173" stroked="f" strokeweight="0">
                <v:stroke miterlimit="83231f" joinstyle="miter"/>
                <v:path arrowok="t" textboxrect="0,0,25749,73688"/>
              </v:shape>
              <v:shape id="Shape 880" o:spid="_x0000_s1052" style="position:absolute;left:11767;top:2987;width:460;height:511;visibility:visible;mso-wrap-style:square;v-text-anchor:top" coordsize="45923,5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" path="m,l13449,r,28728c13449,34290,16281,38748,22555,38748v5969,,9411,-4052,9411,-9817l31966,,45428,r,40767c45428,44615,45733,48057,45923,49771r-12840,c32880,48768,32677,46431,32677,44412v-2730,4661,-8496,6680,-13754,6680c6883,51092,,42291,,31458l,xe" fillcolor="#052173" stroked="f" strokeweight="0">
                <v:stroke miterlimit="83231f" joinstyle="miter"/>
                <v:path arrowok="t" textboxrect="0,0,45923,51092"/>
              </v:shape>
              <v:shape id="Shape 881" o:spid="_x0000_s1053" style="position:absolute;left:12314;top:2972;width:494;height:528;visibility:visible;mso-wrap-style:square;v-text-anchor:top" coordsize="49479,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" path="m25806,c39370,,47054,8394,49174,16789l37135,20841c35928,16687,32779,12446,26111,12446v-6883,,-12649,4953,-12649,13957c13462,35407,19329,40462,26213,40462v6883,,10312,-4546,11430,-8395l49479,36017c47257,44310,39472,52806,26213,52806,11544,52806,,41681,,26403,,11023,11341,,25806,xe" fillcolor="#052173" stroked="f" strokeweight="0">
                <v:stroke miterlimit="83231f" joinstyle="miter"/>
                <v:path arrowok="t" textboxrect="0,0,49479,52806"/>
              </v:shape>
              <v:shape id="Shape 882" o:spid="_x0000_s1054" style="position:absolute;left:12862;top:2973;width:259;height:526;visibility:visible;mso-wrap-style:square;v-text-anchor:top" coordsize="25895,5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" path="m23978,r1917,522l25895,11677r-8817,3774c14865,17929,13551,21545,13551,26098v,4502,1292,8221,3494,10813l25895,40925r,11276l24384,52604c9715,52604,,41173,,26098,,11532,9512,,23978,xe" fillcolor="#052173" stroked="f" strokeweight="0">
                <v:stroke miterlimit="83231f" joinstyle="miter"/>
                <v:path arrowok="t" textboxrect="0,0,25895,52604"/>
              </v:shape>
              <v:shape id="Shape 883" o:spid="_x0000_s1055" style="position:absolute;left:13121;top:2978;width:258;height:517;visibility:visible;mso-wrap-style:square;v-text-anchor:top" coordsize="25806,51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" path="m,l8095,2207v2300,1541,3640,3437,4249,4852l12344,888r13056,l25400,41667v,4445,292,7887,406,9004l12954,50671v-203,-1117,-508,-3746,-508,-6172l12446,43890v-1061,2375,-2880,4423,-5269,5877l,51679,,40402r102,46c7087,40448,12344,34682,12344,25576,12344,16470,7188,11111,102,11111l,11154,,xe" fillcolor="#052173" stroked="f" strokeweight="0">
                <v:stroke miterlimit="83231f" joinstyle="miter"/>
                <v:path arrowok="t" textboxrect="0,0,25806,51679"/>
              </v:shape>
              <v:shape id="Shape 884" o:spid="_x0000_s1056" style="position:absolute;left:13446;top:2838;width:324;height:654;visibility:visible;mso-wrap-style:square;v-text-anchor:top" coordsize="32372,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" path="m10211,l22352,r,14872l32372,14872r,11938l22352,26810r,20841c22352,52007,24371,53416,28219,53416v1626,,3442,-203,4153,-406l32372,64148v-1219,495,-3645,1206,-7594,1206c15075,65354,8992,59589,8992,49974r,-23164l,26810,,14872r2527,c7785,14872,10211,11430,10211,6986l10211,xe" fillcolor="#052173" stroked="f" strokeweight="0">
                <v:stroke miterlimit="83231f" joinstyle="miter"/>
                <v:path arrowok="t" textboxrect="0,0,32372,65354"/>
              </v:shape>
              <v:shape id="Shape 8456" o:spid="_x0000_s1057" style="position:absolute;left:13863;top:2987;width:135;height:498;visibility:visible;mso-wrap-style:square;v-text-anchor:top" coordsize="13462,49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" path="m,l13462,r,49771l,49771,,e" fillcolor="#052173" stroked="f" strokeweight="0">
                <v:stroke miterlimit="83231f" joinstyle="miter"/>
                <v:path arrowok="t" textboxrect="0,0,13462,49771"/>
              </v:shape>
              <v:shape id="Shape 886" o:spid="_x0000_s1058" style="position:absolute;left:13847;top:2740;width:166;height:166;visibility:visible;mso-wrap-style:square;v-text-anchor:top" coordsize="16586,16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" path="m8293,v4661,,8293,3746,8293,8395c16586,12853,12954,16587,8293,16587,3746,16587,,12853,,8395,,3746,3746,,8293,xe" fillcolor="#052173" stroked="f" strokeweight="0">
                <v:stroke miterlimit="83231f" joinstyle="miter"/>
                <v:path arrowok="t" textboxrect="0,0,16586,16587"/>
              </v:shape>
              <v:shape id="Shape 887" o:spid="_x0000_s1059" style="position:absolute;left:14088;top:2972;width:261;height:528;visibility:visible;mso-wrap-style:square;v-text-anchor:top" coordsize="26105,5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" path="m26105,r,12243l17320,15791v-2340,2364,-3858,5905,-3858,10610c13462,31055,14980,34596,17320,36971r8785,3588l26105,52801,7479,45331c2810,40640,,34040,,26401,,18711,2810,12110,7479,7432l26105,xe" fillcolor="#052173" stroked="f" strokeweight="0">
                <v:stroke miterlimit="83231f" joinstyle="miter"/>
                <v:path arrowok="t" textboxrect="0,0,26105,52801"/>
              </v:shape>
              <v:shape id="Shape 888" o:spid="_x0000_s1060" style="position:absolute;left:14349;top:2972;width:261;height:528;visibility:visible;mso-wrap-style:square;v-text-anchor:top" coordsize="26105,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" path="m6,c14878,,26105,11023,26105,26403,26105,41681,14878,52806,6,52806r-6,-2l,40561r6,2c6585,40563,12643,35814,12643,26403,12643,16992,6585,12243,6,12243r-6,2l,2,6,xe" fillcolor="#052173" stroked="f" strokeweight="0">
                <v:stroke miterlimit="83231f" joinstyle="miter"/>
                <v:path arrowok="t" textboxrect="0,0,26105,52806"/>
              </v:shape>
              <v:shape id="Shape 889" o:spid="_x0000_s1061" style="position:absolute;left:14703;top:2974;width:454;height:511;visibility:visible;mso-wrap-style:square;v-text-anchor:top" coordsize="45415,5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" path="m27407,c39764,,45415,8801,45415,19724r,31368l31966,51092r,-29032c31966,16485,29235,12141,22758,12141v-5867,,-9309,4547,-9309,10313l13449,51092,,51092,,1321r13043,l13043,7480c16078,2324,22047,,27407,xe" fillcolor="#052173" stroked="f" strokeweight="0">
                <v:stroke miterlimit="83231f" joinstyle="miter"/>
                <v:path arrowok="t" textboxrect="0,0,45415,51092"/>
              </v:shape>
              <w10:wrap type="square" anchorx="margin"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9A9B2" w14:textId="77777777" w:rsidR="00DE3147" w:rsidRDefault="00DE3147" w:rsidP="00D160C8">
      <w:pPr>
        <w:spacing w:after="0" w:line="240" w:lineRule="auto"/>
      </w:pPr>
      <w:r>
        <w:separator/>
      </w:r>
    </w:p>
  </w:footnote>
  <w:footnote w:type="continuationSeparator" w:id="0">
    <w:p w14:paraId="1ACC06FA" w14:textId="77777777" w:rsidR="00DE3147" w:rsidRDefault="00DE3147" w:rsidP="00D160C8">
      <w:pPr>
        <w:spacing w:after="0" w:line="240" w:lineRule="auto"/>
      </w:pPr>
      <w:r>
        <w:continuationSeparator/>
      </w:r>
    </w:p>
  </w:footnote>
  <w:footnote w:type="continuationNotice" w:id="1">
    <w:p w14:paraId="15261686" w14:textId="77777777" w:rsidR="00DE3147" w:rsidRDefault="00DE31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9CEF3" w14:textId="396F8E4A" w:rsidR="00546279" w:rsidRDefault="00546279" w:rsidP="00546279">
    <w:pPr>
      <w:pStyle w:val="Header"/>
      <w:tabs>
        <w:tab w:val="clear" w:pos="4680"/>
        <w:tab w:val="clear" w:pos="9360"/>
        <w:tab w:val="left" w:pos="27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322"/>
    <w:multiLevelType w:val="hybridMultilevel"/>
    <w:tmpl w:val="F7CAC97C"/>
    <w:lvl w:ilvl="0" w:tplc="6AE8C01E">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85AB7"/>
    <w:multiLevelType w:val="hybridMultilevel"/>
    <w:tmpl w:val="A7669D88"/>
    <w:lvl w:ilvl="0" w:tplc="4D7849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E0A29"/>
    <w:multiLevelType w:val="hybridMultilevel"/>
    <w:tmpl w:val="A5B23110"/>
    <w:lvl w:ilvl="0" w:tplc="5B6EDE74">
      <w:start w:val="1"/>
      <w:numFmt w:val="low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F4B40"/>
    <w:multiLevelType w:val="hybridMultilevel"/>
    <w:tmpl w:val="C0D8A8F2"/>
    <w:lvl w:ilvl="0" w:tplc="B4CCAA22">
      <w:start w:val="1"/>
      <w:numFmt w:val="lowerRoman"/>
      <w:lvlText w:val="(%1)"/>
      <w:lvlJc w:val="left"/>
      <w:pPr>
        <w:ind w:left="360" w:hanging="360"/>
      </w:pPr>
      <w:rPr>
        <w:rFonts w:ascii="Arial" w:eastAsiaTheme="minorEastAsia"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C0758C"/>
    <w:multiLevelType w:val="hybridMultilevel"/>
    <w:tmpl w:val="87BE04DA"/>
    <w:lvl w:ilvl="0" w:tplc="50320434">
      <w:start w:val="1"/>
      <w:numFmt w:val="bullet"/>
      <w:lvlText w:val="•"/>
      <w:lvlJc w:val="left"/>
      <w:pPr>
        <w:tabs>
          <w:tab w:val="num" w:pos="720"/>
        </w:tabs>
        <w:ind w:left="720" w:hanging="360"/>
      </w:pPr>
      <w:rPr>
        <w:rFonts w:ascii="Arial" w:hAnsi="Arial" w:hint="default"/>
      </w:rPr>
    </w:lvl>
    <w:lvl w:ilvl="1" w:tplc="0409000D">
      <w:start w:val="1"/>
      <w:numFmt w:val="bullet"/>
      <w:lvlText w:val=""/>
      <w:lvlJc w:val="left"/>
      <w:pPr>
        <w:tabs>
          <w:tab w:val="num" w:pos="360"/>
        </w:tabs>
      </w:pPr>
      <w:rPr>
        <w:rFonts w:ascii="Wingdings" w:hAnsi="Wingdings" w:hint="default"/>
      </w:rPr>
    </w:lvl>
    <w:lvl w:ilvl="2" w:tplc="C8F034A2">
      <w:start w:val="1"/>
      <w:numFmt w:val="bullet"/>
      <w:lvlText w:val="•"/>
      <w:lvlJc w:val="left"/>
      <w:pPr>
        <w:tabs>
          <w:tab w:val="num" w:pos="2160"/>
        </w:tabs>
        <w:ind w:left="2160" w:hanging="360"/>
      </w:pPr>
      <w:rPr>
        <w:rFonts w:ascii="Arial" w:hAnsi="Arial" w:hint="default"/>
      </w:rPr>
    </w:lvl>
    <w:lvl w:ilvl="3" w:tplc="9DA65EBE" w:tentative="1">
      <w:start w:val="1"/>
      <w:numFmt w:val="bullet"/>
      <w:lvlText w:val="•"/>
      <w:lvlJc w:val="left"/>
      <w:pPr>
        <w:tabs>
          <w:tab w:val="num" w:pos="2880"/>
        </w:tabs>
        <w:ind w:left="2880" w:hanging="360"/>
      </w:pPr>
      <w:rPr>
        <w:rFonts w:ascii="Arial" w:hAnsi="Arial" w:hint="default"/>
      </w:rPr>
    </w:lvl>
    <w:lvl w:ilvl="4" w:tplc="09541E9E" w:tentative="1">
      <w:start w:val="1"/>
      <w:numFmt w:val="bullet"/>
      <w:lvlText w:val="•"/>
      <w:lvlJc w:val="left"/>
      <w:pPr>
        <w:tabs>
          <w:tab w:val="num" w:pos="3600"/>
        </w:tabs>
        <w:ind w:left="3600" w:hanging="360"/>
      </w:pPr>
      <w:rPr>
        <w:rFonts w:ascii="Arial" w:hAnsi="Arial" w:hint="default"/>
      </w:rPr>
    </w:lvl>
    <w:lvl w:ilvl="5" w:tplc="00B69DF0" w:tentative="1">
      <w:start w:val="1"/>
      <w:numFmt w:val="bullet"/>
      <w:lvlText w:val="•"/>
      <w:lvlJc w:val="left"/>
      <w:pPr>
        <w:tabs>
          <w:tab w:val="num" w:pos="4320"/>
        </w:tabs>
        <w:ind w:left="4320" w:hanging="360"/>
      </w:pPr>
      <w:rPr>
        <w:rFonts w:ascii="Arial" w:hAnsi="Arial" w:hint="default"/>
      </w:rPr>
    </w:lvl>
    <w:lvl w:ilvl="6" w:tplc="A9000F10" w:tentative="1">
      <w:start w:val="1"/>
      <w:numFmt w:val="bullet"/>
      <w:lvlText w:val="•"/>
      <w:lvlJc w:val="left"/>
      <w:pPr>
        <w:tabs>
          <w:tab w:val="num" w:pos="5040"/>
        </w:tabs>
        <w:ind w:left="5040" w:hanging="360"/>
      </w:pPr>
      <w:rPr>
        <w:rFonts w:ascii="Arial" w:hAnsi="Arial" w:hint="default"/>
      </w:rPr>
    </w:lvl>
    <w:lvl w:ilvl="7" w:tplc="23B8BEF2" w:tentative="1">
      <w:start w:val="1"/>
      <w:numFmt w:val="bullet"/>
      <w:lvlText w:val="•"/>
      <w:lvlJc w:val="left"/>
      <w:pPr>
        <w:tabs>
          <w:tab w:val="num" w:pos="5760"/>
        </w:tabs>
        <w:ind w:left="5760" w:hanging="360"/>
      </w:pPr>
      <w:rPr>
        <w:rFonts w:ascii="Arial" w:hAnsi="Arial" w:hint="default"/>
      </w:rPr>
    </w:lvl>
    <w:lvl w:ilvl="8" w:tplc="FC4A607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034905"/>
    <w:multiLevelType w:val="hybridMultilevel"/>
    <w:tmpl w:val="28B057F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673728"/>
    <w:multiLevelType w:val="multilevel"/>
    <w:tmpl w:val="89B2F35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0F515776"/>
    <w:multiLevelType w:val="hybridMultilevel"/>
    <w:tmpl w:val="412A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042985"/>
    <w:multiLevelType w:val="hybridMultilevel"/>
    <w:tmpl w:val="0A34B1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0570965"/>
    <w:multiLevelType w:val="multilevel"/>
    <w:tmpl w:val="2830047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16E46EC4"/>
    <w:multiLevelType w:val="hybridMultilevel"/>
    <w:tmpl w:val="3A3A0EE4"/>
    <w:lvl w:ilvl="0" w:tplc="AEE6409E">
      <w:start w:val="1"/>
      <w:numFmt w:val="lowerRoman"/>
      <w:lvlText w:val="(%1)"/>
      <w:lvlJc w:val="left"/>
      <w:pPr>
        <w:ind w:left="1080" w:hanging="720"/>
      </w:pPr>
      <w:rPr>
        <w:rFonts w:hint="default"/>
        <w:color w:val="06217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440C1E"/>
    <w:multiLevelType w:val="multilevel"/>
    <w:tmpl w:val="2494B6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1C4F286D"/>
    <w:multiLevelType w:val="hybridMultilevel"/>
    <w:tmpl w:val="F818398C"/>
    <w:lvl w:ilvl="0" w:tplc="08202594">
      <w:start w:val="1"/>
      <w:numFmt w:val="lowerRoman"/>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B146D5"/>
    <w:multiLevelType w:val="hybridMultilevel"/>
    <w:tmpl w:val="F946A094"/>
    <w:lvl w:ilvl="0" w:tplc="A23C86A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A95CBC"/>
    <w:multiLevelType w:val="hybridMultilevel"/>
    <w:tmpl w:val="FEDA9CE6"/>
    <w:lvl w:ilvl="0" w:tplc="F60263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0520D8"/>
    <w:multiLevelType w:val="hybridMultilevel"/>
    <w:tmpl w:val="32A086AC"/>
    <w:lvl w:ilvl="0" w:tplc="0409000D">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360"/>
        </w:tabs>
      </w:pPr>
      <w:rPr>
        <w:rFonts w:ascii="Wingdings" w:hAnsi="Wingding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2166CE7"/>
    <w:multiLevelType w:val="hybridMultilevel"/>
    <w:tmpl w:val="336AB198"/>
    <w:lvl w:ilvl="0" w:tplc="04090015">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8579C4"/>
    <w:multiLevelType w:val="multilevel"/>
    <w:tmpl w:val="503A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8D655BB"/>
    <w:multiLevelType w:val="hybridMultilevel"/>
    <w:tmpl w:val="70665B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30182F"/>
    <w:multiLevelType w:val="hybridMultilevel"/>
    <w:tmpl w:val="D794FE2E"/>
    <w:lvl w:ilvl="0" w:tplc="81144168">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BE368EE"/>
    <w:multiLevelType w:val="multilevel"/>
    <w:tmpl w:val="61F6ADE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360" w:hanging="360"/>
      </w:pPr>
      <w:rPr>
        <w:rFonts w:ascii="Wingdings" w:hAnsi="Wingding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B669EE"/>
    <w:multiLevelType w:val="hybridMultilevel"/>
    <w:tmpl w:val="7E3A1774"/>
    <w:lvl w:ilvl="0" w:tplc="2FE8382E">
      <w:start w:val="1"/>
      <w:numFmt w:val="low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944A2A"/>
    <w:multiLevelType w:val="hybridMultilevel"/>
    <w:tmpl w:val="81C4BD74"/>
    <w:lvl w:ilvl="0" w:tplc="18AA76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371156"/>
    <w:multiLevelType w:val="hybridMultilevel"/>
    <w:tmpl w:val="13FAA9C6"/>
    <w:lvl w:ilvl="0" w:tplc="81144168">
      <w:start w:val="1"/>
      <w:numFmt w:val="low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36CC6096"/>
    <w:multiLevelType w:val="hybridMultilevel"/>
    <w:tmpl w:val="CED0AF48"/>
    <w:lvl w:ilvl="0" w:tplc="30884F2C">
      <w:start w:val="1"/>
      <w:numFmt w:val="lowerRoman"/>
      <w:lvlText w:val="(%1)"/>
      <w:lvlJc w:val="left"/>
      <w:pPr>
        <w:ind w:left="1080" w:hanging="1080"/>
      </w:pPr>
      <w:rPr>
        <w:rFonts w:hint="default"/>
        <w:color w:val="06217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BD21C2D"/>
    <w:multiLevelType w:val="hybridMultilevel"/>
    <w:tmpl w:val="357069A4"/>
    <w:lvl w:ilvl="0" w:tplc="B4CCAA22">
      <w:start w:val="1"/>
      <w:numFmt w:val="lowerRoman"/>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9264EB"/>
    <w:multiLevelType w:val="hybridMultilevel"/>
    <w:tmpl w:val="88B27ED4"/>
    <w:lvl w:ilvl="0" w:tplc="262478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8413EE"/>
    <w:multiLevelType w:val="multilevel"/>
    <w:tmpl w:val="ACAE1F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1384A30"/>
    <w:multiLevelType w:val="hybridMultilevel"/>
    <w:tmpl w:val="91B2E7CE"/>
    <w:lvl w:ilvl="0" w:tplc="D1C87F5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803024"/>
    <w:multiLevelType w:val="multilevel"/>
    <w:tmpl w:val="ACAE1F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D85B8D"/>
    <w:multiLevelType w:val="hybridMultilevel"/>
    <w:tmpl w:val="C86A0178"/>
    <w:lvl w:ilvl="0" w:tplc="A55C41D0">
      <w:start w:val="1"/>
      <w:numFmt w:val="lowerRoman"/>
      <w:lvlText w:val="(%1)"/>
      <w:lvlJc w:val="left"/>
      <w:pPr>
        <w:ind w:left="1080" w:hanging="72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E60E79"/>
    <w:multiLevelType w:val="hybridMultilevel"/>
    <w:tmpl w:val="D6FC07A0"/>
    <w:lvl w:ilvl="0" w:tplc="F2C04D6A">
      <w:start w:val="1"/>
      <w:numFmt w:val="lowerRoman"/>
      <w:lvlText w:val="(%1)"/>
      <w:lvlJc w:val="left"/>
      <w:pPr>
        <w:ind w:left="1080" w:hanging="720"/>
      </w:pPr>
      <w:rPr>
        <w:rFonts w:eastAsia="Calibri" w:hint="default"/>
        <w:b w:val="0"/>
        <w:bCs w:val="0"/>
        <w:color w:val="06217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C67F2C"/>
    <w:multiLevelType w:val="multilevel"/>
    <w:tmpl w:val="05F24EA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4B0C3EE6"/>
    <w:multiLevelType w:val="hybridMultilevel"/>
    <w:tmpl w:val="59BC12BA"/>
    <w:lvl w:ilvl="0" w:tplc="BB0668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8261D4"/>
    <w:multiLevelType w:val="hybridMultilevel"/>
    <w:tmpl w:val="C0D8A8F2"/>
    <w:lvl w:ilvl="0" w:tplc="B4CCAA22">
      <w:start w:val="1"/>
      <w:numFmt w:val="lowerRoman"/>
      <w:lvlText w:val="(%1)"/>
      <w:lvlJc w:val="left"/>
      <w:pPr>
        <w:ind w:left="1080" w:hanging="360"/>
      </w:pPr>
      <w:rPr>
        <w:rFonts w:ascii="Arial" w:eastAsiaTheme="minorEastAsia" w:hAnsi="Arial"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65E2AED"/>
    <w:multiLevelType w:val="multilevel"/>
    <w:tmpl w:val="10E6B74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5AF81D8B"/>
    <w:multiLevelType w:val="hybridMultilevel"/>
    <w:tmpl w:val="F2D694A6"/>
    <w:lvl w:ilvl="0" w:tplc="1FCC2914">
      <w:start w:val="1"/>
      <w:numFmt w:val="decimal"/>
      <w:lvlText w:val="%1."/>
      <w:lvlJc w:val="left"/>
      <w:pPr>
        <w:ind w:left="720" w:hanging="360"/>
      </w:pPr>
      <w:rPr>
        <w:rFonts w:hint="default"/>
        <w:color w:val="2F5496"/>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253109"/>
    <w:multiLevelType w:val="multilevel"/>
    <w:tmpl w:val="D82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954195"/>
    <w:multiLevelType w:val="hybridMultilevel"/>
    <w:tmpl w:val="4DD8DAB6"/>
    <w:lvl w:ilvl="0" w:tplc="CA98D6C4">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997F7F"/>
    <w:multiLevelType w:val="hybridMultilevel"/>
    <w:tmpl w:val="08667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2743B5"/>
    <w:multiLevelType w:val="multilevel"/>
    <w:tmpl w:val="606A4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1D5B90"/>
    <w:multiLevelType w:val="multilevel"/>
    <w:tmpl w:val="D0CA683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7B11153C"/>
    <w:multiLevelType w:val="hybridMultilevel"/>
    <w:tmpl w:val="74E4AD04"/>
    <w:lvl w:ilvl="0" w:tplc="26A259E2">
      <w:start w:val="1"/>
      <w:numFmt w:val="lowerRoman"/>
      <w:lvlText w:val="(%1)"/>
      <w:lvlJc w:val="left"/>
      <w:pPr>
        <w:ind w:left="1080" w:hanging="720"/>
      </w:pPr>
      <w:rPr>
        <w:rFonts w:hint="default"/>
        <w:b w:val="0"/>
        <w:bCs/>
        <w:color w:val="06217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993B23"/>
    <w:multiLevelType w:val="hybridMultilevel"/>
    <w:tmpl w:val="C5748A7E"/>
    <w:lvl w:ilvl="0" w:tplc="BB5098F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84071B"/>
    <w:multiLevelType w:val="hybridMultilevel"/>
    <w:tmpl w:val="29F4CC50"/>
    <w:lvl w:ilvl="0" w:tplc="A61ADB48">
      <w:start w:val="1"/>
      <w:numFmt w:val="bullet"/>
      <w:lvlText w:val=""/>
      <w:lvlJc w:val="left"/>
      <w:pPr>
        <w:ind w:left="720" w:hanging="360"/>
      </w:pPr>
      <w:rPr>
        <w:rFonts w:ascii="Wingdings" w:hAnsi="Wingdings" w:hint="default"/>
        <w:color w:val="0621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3055D1"/>
    <w:multiLevelType w:val="hybridMultilevel"/>
    <w:tmpl w:val="D090B480"/>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ED50A47"/>
    <w:multiLevelType w:val="hybridMultilevel"/>
    <w:tmpl w:val="118C9D04"/>
    <w:lvl w:ilvl="0" w:tplc="5468A8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3844210">
    <w:abstractNumId w:val="8"/>
  </w:num>
  <w:num w:numId="2" w16cid:durableId="775252673">
    <w:abstractNumId w:val="5"/>
  </w:num>
  <w:num w:numId="3" w16cid:durableId="1280604675">
    <w:abstractNumId w:val="18"/>
  </w:num>
  <w:num w:numId="4" w16cid:durableId="1757553812">
    <w:abstractNumId w:val="12"/>
  </w:num>
  <w:num w:numId="5" w16cid:durableId="800270918">
    <w:abstractNumId w:val="25"/>
  </w:num>
  <w:num w:numId="6" w16cid:durableId="771823453">
    <w:abstractNumId w:val="7"/>
  </w:num>
  <w:num w:numId="7" w16cid:durableId="76902465">
    <w:abstractNumId w:val="43"/>
  </w:num>
  <w:num w:numId="8" w16cid:durableId="1724451501">
    <w:abstractNumId w:val="13"/>
  </w:num>
  <w:num w:numId="9" w16cid:durableId="762654459">
    <w:abstractNumId w:val="46"/>
  </w:num>
  <w:num w:numId="10" w16cid:durableId="69935497">
    <w:abstractNumId w:val="44"/>
  </w:num>
  <w:num w:numId="11" w16cid:durableId="873348195">
    <w:abstractNumId w:val="31"/>
  </w:num>
  <w:num w:numId="12" w16cid:durableId="526793520">
    <w:abstractNumId w:val="38"/>
  </w:num>
  <w:num w:numId="13" w16cid:durableId="1285237789">
    <w:abstractNumId w:val="26"/>
  </w:num>
  <w:num w:numId="14" w16cid:durableId="29310422">
    <w:abstractNumId w:val="16"/>
  </w:num>
  <w:num w:numId="15" w16cid:durableId="1026714701">
    <w:abstractNumId w:val="45"/>
  </w:num>
  <w:num w:numId="16" w16cid:durableId="737747849">
    <w:abstractNumId w:val="1"/>
  </w:num>
  <w:num w:numId="17" w16cid:durableId="1521313697">
    <w:abstractNumId w:val="23"/>
  </w:num>
  <w:num w:numId="18" w16cid:durableId="1042245073">
    <w:abstractNumId w:val="14"/>
  </w:num>
  <w:num w:numId="19" w16cid:durableId="400716056">
    <w:abstractNumId w:val="3"/>
  </w:num>
  <w:num w:numId="20" w16cid:durableId="564755083">
    <w:abstractNumId w:val="28"/>
  </w:num>
  <w:num w:numId="21" w16cid:durableId="1002008273">
    <w:abstractNumId w:val="0"/>
  </w:num>
  <w:num w:numId="22" w16cid:durableId="808590653">
    <w:abstractNumId w:val="34"/>
  </w:num>
  <w:num w:numId="23" w16cid:durableId="1822889754">
    <w:abstractNumId w:val="22"/>
  </w:num>
  <w:num w:numId="24" w16cid:durableId="933980485">
    <w:abstractNumId w:val="42"/>
  </w:num>
  <w:num w:numId="25" w16cid:durableId="797799027">
    <w:abstractNumId w:val="30"/>
  </w:num>
  <w:num w:numId="26" w16cid:durableId="1513761429">
    <w:abstractNumId w:val="33"/>
  </w:num>
  <w:num w:numId="27" w16cid:durableId="115417789">
    <w:abstractNumId w:val="37"/>
  </w:num>
  <w:num w:numId="28" w16cid:durableId="688484971">
    <w:abstractNumId w:val="17"/>
  </w:num>
  <w:num w:numId="29" w16cid:durableId="574246893">
    <w:abstractNumId w:val="39"/>
  </w:num>
  <w:num w:numId="30" w16cid:durableId="1330980558">
    <w:abstractNumId w:val="4"/>
  </w:num>
  <w:num w:numId="31" w16cid:durableId="2103338153">
    <w:abstractNumId w:val="11"/>
  </w:num>
  <w:num w:numId="32" w16cid:durableId="200746465">
    <w:abstractNumId w:val="6"/>
  </w:num>
  <w:num w:numId="33" w16cid:durableId="498615631">
    <w:abstractNumId w:val="9"/>
  </w:num>
  <w:num w:numId="34" w16cid:durableId="344788065">
    <w:abstractNumId w:val="32"/>
  </w:num>
  <w:num w:numId="35" w16cid:durableId="1997612672">
    <w:abstractNumId w:val="40"/>
  </w:num>
  <w:num w:numId="36" w16cid:durableId="1731689351">
    <w:abstractNumId w:val="35"/>
  </w:num>
  <w:num w:numId="37" w16cid:durableId="1394890666">
    <w:abstractNumId w:val="41"/>
  </w:num>
  <w:num w:numId="38" w16cid:durableId="673804166">
    <w:abstractNumId w:val="10"/>
  </w:num>
  <w:num w:numId="39" w16cid:durableId="827526021">
    <w:abstractNumId w:val="21"/>
  </w:num>
  <w:num w:numId="40" w16cid:durableId="1908805742">
    <w:abstractNumId w:val="24"/>
  </w:num>
  <w:num w:numId="41" w16cid:durableId="89593386">
    <w:abstractNumId w:val="29"/>
  </w:num>
  <w:num w:numId="42" w16cid:durableId="1168520797">
    <w:abstractNumId w:val="27"/>
  </w:num>
  <w:num w:numId="43" w16cid:durableId="1708530000">
    <w:abstractNumId w:val="20"/>
  </w:num>
  <w:num w:numId="44" w16cid:durableId="799422387">
    <w:abstractNumId w:val="36"/>
  </w:num>
  <w:num w:numId="45" w16cid:durableId="1658535348">
    <w:abstractNumId w:val="2"/>
  </w:num>
  <w:num w:numId="46" w16cid:durableId="152917509">
    <w:abstractNumId w:val="19"/>
  </w:num>
  <w:num w:numId="47" w16cid:durableId="93409644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hdrShapeDefaults>
    <o:shapedefaults v:ext="edit" spidmax="2050"/>
  </w:hdrShapeDefaults>
  <w:footnotePr>
    <w:numStart w:val="2"/>
    <w:footnote w:id="-1"/>
    <w:footnote w:id="0"/>
    <w:footnote w:id="1"/>
  </w:footnotePr>
  <w:endnotePr>
    <w:numFmt w:val="decimal"/>
    <w:numStart w:val="2"/>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0M7E0szQD0hbGBko6SsGpxcWZ+XkgBYYGtQAWbCcfLQAAAA=="/>
  </w:docVars>
  <w:rsids>
    <w:rsidRoot w:val="00D160C8"/>
    <w:rsid w:val="0000211A"/>
    <w:rsid w:val="00003090"/>
    <w:rsid w:val="00006022"/>
    <w:rsid w:val="00010917"/>
    <w:rsid w:val="00010C10"/>
    <w:rsid w:val="00011918"/>
    <w:rsid w:val="00011D26"/>
    <w:rsid w:val="000130B2"/>
    <w:rsid w:val="0001372E"/>
    <w:rsid w:val="00013EB7"/>
    <w:rsid w:val="00017E1E"/>
    <w:rsid w:val="00017FD2"/>
    <w:rsid w:val="00020323"/>
    <w:rsid w:val="000209ED"/>
    <w:rsid w:val="00020F65"/>
    <w:rsid w:val="0002335E"/>
    <w:rsid w:val="000251B0"/>
    <w:rsid w:val="00027C43"/>
    <w:rsid w:val="00030B31"/>
    <w:rsid w:val="00030FBC"/>
    <w:rsid w:val="000317CC"/>
    <w:rsid w:val="00032D26"/>
    <w:rsid w:val="000336AB"/>
    <w:rsid w:val="00033BFC"/>
    <w:rsid w:val="00033CBF"/>
    <w:rsid w:val="0003777B"/>
    <w:rsid w:val="00040250"/>
    <w:rsid w:val="00040D14"/>
    <w:rsid w:val="000418E6"/>
    <w:rsid w:val="00041AEB"/>
    <w:rsid w:val="00042AC8"/>
    <w:rsid w:val="0004360E"/>
    <w:rsid w:val="00043BC4"/>
    <w:rsid w:val="00043CBB"/>
    <w:rsid w:val="0004423B"/>
    <w:rsid w:val="000470FE"/>
    <w:rsid w:val="0005057B"/>
    <w:rsid w:val="00053D49"/>
    <w:rsid w:val="00054444"/>
    <w:rsid w:val="0005564A"/>
    <w:rsid w:val="00056514"/>
    <w:rsid w:val="000573F8"/>
    <w:rsid w:val="00057537"/>
    <w:rsid w:val="000601EF"/>
    <w:rsid w:val="0006086E"/>
    <w:rsid w:val="00062650"/>
    <w:rsid w:val="00063432"/>
    <w:rsid w:val="00064364"/>
    <w:rsid w:val="0006514F"/>
    <w:rsid w:val="00073A13"/>
    <w:rsid w:val="00074EF1"/>
    <w:rsid w:val="000756F0"/>
    <w:rsid w:val="00075DED"/>
    <w:rsid w:val="00075F71"/>
    <w:rsid w:val="000761B8"/>
    <w:rsid w:val="00080291"/>
    <w:rsid w:val="00080627"/>
    <w:rsid w:val="00082F10"/>
    <w:rsid w:val="00083D6C"/>
    <w:rsid w:val="00084C57"/>
    <w:rsid w:val="00085886"/>
    <w:rsid w:val="0008598A"/>
    <w:rsid w:val="00090B5D"/>
    <w:rsid w:val="00090E28"/>
    <w:rsid w:val="00090ECC"/>
    <w:rsid w:val="00091F41"/>
    <w:rsid w:val="000924C3"/>
    <w:rsid w:val="000932A1"/>
    <w:rsid w:val="000935D8"/>
    <w:rsid w:val="00094746"/>
    <w:rsid w:val="000948E6"/>
    <w:rsid w:val="00096580"/>
    <w:rsid w:val="00096776"/>
    <w:rsid w:val="0009699C"/>
    <w:rsid w:val="000970C9"/>
    <w:rsid w:val="000A10C8"/>
    <w:rsid w:val="000A2D2A"/>
    <w:rsid w:val="000A33BB"/>
    <w:rsid w:val="000A710F"/>
    <w:rsid w:val="000A7429"/>
    <w:rsid w:val="000A7DCD"/>
    <w:rsid w:val="000B1C76"/>
    <w:rsid w:val="000B21FE"/>
    <w:rsid w:val="000B3050"/>
    <w:rsid w:val="000B4A67"/>
    <w:rsid w:val="000B4BC5"/>
    <w:rsid w:val="000B576F"/>
    <w:rsid w:val="000B5ED7"/>
    <w:rsid w:val="000B6B51"/>
    <w:rsid w:val="000B6FE2"/>
    <w:rsid w:val="000B7175"/>
    <w:rsid w:val="000B7D25"/>
    <w:rsid w:val="000C121C"/>
    <w:rsid w:val="000C1D95"/>
    <w:rsid w:val="000C328A"/>
    <w:rsid w:val="000C3F9D"/>
    <w:rsid w:val="000C430C"/>
    <w:rsid w:val="000C4364"/>
    <w:rsid w:val="000C6D7E"/>
    <w:rsid w:val="000C7380"/>
    <w:rsid w:val="000D03CF"/>
    <w:rsid w:val="000D0758"/>
    <w:rsid w:val="000D0980"/>
    <w:rsid w:val="000D0CE9"/>
    <w:rsid w:val="000D14F4"/>
    <w:rsid w:val="000D204E"/>
    <w:rsid w:val="000D2C31"/>
    <w:rsid w:val="000D374D"/>
    <w:rsid w:val="000D3846"/>
    <w:rsid w:val="000D3E8C"/>
    <w:rsid w:val="000D4566"/>
    <w:rsid w:val="000D57B0"/>
    <w:rsid w:val="000D757F"/>
    <w:rsid w:val="000E00B9"/>
    <w:rsid w:val="000E02AE"/>
    <w:rsid w:val="000E09F6"/>
    <w:rsid w:val="000E0D2B"/>
    <w:rsid w:val="000E0E6B"/>
    <w:rsid w:val="000E0F56"/>
    <w:rsid w:val="000E1403"/>
    <w:rsid w:val="000E1985"/>
    <w:rsid w:val="000E4E13"/>
    <w:rsid w:val="000E5E2D"/>
    <w:rsid w:val="000E753B"/>
    <w:rsid w:val="000F3449"/>
    <w:rsid w:val="000F662D"/>
    <w:rsid w:val="000F6682"/>
    <w:rsid w:val="000F69FB"/>
    <w:rsid w:val="000F7492"/>
    <w:rsid w:val="000F7B90"/>
    <w:rsid w:val="00100BB3"/>
    <w:rsid w:val="00100F21"/>
    <w:rsid w:val="001015A2"/>
    <w:rsid w:val="00101BE5"/>
    <w:rsid w:val="00101D9B"/>
    <w:rsid w:val="0010260E"/>
    <w:rsid w:val="0010459A"/>
    <w:rsid w:val="00104B58"/>
    <w:rsid w:val="00107065"/>
    <w:rsid w:val="00110744"/>
    <w:rsid w:val="001113E0"/>
    <w:rsid w:val="00111912"/>
    <w:rsid w:val="00111D9E"/>
    <w:rsid w:val="00111E7D"/>
    <w:rsid w:val="0011256B"/>
    <w:rsid w:val="00112926"/>
    <w:rsid w:val="0011292C"/>
    <w:rsid w:val="00113572"/>
    <w:rsid w:val="00115226"/>
    <w:rsid w:val="001157D8"/>
    <w:rsid w:val="00115CCD"/>
    <w:rsid w:val="001160BC"/>
    <w:rsid w:val="00116E6E"/>
    <w:rsid w:val="001172F4"/>
    <w:rsid w:val="001173A4"/>
    <w:rsid w:val="00120430"/>
    <w:rsid w:val="0012442E"/>
    <w:rsid w:val="00124C90"/>
    <w:rsid w:val="00125243"/>
    <w:rsid w:val="00125897"/>
    <w:rsid w:val="00132570"/>
    <w:rsid w:val="00132B72"/>
    <w:rsid w:val="00132D80"/>
    <w:rsid w:val="0013342D"/>
    <w:rsid w:val="0013344F"/>
    <w:rsid w:val="00134685"/>
    <w:rsid w:val="00134CCF"/>
    <w:rsid w:val="00137554"/>
    <w:rsid w:val="00137782"/>
    <w:rsid w:val="001405AB"/>
    <w:rsid w:val="00140720"/>
    <w:rsid w:val="00141871"/>
    <w:rsid w:val="00142BC3"/>
    <w:rsid w:val="001437D5"/>
    <w:rsid w:val="00144133"/>
    <w:rsid w:val="00145753"/>
    <w:rsid w:val="001470B5"/>
    <w:rsid w:val="00147907"/>
    <w:rsid w:val="00147BCC"/>
    <w:rsid w:val="001501EE"/>
    <w:rsid w:val="001520F6"/>
    <w:rsid w:val="001521A7"/>
    <w:rsid w:val="001526D6"/>
    <w:rsid w:val="0015308C"/>
    <w:rsid w:val="00154987"/>
    <w:rsid w:val="00154F82"/>
    <w:rsid w:val="001555DC"/>
    <w:rsid w:val="00155EC1"/>
    <w:rsid w:val="0015645C"/>
    <w:rsid w:val="0015671F"/>
    <w:rsid w:val="00157EE3"/>
    <w:rsid w:val="00162432"/>
    <w:rsid w:val="00162753"/>
    <w:rsid w:val="001637F8"/>
    <w:rsid w:val="00163917"/>
    <w:rsid w:val="00165A35"/>
    <w:rsid w:val="00166F66"/>
    <w:rsid w:val="001721F9"/>
    <w:rsid w:val="001729E7"/>
    <w:rsid w:val="00172C87"/>
    <w:rsid w:val="0017569A"/>
    <w:rsid w:val="00175B39"/>
    <w:rsid w:val="0017725C"/>
    <w:rsid w:val="00180104"/>
    <w:rsid w:val="00180968"/>
    <w:rsid w:val="00180A97"/>
    <w:rsid w:val="001820AB"/>
    <w:rsid w:val="00183E6A"/>
    <w:rsid w:val="00184372"/>
    <w:rsid w:val="00184685"/>
    <w:rsid w:val="00185706"/>
    <w:rsid w:val="001870FD"/>
    <w:rsid w:val="001878E5"/>
    <w:rsid w:val="0019081E"/>
    <w:rsid w:val="00193B9B"/>
    <w:rsid w:val="0019442B"/>
    <w:rsid w:val="001955B5"/>
    <w:rsid w:val="00196C6C"/>
    <w:rsid w:val="0019749F"/>
    <w:rsid w:val="00197FDB"/>
    <w:rsid w:val="001A204F"/>
    <w:rsid w:val="001A2D44"/>
    <w:rsid w:val="001A4254"/>
    <w:rsid w:val="001A5F2A"/>
    <w:rsid w:val="001A63E6"/>
    <w:rsid w:val="001B0641"/>
    <w:rsid w:val="001B0B99"/>
    <w:rsid w:val="001B272A"/>
    <w:rsid w:val="001B4FDD"/>
    <w:rsid w:val="001B622A"/>
    <w:rsid w:val="001B6759"/>
    <w:rsid w:val="001B6797"/>
    <w:rsid w:val="001B6E23"/>
    <w:rsid w:val="001C0FE8"/>
    <w:rsid w:val="001C206C"/>
    <w:rsid w:val="001C213D"/>
    <w:rsid w:val="001C2E75"/>
    <w:rsid w:val="001C4C36"/>
    <w:rsid w:val="001C5AC0"/>
    <w:rsid w:val="001C6586"/>
    <w:rsid w:val="001C65AA"/>
    <w:rsid w:val="001C6BF7"/>
    <w:rsid w:val="001C6EF9"/>
    <w:rsid w:val="001C7A8C"/>
    <w:rsid w:val="001D25A3"/>
    <w:rsid w:val="001D3477"/>
    <w:rsid w:val="001D382D"/>
    <w:rsid w:val="001D3DC6"/>
    <w:rsid w:val="001D4F2D"/>
    <w:rsid w:val="001D62AF"/>
    <w:rsid w:val="001D6655"/>
    <w:rsid w:val="001E04C3"/>
    <w:rsid w:val="001E20BB"/>
    <w:rsid w:val="001E2A57"/>
    <w:rsid w:val="001E2FBC"/>
    <w:rsid w:val="001E3DD7"/>
    <w:rsid w:val="001E4B9D"/>
    <w:rsid w:val="001E599E"/>
    <w:rsid w:val="001E662F"/>
    <w:rsid w:val="001E68C9"/>
    <w:rsid w:val="001E6A3D"/>
    <w:rsid w:val="001F1D5D"/>
    <w:rsid w:val="001F1F1F"/>
    <w:rsid w:val="001F2579"/>
    <w:rsid w:val="001F28D0"/>
    <w:rsid w:val="001F2E30"/>
    <w:rsid w:val="001F37C3"/>
    <w:rsid w:val="001F3C74"/>
    <w:rsid w:val="001F4379"/>
    <w:rsid w:val="001F62C9"/>
    <w:rsid w:val="001F656E"/>
    <w:rsid w:val="001F6B9C"/>
    <w:rsid w:val="001F7380"/>
    <w:rsid w:val="00200785"/>
    <w:rsid w:val="00200A4D"/>
    <w:rsid w:val="00203BB0"/>
    <w:rsid w:val="00205308"/>
    <w:rsid w:val="00205924"/>
    <w:rsid w:val="0020675D"/>
    <w:rsid w:val="002076A4"/>
    <w:rsid w:val="00207E54"/>
    <w:rsid w:val="002107EB"/>
    <w:rsid w:val="0021105F"/>
    <w:rsid w:val="00212A33"/>
    <w:rsid w:val="002136DE"/>
    <w:rsid w:val="00214062"/>
    <w:rsid w:val="00214D90"/>
    <w:rsid w:val="00214EE1"/>
    <w:rsid w:val="00215011"/>
    <w:rsid w:val="00217DE2"/>
    <w:rsid w:val="002207F1"/>
    <w:rsid w:val="00221E9E"/>
    <w:rsid w:val="002222D2"/>
    <w:rsid w:val="00222CE2"/>
    <w:rsid w:val="00223618"/>
    <w:rsid w:val="00223F4C"/>
    <w:rsid w:val="00224447"/>
    <w:rsid w:val="002244E4"/>
    <w:rsid w:val="002247AF"/>
    <w:rsid w:val="00224907"/>
    <w:rsid w:val="00224AA7"/>
    <w:rsid w:val="00225469"/>
    <w:rsid w:val="00227D7D"/>
    <w:rsid w:val="00231563"/>
    <w:rsid w:val="00232FED"/>
    <w:rsid w:val="0023552F"/>
    <w:rsid w:val="002355C8"/>
    <w:rsid w:val="002355EC"/>
    <w:rsid w:val="0023596A"/>
    <w:rsid w:val="00236D5F"/>
    <w:rsid w:val="0023729B"/>
    <w:rsid w:val="00237B9E"/>
    <w:rsid w:val="002410B2"/>
    <w:rsid w:val="00242844"/>
    <w:rsid w:val="00242DC2"/>
    <w:rsid w:val="002433DC"/>
    <w:rsid w:val="00243575"/>
    <w:rsid w:val="00244C7C"/>
    <w:rsid w:val="00244FB9"/>
    <w:rsid w:val="00245D3B"/>
    <w:rsid w:val="00246654"/>
    <w:rsid w:val="0025176C"/>
    <w:rsid w:val="0025194D"/>
    <w:rsid w:val="00252ED7"/>
    <w:rsid w:val="00253CFA"/>
    <w:rsid w:val="00253F68"/>
    <w:rsid w:val="0025498A"/>
    <w:rsid w:val="0025561C"/>
    <w:rsid w:val="0025574F"/>
    <w:rsid w:val="0025622C"/>
    <w:rsid w:val="00256F48"/>
    <w:rsid w:val="002603DB"/>
    <w:rsid w:val="00261914"/>
    <w:rsid w:val="0026509B"/>
    <w:rsid w:val="002658FF"/>
    <w:rsid w:val="0026695A"/>
    <w:rsid w:val="00267EE6"/>
    <w:rsid w:val="00270CBE"/>
    <w:rsid w:val="002732DF"/>
    <w:rsid w:val="002740A3"/>
    <w:rsid w:val="00274483"/>
    <w:rsid w:val="00274D14"/>
    <w:rsid w:val="00275614"/>
    <w:rsid w:val="00276521"/>
    <w:rsid w:val="00280AC5"/>
    <w:rsid w:val="00280DAD"/>
    <w:rsid w:val="002818E9"/>
    <w:rsid w:val="00281FFD"/>
    <w:rsid w:val="00282134"/>
    <w:rsid w:val="0028218B"/>
    <w:rsid w:val="002823F4"/>
    <w:rsid w:val="00283375"/>
    <w:rsid w:val="002876CE"/>
    <w:rsid w:val="00291190"/>
    <w:rsid w:val="00291D91"/>
    <w:rsid w:val="002936E7"/>
    <w:rsid w:val="0029526D"/>
    <w:rsid w:val="00295B19"/>
    <w:rsid w:val="00297D1F"/>
    <w:rsid w:val="002A0370"/>
    <w:rsid w:val="002A07A6"/>
    <w:rsid w:val="002A4DA0"/>
    <w:rsid w:val="002A5A3A"/>
    <w:rsid w:val="002A6EA8"/>
    <w:rsid w:val="002A7F5D"/>
    <w:rsid w:val="002B1DFE"/>
    <w:rsid w:val="002B2DAE"/>
    <w:rsid w:val="002B3056"/>
    <w:rsid w:val="002B3252"/>
    <w:rsid w:val="002B3B7E"/>
    <w:rsid w:val="002B4C5C"/>
    <w:rsid w:val="002B614E"/>
    <w:rsid w:val="002B67C5"/>
    <w:rsid w:val="002B7A4C"/>
    <w:rsid w:val="002C198C"/>
    <w:rsid w:val="002C4514"/>
    <w:rsid w:val="002C4952"/>
    <w:rsid w:val="002C4C14"/>
    <w:rsid w:val="002C7B50"/>
    <w:rsid w:val="002D0363"/>
    <w:rsid w:val="002D1441"/>
    <w:rsid w:val="002D1D9A"/>
    <w:rsid w:val="002D20E4"/>
    <w:rsid w:val="002D363C"/>
    <w:rsid w:val="002D463B"/>
    <w:rsid w:val="002D6035"/>
    <w:rsid w:val="002D72C2"/>
    <w:rsid w:val="002E0585"/>
    <w:rsid w:val="002E3F1F"/>
    <w:rsid w:val="002E4260"/>
    <w:rsid w:val="002E61D0"/>
    <w:rsid w:val="002E6466"/>
    <w:rsid w:val="002E7A34"/>
    <w:rsid w:val="002E7FE4"/>
    <w:rsid w:val="002F1984"/>
    <w:rsid w:val="002F1F34"/>
    <w:rsid w:val="002F21C3"/>
    <w:rsid w:val="002F3ED3"/>
    <w:rsid w:val="002F564D"/>
    <w:rsid w:val="002F598C"/>
    <w:rsid w:val="002F5C52"/>
    <w:rsid w:val="002F5D6F"/>
    <w:rsid w:val="002F704E"/>
    <w:rsid w:val="002F7342"/>
    <w:rsid w:val="00300727"/>
    <w:rsid w:val="00300F7B"/>
    <w:rsid w:val="003017DB"/>
    <w:rsid w:val="003028FC"/>
    <w:rsid w:val="00302C27"/>
    <w:rsid w:val="00303225"/>
    <w:rsid w:val="00304EFE"/>
    <w:rsid w:val="00305827"/>
    <w:rsid w:val="00306967"/>
    <w:rsid w:val="003116E3"/>
    <w:rsid w:val="003134A0"/>
    <w:rsid w:val="00313BF3"/>
    <w:rsid w:val="003161FE"/>
    <w:rsid w:val="00317863"/>
    <w:rsid w:val="00317BC9"/>
    <w:rsid w:val="00320044"/>
    <w:rsid w:val="003200F7"/>
    <w:rsid w:val="003205A5"/>
    <w:rsid w:val="00321DE5"/>
    <w:rsid w:val="00322378"/>
    <w:rsid w:val="00323268"/>
    <w:rsid w:val="003233A9"/>
    <w:rsid w:val="00324188"/>
    <w:rsid w:val="003263DF"/>
    <w:rsid w:val="00327426"/>
    <w:rsid w:val="00327F66"/>
    <w:rsid w:val="00330222"/>
    <w:rsid w:val="0033039F"/>
    <w:rsid w:val="00330B19"/>
    <w:rsid w:val="00331633"/>
    <w:rsid w:val="0033185E"/>
    <w:rsid w:val="00331862"/>
    <w:rsid w:val="00331C20"/>
    <w:rsid w:val="0033204D"/>
    <w:rsid w:val="0033638E"/>
    <w:rsid w:val="003375FE"/>
    <w:rsid w:val="00340481"/>
    <w:rsid w:val="00341519"/>
    <w:rsid w:val="003419DE"/>
    <w:rsid w:val="0034279C"/>
    <w:rsid w:val="00343736"/>
    <w:rsid w:val="003437A2"/>
    <w:rsid w:val="00346A5F"/>
    <w:rsid w:val="00346C91"/>
    <w:rsid w:val="0035023A"/>
    <w:rsid w:val="003513CA"/>
    <w:rsid w:val="003525C4"/>
    <w:rsid w:val="003534C5"/>
    <w:rsid w:val="0035451F"/>
    <w:rsid w:val="00360DED"/>
    <w:rsid w:val="00361859"/>
    <w:rsid w:val="00361EE4"/>
    <w:rsid w:val="00363697"/>
    <w:rsid w:val="00363823"/>
    <w:rsid w:val="00364DD0"/>
    <w:rsid w:val="00367E61"/>
    <w:rsid w:val="003704EE"/>
    <w:rsid w:val="00372178"/>
    <w:rsid w:val="003740C1"/>
    <w:rsid w:val="0037454E"/>
    <w:rsid w:val="00374E83"/>
    <w:rsid w:val="00375055"/>
    <w:rsid w:val="00375492"/>
    <w:rsid w:val="00375ABD"/>
    <w:rsid w:val="00377644"/>
    <w:rsid w:val="00377A1E"/>
    <w:rsid w:val="00380CC1"/>
    <w:rsid w:val="0038127F"/>
    <w:rsid w:val="0038279C"/>
    <w:rsid w:val="00383E80"/>
    <w:rsid w:val="003847D2"/>
    <w:rsid w:val="00385132"/>
    <w:rsid w:val="003852E1"/>
    <w:rsid w:val="0038660D"/>
    <w:rsid w:val="003911FA"/>
    <w:rsid w:val="003924C9"/>
    <w:rsid w:val="0039324B"/>
    <w:rsid w:val="00393930"/>
    <w:rsid w:val="00393B42"/>
    <w:rsid w:val="00393FB5"/>
    <w:rsid w:val="003945E8"/>
    <w:rsid w:val="00395D0F"/>
    <w:rsid w:val="00395E23"/>
    <w:rsid w:val="003965E2"/>
    <w:rsid w:val="00397A2D"/>
    <w:rsid w:val="00397E38"/>
    <w:rsid w:val="003A052D"/>
    <w:rsid w:val="003A090D"/>
    <w:rsid w:val="003A0EEA"/>
    <w:rsid w:val="003A34E6"/>
    <w:rsid w:val="003A3B18"/>
    <w:rsid w:val="003A4229"/>
    <w:rsid w:val="003A5C6B"/>
    <w:rsid w:val="003A6001"/>
    <w:rsid w:val="003A7C7D"/>
    <w:rsid w:val="003B10A0"/>
    <w:rsid w:val="003B25E7"/>
    <w:rsid w:val="003B297B"/>
    <w:rsid w:val="003B2A5D"/>
    <w:rsid w:val="003B4BB2"/>
    <w:rsid w:val="003B4F9D"/>
    <w:rsid w:val="003B51A2"/>
    <w:rsid w:val="003B63E9"/>
    <w:rsid w:val="003C004C"/>
    <w:rsid w:val="003C1078"/>
    <w:rsid w:val="003C127E"/>
    <w:rsid w:val="003C38DF"/>
    <w:rsid w:val="003C43CC"/>
    <w:rsid w:val="003C43F1"/>
    <w:rsid w:val="003C4B2D"/>
    <w:rsid w:val="003C4D35"/>
    <w:rsid w:val="003C5326"/>
    <w:rsid w:val="003C5BD3"/>
    <w:rsid w:val="003C6ED5"/>
    <w:rsid w:val="003C7DCB"/>
    <w:rsid w:val="003D1434"/>
    <w:rsid w:val="003D3303"/>
    <w:rsid w:val="003D371F"/>
    <w:rsid w:val="003D44EA"/>
    <w:rsid w:val="003D521C"/>
    <w:rsid w:val="003D7B1D"/>
    <w:rsid w:val="003E0274"/>
    <w:rsid w:val="003E0EC4"/>
    <w:rsid w:val="003E1047"/>
    <w:rsid w:val="003E1E16"/>
    <w:rsid w:val="003E3742"/>
    <w:rsid w:val="003E40B0"/>
    <w:rsid w:val="003E49B1"/>
    <w:rsid w:val="003E4D4F"/>
    <w:rsid w:val="003E5368"/>
    <w:rsid w:val="003E6AA8"/>
    <w:rsid w:val="003E7A26"/>
    <w:rsid w:val="003E7A61"/>
    <w:rsid w:val="003E7EB1"/>
    <w:rsid w:val="003F03B5"/>
    <w:rsid w:val="003F0E39"/>
    <w:rsid w:val="003F1B86"/>
    <w:rsid w:val="003F2088"/>
    <w:rsid w:val="003F287F"/>
    <w:rsid w:val="003F2FC6"/>
    <w:rsid w:val="003F4E26"/>
    <w:rsid w:val="003F6B60"/>
    <w:rsid w:val="003F6FAD"/>
    <w:rsid w:val="003F7311"/>
    <w:rsid w:val="003F7C67"/>
    <w:rsid w:val="00401472"/>
    <w:rsid w:val="004018CF"/>
    <w:rsid w:val="00402082"/>
    <w:rsid w:val="00402542"/>
    <w:rsid w:val="004030B7"/>
    <w:rsid w:val="00403EF6"/>
    <w:rsid w:val="00404A3F"/>
    <w:rsid w:val="004059E1"/>
    <w:rsid w:val="004074B8"/>
    <w:rsid w:val="00410228"/>
    <w:rsid w:val="00410832"/>
    <w:rsid w:val="0041085B"/>
    <w:rsid w:val="004138ED"/>
    <w:rsid w:val="00413FB9"/>
    <w:rsid w:val="00415831"/>
    <w:rsid w:val="0041628D"/>
    <w:rsid w:val="00416D02"/>
    <w:rsid w:val="004175A5"/>
    <w:rsid w:val="004206E9"/>
    <w:rsid w:val="0042158F"/>
    <w:rsid w:val="00423509"/>
    <w:rsid w:val="0042373F"/>
    <w:rsid w:val="00425988"/>
    <w:rsid w:val="004261DA"/>
    <w:rsid w:val="00430539"/>
    <w:rsid w:val="00433085"/>
    <w:rsid w:val="00436B68"/>
    <w:rsid w:val="00437D92"/>
    <w:rsid w:val="0044337A"/>
    <w:rsid w:val="00444BB4"/>
    <w:rsid w:val="0044681D"/>
    <w:rsid w:val="004500F8"/>
    <w:rsid w:val="00450E33"/>
    <w:rsid w:val="004521A0"/>
    <w:rsid w:val="00452449"/>
    <w:rsid w:val="0045360B"/>
    <w:rsid w:val="0045403A"/>
    <w:rsid w:val="00455B60"/>
    <w:rsid w:val="004563B5"/>
    <w:rsid w:val="004621FC"/>
    <w:rsid w:val="004639EA"/>
    <w:rsid w:val="0046467A"/>
    <w:rsid w:val="0046675D"/>
    <w:rsid w:val="00467841"/>
    <w:rsid w:val="0047108F"/>
    <w:rsid w:val="004733D5"/>
    <w:rsid w:val="00473AF1"/>
    <w:rsid w:val="00473C01"/>
    <w:rsid w:val="00473D51"/>
    <w:rsid w:val="00473F14"/>
    <w:rsid w:val="0047490C"/>
    <w:rsid w:val="00475B3A"/>
    <w:rsid w:val="00475EAD"/>
    <w:rsid w:val="0048021C"/>
    <w:rsid w:val="00480417"/>
    <w:rsid w:val="00481B73"/>
    <w:rsid w:val="00482409"/>
    <w:rsid w:val="0048643C"/>
    <w:rsid w:val="0048710F"/>
    <w:rsid w:val="004872E3"/>
    <w:rsid w:val="00487F14"/>
    <w:rsid w:val="004918D1"/>
    <w:rsid w:val="0049285B"/>
    <w:rsid w:val="004948A1"/>
    <w:rsid w:val="00494BE9"/>
    <w:rsid w:val="00494F79"/>
    <w:rsid w:val="00495542"/>
    <w:rsid w:val="004955AA"/>
    <w:rsid w:val="0049609D"/>
    <w:rsid w:val="00497F9C"/>
    <w:rsid w:val="004A1A61"/>
    <w:rsid w:val="004A1D32"/>
    <w:rsid w:val="004A3E44"/>
    <w:rsid w:val="004A48A2"/>
    <w:rsid w:val="004A5E0D"/>
    <w:rsid w:val="004A7EE6"/>
    <w:rsid w:val="004B05C6"/>
    <w:rsid w:val="004B0BE5"/>
    <w:rsid w:val="004B10FF"/>
    <w:rsid w:val="004B179F"/>
    <w:rsid w:val="004B1F66"/>
    <w:rsid w:val="004B2150"/>
    <w:rsid w:val="004B221A"/>
    <w:rsid w:val="004B2B60"/>
    <w:rsid w:val="004B43E6"/>
    <w:rsid w:val="004B4DD3"/>
    <w:rsid w:val="004B5605"/>
    <w:rsid w:val="004B7341"/>
    <w:rsid w:val="004B7A3A"/>
    <w:rsid w:val="004C094F"/>
    <w:rsid w:val="004C0F24"/>
    <w:rsid w:val="004C16EF"/>
    <w:rsid w:val="004C1726"/>
    <w:rsid w:val="004C1908"/>
    <w:rsid w:val="004C1D58"/>
    <w:rsid w:val="004C36A4"/>
    <w:rsid w:val="004C3A17"/>
    <w:rsid w:val="004C3AFB"/>
    <w:rsid w:val="004C59EC"/>
    <w:rsid w:val="004C5A26"/>
    <w:rsid w:val="004C64E8"/>
    <w:rsid w:val="004C7229"/>
    <w:rsid w:val="004C79EE"/>
    <w:rsid w:val="004D0AE9"/>
    <w:rsid w:val="004D26F1"/>
    <w:rsid w:val="004D2E2D"/>
    <w:rsid w:val="004D4F3C"/>
    <w:rsid w:val="004D68C3"/>
    <w:rsid w:val="004D71A7"/>
    <w:rsid w:val="004E0487"/>
    <w:rsid w:val="004E0A0D"/>
    <w:rsid w:val="004E17C5"/>
    <w:rsid w:val="004E48EC"/>
    <w:rsid w:val="004E59E9"/>
    <w:rsid w:val="004E6315"/>
    <w:rsid w:val="004E78F4"/>
    <w:rsid w:val="004F08BD"/>
    <w:rsid w:val="004F1522"/>
    <w:rsid w:val="004F2AE6"/>
    <w:rsid w:val="004F475E"/>
    <w:rsid w:val="004F507F"/>
    <w:rsid w:val="004F5F89"/>
    <w:rsid w:val="004F7252"/>
    <w:rsid w:val="004F7CB3"/>
    <w:rsid w:val="00501B2B"/>
    <w:rsid w:val="00502DE3"/>
    <w:rsid w:val="0050426F"/>
    <w:rsid w:val="00510499"/>
    <w:rsid w:val="0051100F"/>
    <w:rsid w:val="005135B6"/>
    <w:rsid w:val="00513700"/>
    <w:rsid w:val="005137F0"/>
    <w:rsid w:val="00513BD0"/>
    <w:rsid w:val="00514CFA"/>
    <w:rsid w:val="00514D2D"/>
    <w:rsid w:val="00516D3C"/>
    <w:rsid w:val="005215C5"/>
    <w:rsid w:val="00522867"/>
    <w:rsid w:val="00524475"/>
    <w:rsid w:val="0052531D"/>
    <w:rsid w:val="00525FDD"/>
    <w:rsid w:val="005269E5"/>
    <w:rsid w:val="00527DAD"/>
    <w:rsid w:val="00530606"/>
    <w:rsid w:val="00531698"/>
    <w:rsid w:val="00531782"/>
    <w:rsid w:val="005329C7"/>
    <w:rsid w:val="005339EA"/>
    <w:rsid w:val="00533DD9"/>
    <w:rsid w:val="00535A27"/>
    <w:rsid w:val="00536444"/>
    <w:rsid w:val="005364CD"/>
    <w:rsid w:val="00541AF0"/>
    <w:rsid w:val="00541CC0"/>
    <w:rsid w:val="00542704"/>
    <w:rsid w:val="00543C98"/>
    <w:rsid w:val="00543D1F"/>
    <w:rsid w:val="00545F5F"/>
    <w:rsid w:val="00546279"/>
    <w:rsid w:val="005465CE"/>
    <w:rsid w:val="005471F2"/>
    <w:rsid w:val="00547B63"/>
    <w:rsid w:val="0055005B"/>
    <w:rsid w:val="0055050E"/>
    <w:rsid w:val="0055074A"/>
    <w:rsid w:val="00550B22"/>
    <w:rsid w:val="00552A59"/>
    <w:rsid w:val="00553323"/>
    <w:rsid w:val="00553AAE"/>
    <w:rsid w:val="005547A7"/>
    <w:rsid w:val="00554810"/>
    <w:rsid w:val="00554FE6"/>
    <w:rsid w:val="005552A4"/>
    <w:rsid w:val="00555C98"/>
    <w:rsid w:val="005560CC"/>
    <w:rsid w:val="00557010"/>
    <w:rsid w:val="0055739C"/>
    <w:rsid w:val="005576FD"/>
    <w:rsid w:val="005579A9"/>
    <w:rsid w:val="00560FB4"/>
    <w:rsid w:val="00560FEA"/>
    <w:rsid w:val="00561DB2"/>
    <w:rsid w:val="005629EB"/>
    <w:rsid w:val="0056364B"/>
    <w:rsid w:val="0056381A"/>
    <w:rsid w:val="005642B6"/>
    <w:rsid w:val="00564A1C"/>
    <w:rsid w:val="00564C73"/>
    <w:rsid w:val="00564D1B"/>
    <w:rsid w:val="005653E3"/>
    <w:rsid w:val="00570665"/>
    <w:rsid w:val="00570BB6"/>
    <w:rsid w:val="005713DF"/>
    <w:rsid w:val="00571908"/>
    <w:rsid w:val="00571ABF"/>
    <w:rsid w:val="00571B2E"/>
    <w:rsid w:val="00573A52"/>
    <w:rsid w:val="00574882"/>
    <w:rsid w:val="00574918"/>
    <w:rsid w:val="005754C3"/>
    <w:rsid w:val="0057589E"/>
    <w:rsid w:val="00576B58"/>
    <w:rsid w:val="005771E6"/>
    <w:rsid w:val="0058026A"/>
    <w:rsid w:val="00580E7E"/>
    <w:rsid w:val="00580FC9"/>
    <w:rsid w:val="005826A4"/>
    <w:rsid w:val="0058381B"/>
    <w:rsid w:val="00583A24"/>
    <w:rsid w:val="00583F37"/>
    <w:rsid w:val="005849BD"/>
    <w:rsid w:val="00584CFF"/>
    <w:rsid w:val="005855BB"/>
    <w:rsid w:val="00585833"/>
    <w:rsid w:val="0058657A"/>
    <w:rsid w:val="005906ED"/>
    <w:rsid w:val="0059111E"/>
    <w:rsid w:val="00591593"/>
    <w:rsid w:val="005938FB"/>
    <w:rsid w:val="005941CA"/>
    <w:rsid w:val="00594A70"/>
    <w:rsid w:val="00594BFE"/>
    <w:rsid w:val="00595135"/>
    <w:rsid w:val="00596B7F"/>
    <w:rsid w:val="00596F99"/>
    <w:rsid w:val="00597125"/>
    <w:rsid w:val="00597534"/>
    <w:rsid w:val="005A01C9"/>
    <w:rsid w:val="005A04DD"/>
    <w:rsid w:val="005A0F67"/>
    <w:rsid w:val="005A1101"/>
    <w:rsid w:val="005A1EE5"/>
    <w:rsid w:val="005A3710"/>
    <w:rsid w:val="005A5EEB"/>
    <w:rsid w:val="005A60E6"/>
    <w:rsid w:val="005A640C"/>
    <w:rsid w:val="005A6A29"/>
    <w:rsid w:val="005B0299"/>
    <w:rsid w:val="005B0F49"/>
    <w:rsid w:val="005B1CEE"/>
    <w:rsid w:val="005B2C86"/>
    <w:rsid w:val="005B47FE"/>
    <w:rsid w:val="005B537F"/>
    <w:rsid w:val="005B6021"/>
    <w:rsid w:val="005C0376"/>
    <w:rsid w:val="005C4F32"/>
    <w:rsid w:val="005C564D"/>
    <w:rsid w:val="005C5CBF"/>
    <w:rsid w:val="005C6B89"/>
    <w:rsid w:val="005C6EC2"/>
    <w:rsid w:val="005D1443"/>
    <w:rsid w:val="005D192D"/>
    <w:rsid w:val="005D1E72"/>
    <w:rsid w:val="005D29C3"/>
    <w:rsid w:val="005D2D8D"/>
    <w:rsid w:val="005D5935"/>
    <w:rsid w:val="005D7415"/>
    <w:rsid w:val="005D7DF7"/>
    <w:rsid w:val="005E1535"/>
    <w:rsid w:val="005E158F"/>
    <w:rsid w:val="005E1E87"/>
    <w:rsid w:val="005E1FFF"/>
    <w:rsid w:val="005E380A"/>
    <w:rsid w:val="005E46E8"/>
    <w:rsid w:val="005E4874"/>
    <w:rsid w:val="005E5240"/>
    <w:rsid w:val="005E6552"/>
    <w:rsid w:val="005E71A0"/>
    <w:rsid w:val="005F1899"/>
    <w:rsid w:val="005F2C75"/>
    <w:rsid w:val="005F2F46"/>
    <w:rsid w:val="005F3314"/>
    <w:rsid w:val="005F428B"/>
    <w:rsid w:val="005F52F4"/>
    <w:rsid w:val="005F5F59"/>
    <w:rsid w:val="005F7029"/>
    <w:rsid w:val="005F7248"/>
    <w:rsid w:val="005F79E8"/>
    <w:rsid w:val="00603B54"/>
    <w:rsid w:val="0060477F"/>
    <w:rsid w:val="00607098"/>
    <w:rsid w:val="00611210"/>
    <w:rsid w:val="00612BC1"/>
    <w:rsid w:val="00614F6A"/>
    <w:rsid w:val="0061539F"/>
    <w:rsid w:val="00615BA1"/>
    <w:rsid w:val="006217DD"/>
    <w:rsid w:val="00621CAB"/>
    <w:rsid w:val="00622678"/>
    <w:rsid w:val="00622921"/>
    <w:rsid w:val="006243E9"/>
    <w:rsid w:val="006300B2"/>
    <w:rsid w:val="006309B8"/>
    <w:rsid w:val="006318DC"/>
    <w:rsid w:val="00631AA5"/>
    <w:rsid w:val="00631DAC"/>
    <w:rsid w:val="00634AFC"/>
    <w:rsid w:val="00641987"/>
    <w:rsid w:val="0064374A"/>
    <w:rsid w:val="006437F6"/>
    <w:rsid w:val="00646055"/>
    <w:rsid w:val="0064656C"/>
    <w:rsid w:val="0064676E"/>
    <w:rsid w:val="00650EED"/>
    <w:rsid w:val="00651BD7"/>
    <w:rsid w:val="00651BDC"/>
    <w:rsid w:val="00651DAE"/>
    <w:rsid w:val="0065329B"/>
    <w:rsid w:val="006542EF"/>
    <w:rsid w:val="00654B3E"/>
    <w:rsid w:val="006551EE"/>
    <w:rsid w:val="006555A7"/>
    <w:rsid w:val="00655897"/>
    <w:rsid w:val="00655BEF"/>
    <w:rsid w:val="00655F89"/>
    <w:rsid w:val="00656D8F"/>
    <w:rsid w:val="0065709B"/>
    <w:rsid w:val="006576ED"/>
    <w:rsid w:val="006619D8"/>
    <w:rsid w:val="00662DE1"/>
    <w:rsid w:val="00665C93"/>
    <w:rsid w:val="00666408"/>
    <w:rsid w:val="006675EF"/>
    <w:rsid w:val="0067064A"/>
    <w:rsid w:val="00670D53"/>
    <w:rsid w:val="006715DA"/>
    <w:rsid w:val="00672B18"/>
    <w:rsid w:val="00672CFE"/>
    <w:rsid w:val="006739C1"/>
    <w:rsid w:val="00673B8E"/>
    <w:rsid w:val="00673CA0"/>
    <w:rsid w:val="00673F40"/>
    <w:rsid w:val="00677BF0"/>
    <w:rsid w:val="006804CA"/>
    <w:rsid w:val="00681523"/>
    <w:rsid w:val="006816FA"/>
    <w:rsid w:val="00681AA3"/>
    <w:rsid w:val="00683BE7"/>
    <w:rsid w:val="0068405A"/>
    <w:rsid w:val="0068509B"/>
    <w:rsid w:val="0068617F"/>
    <w:rsid w:val="00686264"/>
    <w:rsid w:val="00687920"/>
    <w:rsid w:val="00687C24"/>
    <w:rsid w:val="00690122"/>
    <w:rsid w:val="006924F6"/>
    <w:rsid w:val="0069314B"/>
    <w:rsid w:val="00693AE6"/>
    <w:rsid w:val="00693D39"/>
    <w:rsid w:val="006944B7"/>
    <w:rsid w:val="00694F31"/>
    <w:rsid w:val="006954E9"/>
    <w:rsid w:val="006970EC"/>
    <w:rsid w:val="00697C9B"/>
    <w:rsid w:val="00697E78"/>
    <w:rsid w:val="00697EE8"/>
    <w:rsid w:val="006A0B72"/>
    <w:rsid w:val="006A3A98"/>
    <w:rsid w:val="006A3B42"/>
    <w:rsid w:val="006A3BC2"/>
    <w:rsid w:val="006A5E0D"/>
    <w:rsid w:val="006A6AD2"/>
    <w:rsid w:val="006B006B"/>
    <w:rsid w:val="006B1925"/>
    <w:rsid w:val="006B280B"/>
    <w:rsid w:val="006B3F0A"/>
    <w:rsid w:val="006B52E3"/>
    <w:rsid w:val="006B60E6"/>
    <w:rsid w:val="006B7A7B"/>
    <w:rsid w:val="006C079D"/>
    <w:rsid w:val="006C0FDD"/>
    <w:rsid w:val="006C1BC6"/>
    <w:rsid w:val="006C2365"/>
    <w:rsid w:val="006C2548"/>
    <w:rsid w:val="006C2A2D"/>
    <w:rsid w:val="006C31A7"/>
    <w:rsid w:val="006C33B8"/>
    <w:rsid w:val="006C39A2"/>
    <w:rsid w:val="006C4A4F"/>
    <w:rsid w:val="006C6B63"/>
    <w:rsid w:val="006C6CF9"/>
    <w:rsid w:val="006D0586"/>
    <w:rsid w:val="006D0FC8"/>
    <w:rsid w:val="006D1A83"/>
    <w:rsid w:val="006D5D6C"/>
    <w:rsid w:val="006D651B"/>
    <w:rsid w:val="006D7043"/>
    <w:rsid w:val="006D7BA9"/>
    <w:rsid w:val="006E0095"/>
    <w:rsid w:val="006E00E4"/>
    <w:rsid w:val="006E1FB2"/>
    <w:rsid w:val="006E20D2"/>
    <w:rsid w:val="006E2452"/>
    <w:rsid w:val="006E4AA1"/>
    <w:rsid w:val="006E4ACF"/>
    <w:rsid w:val="006E4BDE"/>
    <w:rsid w:val="006E6499"/>
    <w:rsid w:val="006E6CEF"/>
    <w:rsid w:val="006E757D"/>
    <w:rsid w:val="006E7AA6"/>
    <w:rsid w:val="006F1B63"/>
    <w:rsid w:val="006F30BD"/>
    <w:rsid w:val="006F611F"/>
    <w:rsid w:val="00701259"/>
    <w:rsid w:val="00701FBC"/>
    <w:rsid w:val="007022D6"/>
    <w:rsid w:val="00702461"/>
    <w:rsid w:val="00702A91"/>
    <w:rsid w:val="00704868"/>
    <w:rsid w:val="00704AB9"/>
    <w:rsid w:val="00704BFD"/>
    <w:rsid w:val="007057C9"/>
    <w:rsid w:val="00706169"/>
    <w:rsid w:val="00706DF7"/>
    <w:rsid w:val="00706F79"/>
    <w:rsid w:val="00707192"/>
    <w:rsid w:val="007078D9"/>
    <w:rsid w:val="007114D2"/>
    <w:rsid w:val="00712573"/>
    <w:rsid w:val="007125FB"/>
    <w:rsid w:val="007126A8"/>
    <w:rsid w:val="0071364C"/>
    <w:rsid w:val="0071393F"/>
    <w:rsid w:val="0071459C"/>
    <w:rsid w:val="00714622"/>
    <w:rsid w:val="007151DD"/>
    <w:rsid w:val="0071609F"/>
    <w:rsid w:val="00716619"/>
    <w:rsid w:val="0071767F"/>
    <w:rsid w:val="007178C2"/>
    <w:rsid w:val="00720C77"/>
    <w:rsid w:val="00720DCE"/>
    <w:rsid w:val="00720E44"/>
    <w:rsid w:val="00721708"/>
    <w:rsid w:val="00722359"/>
    <w:rsid w:val="00722E23"/>
    <w:rsid w:val="0072382D"/>
    <w:rsid w:val="007243B1"/>
    <w:rsid w:val="007243DA"/>
    <w:rsid w:val="00724E7F"/>
    <w:rsid w:val="007252A4"/>
    <w:rsid w:val="00725BFE"/>
    <w:rsid w:val="00725C36"/>
    <w:rsid w:val="007269C3"/>
    <w:rsid w:val="007313C9"/>
    <w:rsid w:val="00731616"/>
    <w:rsid w:val="0073174C"/>
    <w:rsid w:val="00731F75"/>
    <w:rsid w:val="00732249"/>
    <w:rsid w:val="00732411"/>
    <w:rsid w:val="0073346E"/>
    <w:rsid w:val="00734078"/>
    <w:rsid w:val="00735C9E"/>
    <w:rsid w:val="00735F5B"/>
    <w:rsid w:val="00737D22"/>
    <w:rsid w:val="00737E37"/>
    <w:rsid w:val="007404DE"/>
    <w:rsid w:val="007419DB"/>
    <w:rsid w:val="00742603"/>
    <w:rsid w:val="00752A7C"/>
    <w:rsid w:val="00752FC1"/>
    <w:rsid w:val="00753D9F"/>
    <w:rsid w:val="00754C6D"/>
    <w:rsid w:val="00754FD0"/>
    <w:rsid w:val="00755995"/>
    <w:rsid w:val="00756062"/>
    <w:rsid w:val="007568D8"/>
    <w:rsid w:val="00756E67"/>
    <w:rsid w:val="00757363"/>
    <w:rsid w:val="00763C55"/>
    <w:rsid w:val="007641F3"/>
    <w:rsid w:val="00766D52"/>
    <w:rsid w:val="007672A9"/>
    <w:rsid w:val="007678DF"/>
    <w:rsid w:val="0077194A"/>
    <w:rsid w:val="00772607"/>
    <w:rsid w:val="00773198"/>
    <w:rsid w:val="00774EE8"/>
    <w:rsid w:val="00774FB7"/>
    <w:rsid w:val="00775C32"/>
    <w:rsid w:val="0077667F"/>
    <w:rsid w:val="007768D7"/>
    <w:rsid w:val="007800E3"/>
    <w:rsid w:val="00780142"/>
    <w:rsid w:val="007806C0"/>
    <w:rsid w:val="0078181A"/>
    <w:rsid w:val="007838FD"/>
    <w:rsid w:val="00783E93"/>
    <w:rsid w:val="007857C5"/>
    <w:rsid w:val="00786C01"/>
    <w:rsid w:val="00787257"/>
    <w:rsid w:val="00787465"/>
    <w:rsid w:val="007905BC"/>
    <w:rsid w:val="0079244D"/>
    <w:rsid w:val="00792A0F"/>
    <w:rsid w:val="00792A2E"/>
    <w:rsid w:val="00794868"/>
    <w:rsid w:val="00794D11"/>
    <w:rsid w:val="00794F0F"/>
    <w:rsid w:val="00795A85"/>
    <w:rsid w:val="0079751D"/>
    <w:rsid w:val="00797919"/>
    <w:rsid w:val="0079793B"/>
    <w:rsid w:val="00797CA4"/>
    <w:rsid w:val="00797FA1"/>
    <w:rsid w:val="007A0FC5"/>
    <w:rsid w:val="007A12A4"/>
    <w:rsid w:val="007A1A5A"/>
    <w:rsid w:val="007A29CF"/>
    <w:rsid w:val="007A4307"/>
    <w:rsid w:val="007A5223"/>
    <w:rsid w:val="007A684E"/>
    <w:rsid w:val="007A7D3C"/>
    <w:rsid w:val="007B1682"/>
    <w:rsid w:val="007B1CB9"/>
    <w:rsid w:val="007B2411"/>
    <w:rsid w:val="007B2DE9"/>
    <w:rsid w:val="007B43D8"/>
    <w:rsid w:val="007B45AD"/>
    <w:rsid w:val="007B4A4A"/>
    <w:rsid w:val="007B6667"/>
    <w:rsid w:val="007B7DAD"/>
    <w:rsid w:val="007C0D0B"/>
    <w:rsid w:val="007C2463"/>
    <w:rsid w:val="007C24A3"/>
    <w:rsid w:val="007C25A7"/>
    <w:rsid w:val="007C3453"/>
    <w:rsid w:val="007C3942"/>
    <w:rsid w:val="007C3FDA"/>
    <w:rsid w:val="007C4AA0"/>
    <w:rsid w:val="007C7516"/>
    <w:rsid w:val="007D0842"/>
    <w:rsid w:val="007D13CF"/>
    <w:rsid w:val="007D186C"/>
    <w:rsid w:val="007D36C9"/>
    <w:rsid w:val="007D452C"/>
    <w:rsid w:val="007D4774"/>
    <w:rsid w:val="007D639F"/>
    <w:rsid w:val="007D67E7"/>
    <w:rsid w:val="007D6F70"/>
    <w:rsid w:val="007D7792"/>
    <w:rsid w:val="007E1B5E"/>
    <w:rsid w:val="007E2236"/>
    <w:rsid w:val="007E22AA"/>
    <w:rsid w:val="007E4402"/>
    <w:rsid w:val="007E4F22"/>
    <w:rsid w:val="007E5AB9"/>
    <w:rsid w:val="007E6960"/>
    <w:rsid w:val="007E6C7A"/>
    <w:rsid w:val="007F1025"/>
    <w:rsid w:val="007F3F58"/>
    <w:rsid w:val="007F4DDF"/>
    <w:rsid w:val="007F54F4"/>
    <w:rsid w:val="007F5880"/>
    <w:rsid w:val="007F5B4D"/>
    <w:rsid w:val="007F5F56"/>
    <w:rsid w:val="007F6DEA"/>
    <w:rsid w:val="0080109C"/>
    <w:rsid w:val="00801478"/>
    <w:rsid w:val="008029B9"/>
    <w:rsid w:val="00803E0A"/>
    <w:rsid w:val="00804564"/>
    <w:rsid w:val="00805AFD"/>
    <w:rsid w:val="00805D6F"/>
    <w:rsid w:val="00806D5E"/>
    <w:rsid w:val="0081045E"/>
    <w:rsid w:val="0081071B"/>
    <w:rsid w:val="00812039"/>
    <w:rsid w:val="0081353F"/>
    <w:rsid w:val="0081493C"/>
    <w:rsid w:val="0081503A"/>
    <w:rsid w:val="008166F3"/>
    <w:rsid w:val="00816E96"/>
    <w:rsid w:val="00817CC5"/>
    <w:rsid w:val="00817F2B"/>
    <w:rsid w:val="00820D0A"/>
    <w:rsid w:val="008218CD"/>
    <w:rsid w:val="008220B3"/>
    <w:rsid w:val="008235A9"/>
    <w:rsid w:val="00824633"/>
    <w:rsid w:val="00824FCE"/>
    <w:rsid w:val="00825837"/>
    <w:rsid w:val="00825D96"/>
    <w:rsid w:val="00826023"/>
    <w:rsid w:val="00827D2B"/>
    <w:rsid w:val="00830BCB"/>
    <w:rsid w:val="00831AAB"/>
    <w:rsid w:val="00832374"/>
    <w:rsid w:val="0083262F"/>
    <w:rsid w:val="008344A8"/>
    <w:rsid w:val="00834DC5"/>
    <w:rsid w:val="00835D2B"/>
    <w:rsid w:val="00836E7C"/>
    <w:rsid w:val="00837AC3"/>
    <w:rsid w:val="00837DDA"/>
    <w:rsid w:val="0084031E"/>
    <w:rsid w:val="0084330E"/>
    <w:rsid w:val="008448ED"/>
    <w:rsid w:val="00844E93"/>
    <w:rsid w:val="0084590B"/>
    <w:rsid w:val="0084594B"/>
    <w:rsid w:val="00845FE7"/>
    <w:rsid w:val="008465CD"/>
    <w:rsid w:val="00846EA0"/>
    <w:rsid w:val="0084709A"/>
    <w:rsid w:val="008473DD"/>
    <w:rsid w:val="00852553"/>
    <w:rsid w:val="00853FFC"/>
    <w:rsid w:val="00854F43"/>
    <w:rsid w:val="0085560E"/>
    <w:rsid w:val="00856471"/>
    <w:rsid w:val="00857FF9"/>
    <w:rsid w:val="008626BF"/>
    <w:rsid w:val="00862F5E"/>
    <w:rsid w:val="00863064"/>
    <w:rsid w:val="00863199"/>
    <w:rsid w:val="0086503B"/>
    <w:rsid w:val="00866264"/>
    <w:rsid w:val="008666BA"/>
    <w:rsid w:val="00867087"/>
    <w:rsid w:val="00871E5C"/>
    <w:rsid w:val="00872F2E"/>
    <w:rsid w:val="0087309D"/>
    <w:rsid w:val="0087527F"/>
    <w:rsid w:val="00881BC0"/>
    <w:rsid w:val="00882C51"/>
    <w:rsid w:val="00883C02"/>
    <w:rsid w:val="00884E87"/>
    <w:rsid w:val="008879E5"/>
    <w:rsid w:val="00890DB1"/>
    <w:rsid w:val="0089381F"/>
    <w:rsid w:val="00893C53"/>
    <w:rsid w:val="00893F57"/>
    <w:rsid w:val="008943C5"/>
    <w:rsid w:val="008948E2"/>
    <w:rsid w:val="00894F27"/>
    <w:rsid w:val="00895334"/>
    <w:rsid w:val="00895D69"/>
    <w:rsid w:val="00896841"/>
    <w:rsid w:val="0089730C"/>
    <w:rsid w:val="00897B21"/>
    <w:rsid w:val="00897D85"/>
    <w:rsid w:val="00897FE0"/>
    <w:rsid w:val="008A025B"/>
    <w:rsid w:val="008A10A5"/>
    <w:rsid w:val="008A1200"/>
    <w:rsid w:val="008A2E8B"/>
    <w:rsid w:val="008B1157"/>
    <w:rsid w:val="008B2192"/>
    <w:rsid w:val="008B29FB"/>
    <w:rsid w:val="008B2D3C"/>
    <w:rsid w:val="008B3B81"/>
    <w:rsid w:val="008B4BA3"/>
    <w:rsid w:val="008B4C6F"/>
    <w:rsid w:val="008B5EFA"/>
    <w:rsid w:val="008B7EE6"/>
    <w:rsid w:val="008C037B"/>
    <w:rsid w:val="008C21DC"/>
    <w:rsid w:val="008C3A47"/>
    <w:rsid w:val="008C3CF8"/>
    <w:rsid w:val="008C4334"/>
    <w:rsid w:val="008C4D89"/>
    <w:rsid w:val="008C4E4E"/>
    <w:rsid w:val="008C56B8"/>
    <w:rsid w:val="008C6A2C"/>
    <w:rsid w:val="008D030A"/>
    <w:rsid w:val="008D04F8"/>
    <w:rsid w:val="008D295B"/>
    <w:rsid w:val="008D29C6"/>
    <w:rsid w:val="008D416B"/>
    <w:rsid w:val="008D4DF9"/>
    <w:rsid w:val="008D50AA"/>
    <w:rsid w:val="008E0A98"/>
    <w:rsid w:val="008E1750"/>
    <w:rsid w:val="008E25F0"/>
    <w:rsid w:val="008E28DC"/>
    <w:rsid w:val="008E2A1F"/>
    <w:rsid w:val="008E5508"/>
    <w:rsid w:val="008E7456"/>
    <w:rsid w:val="008F2ACE"/>
    <w:rsid w:val="008F3450"/>
    <w:rsid w:val="008F4D80"/>
    <w:rsid w:val="008F5A42"/>
    <w:rsid w:val="008F71BD"/>
    <w:rsid w:val="00903888"/>
    <w:rsid w:val="009045BA"/>
    <w:rsid w:val="0090460A"/>
    <w:rsid w:val="009054FA"/>
    <w:rsid w:val="00907ECA"/>
    <w:rsid w:val="0091287C"/>
    <w:rsid w:val="009131AD"/>
    <w:rsid w:val="00913F4C"/>
    <w:rsid w:val="00913F78"/>
    <w:rsid w:val="00914E9D"/>
    <w:rsid w:val="00914F2F"/>
    <w:rsid w:val="009156E2"/>
    <w:rsid w:val="0091681B"/>
    <w:rsid w:val="00924B60"/>
    <w:rsid w:val="00926F22"/>
    <w:rsid w:val="0092714F"/>
    <w:rsid w:val="009273CE"/>
    <w:rsid w:val="009301E8"/>
    <w:rsid w:val="0093025F"/>
    <w:rsid w:val="009315AE"/>
    <w:rsid w:val="00931602"/>
    <w:rsid w:val="00931F6E"/>
    <w:rsid w:val="009322D4"/>
    <w:rsid w:val="009327F9"/>
    <w:rsid w:val="00932D9F"/>
    <w:rsid w:val="0093392F"/>
    <w:rsid w:val="009344F2"/>
    <w:rsid w:val="009345FA"/>
    <w:rsid w:val="009354DF"/>
    <w:rsid w:val="00935C81"/>
    <w:rsid w:val="009360A5"/>
    <w:rsid w:val="00937247"/>
    <w:rsid w:val="009411D7"/>
    <w:rsid w:val="009418C5"/>
    <w:rsid w:val="00943763"/>
    <w:rsid w:val="0094378F"/>
    <w:rsid w:val="009452F7"/>
    <w:rsid w:val="0094762F"/>
    <w:rsid w:val="00947ACF"/>
    <w:rsid w:val="00947B75"/>
    <w:rsid w:val="00951C5A"/>
    <w:rsid w:val="00952401"/>
    <w:rsid w:val="009541F3"/>
    <w:rsid w:val="0096013B"/>
    <w:rsid w:val="0096146C"/>
    <w:rsid w:val="00962178"/>
    <w:rsid w:val="009625AE"/>
    <w:rsid w:val="0096389C"/>
    <w:rsid w:val="009641C9"/>
    <w:rsid w:val="00965F64"/>
    <w:rsid w:val="009666EB"/>
    <w:rsid w:val="00967B3F"/>
    <w:rsid w:val="00967F82"/>
    <w:rsid w:val="009717CC"/>
    <w:rsid w:val="00972ED7"/>
    <w:rsid w:val="009734C0"/>
    <w:rsid w:val="00974052"/>
    <w:rsid w:val="00975F24"/>
    <w:rsid w:val="00977175"/>
    <w:rsid w:val="0097736A"/>
    <w:rsid w:val="00980375"/>
    <w:rsid w:val="00980B77"/>
    <w:rsid w:val="00982664"/>
    <w:rsid w:val="009843D8"/>
    <w:rsid w:val="0098624B"/>
    <w:rsid w:val="009875A0"/>
    <w:rsid w:val="00990225"/>
    <w:rsid w:val="00990A0A"/>
    <w:rsid w:val="00990B1E"/>
    <w:rsid w:val="00991A78"/>
    <w:rsid w:val="0099284D"/>
    <w:rsid w:val="009936D1"/>
    <w:rsid w:val="00995059"/>
    <w:rsid w:val="009955C3"/>
    <w:rsid w:val="00995BCF"/>
    <w:rsid w:val="00996A88"/>
    <w:rsid w:val="00997020"/>
    <w:rsid w:val="009A178D"/>
    <w:rsid w:val="009A2A6D"/>
    <w:rsid w:val="009A5076"/>
    <w:rsid w:val="009A5184"/>
    <w:rsid w:val="009A5B4F"/>
    <w:rsid w:val="009A5C89"/>
    <w:rsid w:val="009A6458"/>
    <w:rsid w:val="009A6557"/>
    <w:rsid w:val="009A6841"/>
    <w:rsid w:val="009B04B0"/>
    <w:rsid w:val="009B0CE6"/>
    <w:rsid w:val="009B0DE8"/>
    <w:rsid w:val="009B36E8"/>
    <w:rsid w:val="009B3B05"/>
    <w:rsid w:val="009B48A6"/>
    <w:rsid w:val="009B4F8B"/>
    <w:rsid w:val="009B6516"/>
    <w:rsid w:val="009B72BC"/>
    <w:rsid w:val="009C1518"/>
    <w:rsid w:val="009C3225"/>
    <w:rsid w:val="009C3349"/>
    <w:rsid w:val="009C3466"/>
    <w:rsid w:val="009C3914"/>
    <w:rsid w:val="009C3E66"/>
    <w:rsid w:val="009C5FC2"/>
    <w:rsid w:val="009C72FF"/>
    <w:rsid w:val="009D035B"/>
    <w:rsid w:val="009D0B39"/>
    <w:rsid w:val="009D0DBE"/>
    <w:rsid w:val="009D2867"/>
    <w:rsid w:val="009D2C1F"/>
    <w:rsid w:val="009D48B3"/>
    <w:rsid w:val="009E07B0"/>
    <w:rsid w:val="009E0992"/>
    <w:rsid w:val="009E11AD"/>
    <w:rsid w:val="009E2011"/>
    <w:rsid w:val="009E2FE6"/>
    <w:rsid w:val="009E32CE"/>
    <w:rsid w:val="009E3A8E"/>
    <w:rsid w:val="009E43A2"/>
    <w:rsid w:val="009E4648"/>
    <w:rsid w:val="009E53B7"/>
    <w:rsid w:val="009E6851"/>
    <w:rsid w:val="009E6C38"/>
    <w:rsid w:val="009F0CBA"/>
    <w:rsid w:val="009F127E"/>
    <w:rsid w:val="009F2256"/>
    <w:rsid w:val="009F5162"/>
    <w:rsid w:val="009F5B65"/>
    <w:rsid w:val="009F6336"/>
    <w:rsid w:val="009F63D7"/>
    <w:rsid w:val="009F686B"/>
    <w:rsid w:val="009F6E83"/>
    <w:rsid w:val="009F7156"/>
    <w:rsid w:val="00A00ED7"/>
    <w:rsid w:val="00A01F6E"/>
    <w:rsid w:val="00A0244F"/>
    <w:rsid w:val="00A03AA2"/>
    <w:rsid w:val="00A047F7"/>
    <w:rsid w:val="00A06A02"/>
    <w:rsid w:val="00A06BA0"/>
    <w:rsid w:val="00A079D1"/>
    <w:rsid w:val="00A07E76"/>
    <w:rsid w:val="00A07F65"/>
    <w:rsid w:val="00A1115E"/>
    <w:rsid w:val="00A116BF"/>
    <w:rsid w:val="00A12E95"/>
    <w:rsid w:val="00A13DB0"/>
    <w:rsid w:val="00A14A06"/>
    <w:rsid w:val="00A15129"/>
    <w:rsid w:val="00A15740"/>
    <w:rsid w:val="00A15C02"/>
    <w:rsid w:val="00A16B4C"/>
    <w:rsid w:val="00A16BC2"/>
    <w:rsid w:val="00A1748C"/>
    <w:rsid w:val="00A176DC"/>
    <w:rsid w:val="00A1776B"/>
    <w:rsid w:val="00A200C4"/>
    <w:rsid w:val="00A20790"/>
    <w:rsid w:val="00A2186D"/>
    <w:rsid w:val="00A21F12"/>
    <w:rsid w:val="00A22081"/>
    <w:rsid w:val="00A22287"/>
    <w:rsid w:val="00A23313"/>
    <w:rsid w:val="00A23A36"/>
    <w:rsid w:val="00A23CD4"/>
    <w:rsid w:val="00A243B0"/>
    <w:rsid w:val="00A254DE"/>
    <w:rsid w:val="00A25651"/>
    <w:rsid w:val="00A26181"/>
    <w:rsid w:val="00A27479"/>
    <w:rsid w:val="00A30961"/>
    <w:rsid w:val="00A32D66"/>
    <w:rsid w:val="00A33FF4"/>
    <w:rsid w:val="00A34033"/>
    <w:rsid w:val="00A354AE"/>
    <w:rsid w:val="00A35618"/>
    <w:rsid w:val="00A35C38"/>
    <w:rsid w:val="00A37382"/>
    <w:rsid w:val="00A40257"/>
    <w:rsid w:val="00A40BF4"/>
    <w:rsid w:val="00A410EB"/>
    <w:rsid w:val="00A411FE"/>
    <w:rsid w:val="00A41A7C"/>
    <w:rsid w:val="00A43346"/>
    <w:rsid w:val="00A45127"/>
    <w:rsid w:val="00A45FCD"/>
    <w:rsid w:val="00A464C6"/>
    <w:rsid w:val="00A479E1"/>
    <w:rsid w:val="00A47E92"/>
    <w:rsid w:val="00A52052"/>
    <w:rsid w:val="00A53939"/>
    <w:rsid w:val="00A564E9"/>
    <w:rsid w:val="00A6169A"/>
    <w:rsid w:val="00A62767"/>
    <w:rsid w:val="00A65DDA"/>
    <w:rsid w:val="00A662DC"/>
    <w:rsid w:val="00A67A79"/>
    <w:rsid w:val="00A71AC7"/>
    <w:rsid w:val="00A730E7"/>
    <w:rsid w:val="00A73C62"/>
    <w:rsid w:val="00A73EF0"/>
    <w:rsid w:val="00A74AFF"/>
    <w:rsid w:val="00A7506D"/>
    <w:rsid w:val="00A7649A"/>
    <w:rsid w:val="00A764CA"/>
    <w:rsid w:val="00A769F5"/>
    <w:rsid w:val="00A76E5F"/>
    <w:rsid w:val="00A82207"/>
    <w:rsid w:val="00A82210"/>
    <w:rsid w:val="00A82221"/>
    <w:rsid w:val="00A82CB9"/>
    <w:rsid w:val="00A82D28"/>
    <w:rsid w:val="00A82F51"/>
    <w:rsid w:val="00A858F8"/>
    <w:rsid w:val="00A8644E"/>
    <w:rsid w:val="00A903B0"/>
    <w:rsid w:val="00A904ED"/>
    <w:rsid w:val="00A91764"/>
    <w:rsid w:val="00A91990"/>
    <w:rsid w:val="00A9215F"/>
    <w:rsid w:val="00A92804"/>
    <w:rsid w:val="00A94AEB"/>
    <w:rsid w:val="00A963D9"/>
    <w:rsid w:val="00A97373"/>
    <w:rsid w:val="00A97375"/>
    <w:rsid w:val="00A9761A"/>
    <w:rsid w:val="00A97A87"/>
    <w:rsid w:val="00A97D03"/>
    <w:rsid w:val="00AA0BAA"/>
    <w:rsid w:val="00AA110C"/>
    <w:rsid w:val="00AA26E5"/>
    <w:rsid w:val="00AA35E1"/>
    <w:rsid w:val="00AA37E2"/>
    <w:rsid w:val="00AA3C51"/>
    <w:rsid w:val="00AA5AD0"/>
    <w:rsid w:val="00AA6C04"/>
    <w:rsid w:val="00AA6C2F"/>
    <w:rsid w:val="00AA7541"/>
    <w:rsid w:val="00AA7A9F"/>
    <w:rsid w:val="00AA7EAA"/>
    <w:rsid w:val="00AB051D"/>
    <w:rsid w:val="00AB0A75"/>
    <w:rsid w:val="00AB1715"/>
    <w:rsid w:val="00AB1D3A"/>
    <w:rsid w:val="00AB1DF5"/>
    <w:rsid w:val="00AB2A52"/>
    <w:rsid w:val="00AB4920"/>
    <w:rsid w:val="00AB5027"/>
    <w:rsid w:val="00AB5D25"/>
    <w:rsid w:val="00AB7012"/>
    <w:rsid w:val="00AC0FC0"/>
    <w:rsid w:val="00AC1A3C"/>
    <w:rsid w:val="00AC1C6B"/>
    <w:rsid w:val="00AC25B0"/>
    <w:rsid w:val="00AC3A02"/>
    <w:rsid w:val="00AC3C89"/>
    <w:rsid w:val="00AC508E"/>
    <w:rsid w:val="00AC5B46"/>
    <w:rsid w:val="00AC6A0D"/>
    <w:rsid w:val="00AD0E49"/>
    <w:rsid w:val="00AD1C9A"/>
    <w:rsid w:val="00AD23D1"/>
    <w:rsid w:val="00AD30F6"/>
    <w:rsid w:val="00AD3BA8"/>
    <w:rsid w:val="00AD43EB"/>
    <w:rsid w:val="00AD63EF"/>
    <w:rsid w:val="00AE0712"/>
    <w:rsid w:val="00AE097C"/>
    <w:rsid w:val="00AE1804"/>
    <w:rsid w:val="00AE56C7"/>
    <w:rsid w:val="00AF1147"/>
    <w:rsid w:val="00AF176B"/>
    <w:rsid w:val="00AF1A2C"/>
    <w:rsid w:val="00AF1C45"/>
    <w:rsid w:val="00AF2C96"/>
    <w:rsid w:val="00AF3917"/>
    <w:rsid w:val="00AF3DFC"/>
    <w:rsid w:val="00AF574C"/>
    <w:rsid w:val="00AF66C8"/>
    <w:rsid w:val="00AF698C"/>
    <w:rsid w:val="00AF7696"/>
    <w:rsid w:val="00B01425"/>
    <w:rsid w:val="00B01957"/>
    <w:rsid w:val="00B029C3"/>
    <w:rsid w:val="00B029E2"/>
    <w:rsid w:val="00B02C77"/>
    <w:rsid w:val="00B04973"/>
    <w:rsid w:val="00B04D7A"/>
    <w:rsid w:val="00B06D7F"/>
    <w:rsid w:val="00B06D87"/>
    <w:rsid w:val="00B077E4"/>
    <w:rsid w:val="00B1209B"/>
    <w:rsid w:val="00B12B99"/>
    <w:rsid w:val="00B137BB"/>
    <w:rsid w:val="00B16B57"/>
    <w:rsid w:val="00B1787A"/>
    <w:rsid w:val="00B17FA4"/>
    <w:rsid w:val="00B208CB"/>
    <w:rsid w:val="00B23B74"/>
    <w:rsid w:val="00B241F2"/>
    <w:rsid w:val="00B24303"/>
    <w:rsid w:val="00B24598"/>
    <w:rsid w:val="00B24730"/>
    <w:rsid w:val="00B24FA9"/>
    <w:rsid w:val="00B26112"/>
    <w:rsid w:val="00B26175"/>
    <w:rsid w:val="00B26946"/>
    <w:rsid w:val="00B27755"/>
    <w:rsid w:val="00B30A40"/>
    <w:rsid w:val="00B31F7C"/>
    <w:rsid w:val="00B32271"/>
    <w:rsid w:val="00B33AE2"/>
    <w:rsid w:val="00B33C2F"/>
    <w:rsid w:val="00B35624"/>
    <w:rsid w:val="00B35965"/>
    <w:rsid w:val="00B406BC"/>
    <w:rsid w:val="00B40FD5"/>
    <w:rsid w:val="00B411DF"/>
    <w:rsid w:val="00B4197D"/>
    <w:rsid w:val="00B41B2B"/>
    <w:rsid w:val="00B41F96"/>
    <w:rsid w:val="00B423F0"/>
    <w:rsid w:val="00B4282E"/>
    <w:rsid w:val="00B43E24"/>
    <w:rsid w:val="00B44B3F"/>
    <w:rsid w:val="00B4691E"/>
    <w:rsid w:val="00B5028D"/>
    <w:rsid w:val="00B511D8"/>
    <w:rsid w:val="00B51E57"/>
    <w:rsid w:val="00B56697"/>
    <w:rsid w:val="00B57658"/>
    <w:rsid w:val="00B57C5D"/>
    <w:rsid w:val="00B57E0A"/>
    <w:rsid w:val="00B64316"/>
    <w:rsid w:val="00B6496C"/>
    <w:rsid w:val="00B658B7"/>
    <w:rsid w:val="00B65F7E"/>
    <w:rsid w:val="00B662E5"/>
    <w:rsid w:val="00B67426"/>
    <w:rsid w:val="00B7049D"/>
    <w:rsid w:val="00B70727"/>
    <w:rsid w:val="00B712A2"/>
    <w:rsid w:val="00B72AD2"/>
    <w:rsid w:val="00B73101"/>
    <w:rsid w:val="00B73675"/>
    <w:rsid w:val="00B74243"/>
    <w:rsid w:val="00B742EA"/>
    <w:rsid w:val="00B75A3E"/>
    <w:rsid w:val="00B77054"/>
    <w:rsid w:val="00B7778A"/>
    <w:rsid w:val="00B77B17"/>
    <w:rsid w:val="00B80D0F"/>
    <w:rsid w:val="00B82412"/>
    <w:rsid w:val="00B82584"/>
    <w:rsid w:val="00B82C5F"/>
    <w:rsid w:val="00B83155"/>
    <w:rsid w:val="00B8367F"/>
    <w:rsid w:val="00B842C9"/>
    <w:rsid w:val="00B85792"/>
    <w:rsid w:val="00B879A8"/>
    <w:rsid w:val="00B9057E"/>
    <w:rsid w:val="00B91BAB"/>
    <w:rsid w:val="00B93787"/>
    <w:rsid w:val="00B93CC5"/>
    <w:rsid w:val="00B93F92"/>
    <w:rsid w:val="00B94FE7"/>
    <w:rsid w:val="00B95BF0"/>
    <w:rsid w:val="00B962C9"/>
    <w:rsid w:val="00BA14FF"/>
    <w:rsid w:val="00BA39F8"/>
    <w:rsid w:val="00BA3E2D"/>
    <w:rsid w:val="00BA4283"/>
    <w:rsid w:val="00BA46B2"/>
    <w:rsid w:val="00BA68D8"/>
    <w:rsid w:val="00BA6BDF"/>
    <w:rsid w:val="00BA7920"/>
    <w:rsid w:val="00BB0771"/>
    <w:rsid w:val="00BB0BC7"/>
    <w:rsid w:val="00BB31C0"/>
    <w:rsid w:val="00BB4220"/>
    <w:rsid w:val="00BB6886"/>
    <w:rsid w:val="00BB6EBD"/>
    <w:rsid w:val="00BB7631"/>
    <w:rsid w:val="00BB7B9A"/>
    <w:rsid w:val="00BC0958"/>
    <w:rsid w:val="00BC184E"/>
    <w:rsid w:val="00BC2B03"/>
    <w:rsid w:val="00BC42E1"/>
    <w:rsid w:val="00BC440A"/>
    <w:rsid w:val="00BC49ED"/>
    <w:rsid w:val="00BC500F"/>
    <w:rsid w:val="00BC5BC9"/>
    <w:rsid w:val="00BC66F4"/>
    <w:rsid w:val="00BC6AC7"/>
    <w:rsid w:val="00BC7CF3"/>
    <w:rsid w:val="00BD144E"/>
    <w:rsid w:val="00BD1921"/>
    <w:rsid w:val="00BD2B08"/>
    <w:rsid w:val="00BD38FC"/>
    <w:rsid w:val="00BD40EF"/>
    <w:rsid w:val="00BD5FB2"/>
    <w:rsid w:val="00BD6058"/>
    <w:rsid w:val="00BD60C0"/>
    <w:rsid w:val="00BD6743"/>
    <w:rsid w:val="00BD6AC3"/>
    <w:rsid w:val="00BE0624"/>
    <w:rsid w:val="00BE1EDF"/>
    <w:rsid w:val="00BE2B30"/>
    <w:rsid w:val="00BE2D47"/>
    <w:rsid w:val="00BE320C"/>
    <w:rsid w:val="00BE538D"/>
    <w:rsid w:val="00BE62CB"/>
    <w:rsid w:val="00BE6D35"/>
    <w:rsid w:val="00BF225F"/>
    <w:rsid w:val="00BF3089"/>
    <w:rsid w:val="00BF34AA"/>
    <w:rsid w:val="00BF3E7E"/>
    <w:rsid w:val="00BF46F7"/>
    <w:rsid w:val="00BF5A8D"/>
    <w:rsid w:val="00BF5B0D"/>
    <w:rsid w:val="00BF7531"/>
    <w:rsid w:val="00BF78DF"/>
    <w:rsid w:val="00BF7CC8"/>
    <w:rsid w:val="00C01BF3"/>
    <w:rsid w:val="00C0257B"/>
    <w:rsid w:val="00C025C3"/>
    <w:rsid w:val="00C025D1"/>
    <w:rsid w:val="00C03816"/>
    <w:rsid w:val="00C03B3C"/>
    <w:rsid w:val="00C03B7F"/>
    <w:rsid w:val="00C03C17"/>
    <w:rsid w:val="00C03F5A"/>
    <w:rsid w:val="00C0632A"/>
    <w:rsid w:val="00C06CD7"/>
    <w:rsid w:val="00C06F61"/>
    <w:rsid w:val="00C114B4"/>
    <w:rsid w:val="00C12628"/>
    <w:rsid w:val="00C12A46"/>
    <w:rsid w:val="00C12C4A"/>
    <w:rsid w:val="00C12CBF"/>
    <w:rsid w:val="00C13C68"/>
    <w:rsid w:val="00C146AC"/>
    <w:rsid w:val="00C14AE3"/>
    <w:rsid w:val="00C15406"/>
    <w:rsid w:val="00C20BDD"/>
    <w:rsid w:val="00C21023"/>
    <w:rsid w:val="00C215BE"/>
    <w:rsid w:val="00C219F9"/>
    <w:rsid w:val="00C243D4"/>
    <w:rsid w:val="00C24B18"/>
    <w:rsid w:val="00C26114"/>
    <w:rsid w:val="00C261BE"/>
    <w:rsid w:val="00C26583"/>
    <w:rsid w:val="00C2658B"/>
    <w:rsid w:val="00C2686F"/>
    <w:rsid w:val="00C26BFC"/>
    <w:rsid w:val="00C3125F"/>
    <w:rsid w:val="00C316E1"/>
    <w:rsid w:val="00C3190D"/>
    <w:rsid w:val="00C31BFF"/>
    <w:rsid w:val="00C31E01"/>
    <w:rsid w:val="00C329CB"/>
    <w:rsid w:val="00C354FD"/>
    <w:rsid w:val="00C3688F"/>
    <w:rsid w:val="00C36D93"/>
    <w:rsid w:val="00C4176B"/>
    <w:rsid w:val="00C41C07"/>
    <w:rsid w:val="00C41EB3"/>
    <w:rsid w:val="00C42015"/>
    <w:rsid w:val="00C42CB0"/>
    <w:rsid w:val="00C44D45"/>
    <w:rsid w:val="00C4751A"/>
    <w:rsid w:val="00C50260"/>
    <w:rsid w:val="00C51E8C"/>
    <w:rsid w:val="00C534D6"/>
    <w:rsid w:val="00C53E59"/>
    <w:rsid w:val="00C53EAC"/>
    <w:rsid w:val="00C562F0"/>
    <w:rsid w:val="00C56C69"/>
    <w:rsid w:val="00C57429"/>
    <w:rsid w:val="00C5783E"/>
    <w:rsid w:val="00C60264"/>
    <w:rsid w:val="00C64A72"/>
    <w:rsid w:val="00C64CF8"/>
    <w:rsid w:val="00C65E52"/>
    <w:rsid w:val="00C66054"/>
    <w:rsid w:val="00C66D84"/>
    <w:rsid w:val="00C7056A"/>
    <w:rsid w:val="00C70EE4"/>
    <w:rsid w:val="00C70F9D"/>
    <w:rsid w:val="00C71080"/>
    <w:rsid w:val="00C723C9"/>
    <w:rsid w:val="00C738EB"/>
    <w:rsid w:val="00C771EA"/>
    <w:rsid w:val="00C77E34"/>
    <w:rsid w:val="00C81897"/>
    <w:rsid w:val="00C84041"/>
    <w:rsid w:val="00C841F2"/>
    <w:rsid w:val="00C84D88"/>
    <w:rsid w:val="00C87646"/>
    <w:rsid w:val="00C92987"/>
    <w:rsid w:val="00C94FE9"/>
    <w:rsid w:val="00C95E24"/>
    <w:rsid w:val="00C97EF9"/>
    <w:rsid w:val="00CA15E2"/>
    <w:rsid w:val="00CA167A"/>
    <w:rsid w:val="00CA1686"/>
    <w:rsid w:val="00CA1CF3"/>
    <w:rsid w:val="00CA2535"/>
    <w:rsid w:val="00CA369C"/>
    <w:rsid w:val="00CA4451"/>
    <w:rsid w:val="00CA4A42"/>
    <w:rsid w:val="00CA64E8"/>
    <w:rsid w:val="00CA7FDA"/>
    <w:rsid w:val="00CB0056"/>
    <w:rsid w:val="00CB0C97"/>
    <w:rsid w:val="00CB126D"/>
    <w:rsid w:val="00CB15D9"/>
    <w:rsid w:val="00CB23D5"/>
    <w:rsid w:val="00CB30EF"/>
    <w:rsid w:val="00CB35E0"/>
    <w:rsid w:val="00CB3BD9"/>
    <w:rsid w:val="00CB4999"/>
    <w:rsid w:val="00CB513F"/>
    <w:rsid w:val="00CB5C1C"/>
    <w:rsid w:val="00CC2833"/>
    <w:rsid w:val="00CC3320"/>
    <w:rsid w:val="00CC40B4"/>
    <w:rsid w:val="00CC487B"/>
    <w:rsid w:val="00CD086D"/>
    <w:rsid w:val="00CD1E21"/>
    <w:rsid w:val="00CD4AA0"/>
    <w:rsid w:val="00CD53FC"/>
    <w:rsid w:val="00CE039F"/>
    <w:rsid w:val="00CE1575"/>
    <w:rsid w:val="00CE351B"/>
    <w:rsid w:val="00CE380D"/>
    <w:rsid w:val="00CE6AFC"/>
    <w:rsid w:val="00CF0051"/>
    <w:rsid w:val="00CF16A5"/>
    <w:rsid w:val="00CF186A"/>
    <w:rsid w:val="00CF421F"/>
    <w:rsid w:val="00CF4BC0"/>
    <w:rsid w:val="00CF517C"/>
    <w:rsid w:val="00CF7634"/>
    <w:rsid w:val="00CF7CA3"/>
    <w:rsid w:val="00D00BD5"/>
    <w:rsid w:val="00D0155D"/>
    <w:rsid w:val="00D01782"/>
    <w:rsid w:val="00D02709"/>
    <w:rsid w:val="00D04A80"/>
    <w:rsid w:val="00D05A4A"/>
    <w:rsid w:val="00D0636E"/>
    <w:rsid w:val="00D07F28"/>
    <w:rsid w:val="00D10004"/>
    <w:rsid w:val="00D1095F"/>
    <w:rsid w:val="00D10DE5"/>
    <w:rsid w:val="00D12226"/>
    <w:rsid w:val="00D1297F"/>
    <w:rsid w:val="00D13DE7"/>
    <w:rsid w:val="00D160C8"/>
    <w:rsid w:val="00D16721"/>
    <w:rsid w:val="00D167CB"/>
    <w:rsid w:val="00D16B5B"/>
    <w:rsid w:val="00D21130"/>
    <w:rsid w:val="00D22DBF"/>
    <w:rsid w:val="00D22EC6"/>
    <w:rsid w:val="00D23E50"/>
    <w:rsid w:val="00D25F53"/>
    <w:rsid w:val="00D26887"/>
    <w:rsid w:val="00D27EA7"/>
    <w:rsid w:val="00D27F07"/>
    <w:rsid w:val="00D30FE1"/>
    <w:rsid w:val="00D34040"/>
    <w:rsid w:val="00D34396"/>
    <w:rsid w:val="00D35113"/>
    <w:rsid w:val="00D35BFA"/>
    <w:rsid w:val="00D424CC"/>
    <w:rsid w:val="00D42FC3"/>
    <w:rsid w:val="00D45623"/>
    <w:rsid w:val="00D45E59"/>
    <w:rsid w:val="00D47118"/>
    <w:rsid w:val="00D50E3D"/>
    <w:rsid w:val="00D51D4F"/>
    <w:rsid w:val="00D534E2"/>
    <w:rsid w:val="00D5352E"/>
    <w:rsid w:val="00D550F0"/>
    <w:rsid w:val="00D57C3F"/>
    <w:rsid w:val="00D60395"/>
    <w:rsid w:val="00D60F63"/>
    <w:rsid w:val="00D61DED"/>
    <w:rsid w:val="00D626FF"/>
    <w:rsid w:val="00D64241"/>
    <w:rsid w:val="00D6445B"/>
    <w:rsid w:val="00D647BE"/>
    <w:rsid w:val="00D64D10"/>
    <w:rsid w:val="00D651F1"/>
    <w:rsid w:val="00D6537B"/>
    <w:rsid w:val="00D65E90"/>
    <w:rsid w:val="00D65EF4"/>
    <w:rsid w:val="00D6646D"/>
    <w:rsid w:val="00D6751B"/>
    <w:rsid w:val="00D70325"/>
    <w:rsid w:val="00D70886"/>
    <w:rsid w:val="00D70F34"/>
    <w:rsid w:val="00D71D61"/>
    <w:rsid w:val="00D722C4"/>
    <w:rsid w:val="00D72FEB"/>
    <w:rsid w:val="00D733D7"/>
    <w:rsid w:val="00D74D07"/>
    <w:rsid w:val="00D75D14"/>
    <w:rsid w:val="00D76746"/>
    <w:rsid w:val="00D80C4F"/>
    <w:rsid w:val="00D831D3"/>
    <w:rsid w:val="00D858AB"/>
    <w:rsid w:val="00D8597B"/>
    <w:rsid w:val="00D85CAF"/>
    <w:rsid w:val="00D87875"/>
    <w:rsid w:val="00D87912"/>
    <w:rsid w:val="00D87C0F"/>
    <w:rsid w:val="00D904D5"/>
    <w:rsid w:val="00D90A97"/>
    <w:rsid w:val="00D90F6B"/>
    <w:rsid w:val="00D9277B"/>
    <w:rsid w:val="00D9403A"/>
    <w:rsid w:val="00D94E9A"/>
    <w:rsid w:val="00D95A7E"/>
    <w:rsid w:val="00D96970"/>
    <w:rsid w:val="00D96A97"/>
    <w:rsid w:val="00D9721B"/>
    <w:rsid w:val="00D97482"/>
    <w:rsid w:val="00DA2934"/>
    <w:rsid w:val="00DA35F7"/>
    <w:rsid w:val="00DA3604"/>
    <w:rsid w:val="00DA4C26"/>
    <w:rsid w:val="00DA4CFD"/>
    <w:rsid w:val="00DA52D2"/>
    <w:rsid w:val="00DA5663"/>
    <w:rsid w:val="00DA76BE"/>
    <w:rsid w:val="00DB1392"/>
    <w:rsid w:val="00DB2AA6"/>
    <w:rsid w:val="00DB2E2E"/>
    <w:rsid w:val="00DB3378"/>
    <w:rsid w:val="00DB4ED9"/>
    <w:rsid w:val="00DB4F0E"/>
    <w:rsid w:val="00DB51FB"/>
    <w:rsid w:val="00DB5854"/>
    <w:rsid w:val="00DB5ED1"/>
    <w:rsid w:val="00DB6CC2"/>
    <w:rsid w:val="00DC0DB5"/>
    <w:rsid w:val="00DC1532"/>
    <w:rsid w:val="00DC3800"/>
    <w:rsid w:val="00DC472D"/>
    <w:rsid w:val="00DC56BB"/>
    <w:rsid w:val="00DC60E7"/>
    <w:rsid w:val="00DC60FC"/>
    <w:rsid w:val="00DC72C3"/>
    <w:rsid w:val="00DD0A5A"/>
    <w:rsid w:val="00DD1627"/>
    <w:rsid w:val="00DD1805"/>
    <w:rsid w:val="00DD27D8"/>
    <w:rsid w:val="00DD5719"/>
    <w:rsid w:val="00DD5E72"/>
    <w:rsid w:val="00DE1B29"/>
    <w:rsid w:val="00DE3078"/>
    <w:rsid w:val="00DE3147"/>
    <w:rsid w:val="00DE31E9"/>
    <w:rsid w:val="00DE38F2"/>
    <w:rsid w:val="00DE3B75"/>
    <w:rsid w:val="00DE3FD4"/>
    <w:rsid w:val="00DE45A9"/>
    <w:rsid w:val="00DE4C29"/>
    <w:rsid w:val="00DE5FC1"/>
    <w:rsid w:val="00DE6D84"/>
    <w:rsid w:val="00DF0A5C"/>
    <w:rsid w:val="00DF2C49"/>
    <w:rsid w:val="00DF57C5"/>
    <w:rsid w:val="00DF58A8"/>
    <w:rsid w:val="00DF626B"/>
    <w:rsid w:val="00DF690A"/>
    <w:rsid w:val="00DF73DC"/>
    <w:rsid w:val="00DF78AF"/>
    <w:rsid w:val="00E00C0B"/>
    <w:rsid w:val="00E01DE7"/>
    <w:rsid w:val="00E01F26"/>
    <w:rsid w:val="00E022E6"/>
    <w:rsid w:val="00E029E4"/>
    <w:rsid w:val="00E02E0B"/>
    <w:rsid w:val="00E02FE9"/>
    <w:rsid w:val="00E031F3"/>
    <w:rsid w:val="00E04CA1"/>
    <w:rsid w:val="00E04CD1"/>
    <w:rsid w:val="00E0669D"/>
    <w:rsid w:val="00E07D11"/>
    <w:rsid w:val="00E117C8"/>
    <w:rsid w:val="00E1212F"/>
    <w:rsid w:val="00E13648"/>
    <w:rsid w:val="00E13741"/>
    <w:rsid w:val="00E15521"/>
    <w:rsid w:val="00E15599"/>
    <w:rsid w:val="00E1697A"/>
    <w:rsid w:val="00E16E85"/>
    <w:rsid w:val="00E1741B"/>
    <w:rsid w:val="00E17D2F"/>
    <w:rsid w:val="00E218FC"/>
    <w:rsid w:val="00E2491D"/>
    <w:rsid w:val="00E265E6"/>
    <w:rsid w:val="00E26887"/>
    <w:rsid w:val="00E303EB"/>
    <w:rsid w:val="00E31171"/>
    <w:rsid w:val="00E319AC"/>
    <w:rsid w:val="00E31D23"/>
    <w:rsid w:val="00E32ADE"/>
    <w:rsid w:val="00E33490"/>
    <w:rsid w:val="00E34036"/>
    <w:rsid w:val="00E351A7"/>
    <w:rsid w:val="00E360C1"/>
    <w:rsid w:val="00E36E8D"/>
    <w:rsid w:val="00E36FF6"/>
    <w:rsid w:val="00E37E64"/>
    <w:rsid w:val="00E41729"/>
    <w:rsid w:val="00E41B82"/>
    <w:rsid w:val="00E41F3C"/>
    <w:rsid w:val="00E42070"/>
    <w:rsid w:val="00E434A8"/>
    <w:rsid w:val="00E445DC"/>
    <w:rsid w:val="00E462C7"/>
    <w:rsid w:val="00E47C5B"/>
    <w:rsid w:val="00E47EFD"/>
    <w:rsid w:val="00E50642"/>
    <w:rsid w:val="00E50CBA"/>
    <w:rsid w:val="00E50F39"/>
    <w:rsid w:val="00E522A6"/>
    <w:rsid w:val="00E53419"/>
    <w:rsid w:val="00E55315"/>
    <w:rsid w:val="00E57077"/>
    <w:rsid w:val="00E57128"/>
    <w:rsid w:val="00E57350"/>
    <w:rsid w:val="00E6030B"/>
    <w:rsid w:val="00E607DC"/>
    <w:rsid w:val="00E61165"/>
    <w:rsid w:val="00E62038"/>
    <w:rsid w:val="00E64528"/>
    <w:rsid w:val="00E64E42"/>
    <w:rsid w:val="00E660BC"/>
    <w:rsid w:val="00E66993"/>
    <w:rsid w:val="00E672DA"/>
    <w:rsid w:val="00E7093C"/>
    <w:rsid w:val="00E70D08"/>
    <w:rsid w:val="00E721AA"/>
    <w:rsid w:val="00E724F7"/>
    <w:rsid w:val="00E72968"/>
    <w:rsid w:val="00E73906"/>
    <w:rsid w:val="00E745C1"/>
    <w:rsid w:val="00E76A8E"/>
    <w:rsid w:val="00E76F54"/>
    <w:rsid w:val="00E800C6"/>
    <w:rsid w:val="00E828D1"/>
    <w:rsid w:val="00E85AEB"/>
    <w:rsid w:val="00E862E9"/>
    <w:rsid w:val="00E867B8"/>
    <w:rsid w:val="00E87B22"/>
    <w:rsid w:val="00E93B96"/>
    <w:rsid w:val="00EA011F"/>
    <w:rsid w:val="00EA1660"/>
    <w:rsid w:val="00EA4E9B"/>
    <w:rsid w:val="00EA60CF"/>
    <w:rsid w:val="00EB0303"/>
    <w:rsid w:val="00EB2826"/>
    <w:rsid w:val="00EB2CC0"/>
    <w:rsid w:val="00EB2E46"/>
    <w:rsid w:val="00EB3880"/>
    <w:rsid w:val="00EB5B25"/>
    <w:rsid w:val="00EB5E0C"/>
    <w:rsid w:val="00EB771B"/>
    <w:rsid w:val="00EC1366"/>
    <w:rsid w:val="00EC1532"/>
    <w:rsid w:val="00EC2CD3"/>
    <w:rsid w:val="00EC3477"/>
    <w:rsid w:val="00EC3837"/>
    <w:rsid w:val="00EC3CD5"/>
    <w:rsid w:val="00EC4158"/>
    <w:rsid w:val="00EC4778"/>
    <w:rsid w:val="00EC4D4A"/>
    <w:rsid w:val="00EC7280"/>
    <w:rsid w:val="00EC7B4F"/>
    <w:rsid w:val="00ED027D"/>
    <w:rsid w:val="00ED2B71"/>
    <w:rsid w:val="00ED3489"/>
    <w:rsid w:val="00ED3684"/>
    <w:rsid w:val="00ED4B54"/>
    <w:rsid w:val="00ED5F32"/>
    <w:rsid w:val="00ED6B48"/>
    <w:rsid w:val="00ED6E2A"/>
    <w:rsid w:val="00ED7508"/>
    <w:rsid w:val="00ED79E3"/>
    <w:rsid w:val="00EE1360"/>
    <w:rsid w:val="00EE2797"/>
    <w:rsid w:val="00EE30B1"/>
    <w:rsid w:val="00EE55C0"/>
    <w:rsid w:val="00EE592C"/>
    <w:rsid w:val="00EE639B"/>
    <w:rsid w:val="00EE6AD9"/>
    <w:rsid w:val="00EE7248"/>
    <w:rsid w:val="00EE74AA"/>
    <w:rsid w:val="00EF00C9"/>
    <w:rsid w:val="00EF0761"/>
    <w:rsid w:val="00EF19ED"/>
    <w:rsid w:val="00EF1B00"/>
    <w:rsid w:val="00EF20CC"/>
    <w:rsid w:val="00EF6BA4"/>
    <w:rsid w:val="00EF7621"/>
    <w:rsid w:val="00F00225"/>
    <w:rsid w:val="00F00452"/>
    <w:rsid w:val="00F0110D"/>
    <w:rsid w:val="00F02740"/>
    <w:rsid w:val="00F02B86"/>
    <w:rsid w:val="00F04981"/>
    <w:rsid w:val="00F05EF0"/>
    <w:rsid w:val="00F05FC7"/>
    <w:rsid w:val="00F06827"/>
    <w:rsid w:val="00F068DE"/>
    <w:rsid w:val="00F076D9"/>
    <w:rsid w:val="00F07AA3"/>
    <w:rsid w:val="00F1023D"/>
    <w:rsid w:val="00F11187"/>
    <w:rsid w:val="00F11640"/>
    <w:rsid w:val="00F12C1C"/>
    <w:rsid w:val="00F14D99"/>
    <w:rsid w:val="00F14D9E"/>
    <w:rsid w:val="00F15560"/>
    <w:rsid w:val="00F17F74"/>
    <w:rsid w:val="00F2179C"/>
    <w:rsid w:val="00F229FF"/>
    <w:rsid w:val="00F22AF9"/>
    <w:rsid w:val="00F22F55"/>
    <w:rsid w:val="00F23799"/>
    <w:rsid w:val="00F23C53"/>
    <w:rsid w:val="00F23D20"/>
    <w:rsid w:val="00F25CA1"/>
    <w:rsid w:val="00F2684F"/>
    <w:rsid w:val="00F30559"/>
    <w:rsid w:val="00F30AD1"/>
    <w:rsid w:val="00F313A6"/>
    <w:rsid w:val="00F321AD"/>
    <w:rsid w:val="00F322BB"/>
    <w:rsid w:val="00F323D9"/>
    <w:rsid w:val="00F328A4"/>
    <w:rsid w:val="00F34067"/>
    <w:rsid w:val="00F34D4C"/>
    <w:rsid w:val="00F34EE8"/>
    <w:rsid w:val="00F355A5"/>
    <w:rsid w:val="00F36FE0"/>
    <w:rsid w:val="00F37E11"/>
    <w:rsid w:val="00F40BA8"/>
    <w:rsid w:val="00F40E23"/>
    <w:rsid w:val="00F411E6"/>
    <w:rsid w:val="00F438E0"/>
    <w:rsid w:val="00F43E69"/>
    <w:rsid w:val="00F45110"/>
    <w:rsid w:val="00F46843"/>
    <w:rsid w:val="00F476BD"/>
    <w:rsid w:val="00F50390"/>
    <w:rsid w:val="00F52A6D"/>
    <w:rsid w:val="00F542CD"/>
    <w:rsid w:val="00F5690E"/>
    <w:rsid w:val="00F56C01"/>
    <w:rsid w:val="00F57871"/>
    <w:rsid w:val="00F57894"/>
    <w:rsid w:val="00F61825"/>
    <w:rsid w:val="00F61BCD"/>
    <w:rsid w:val="00F6242C"/>
    <w:rsid w:val="00F63746"/>
    <w:rsid w:val="00F64274"/>
    <w:rsid w:val="00F649DE"/>
    <w:rsid w:val="00F64C03"/>
    <w:rsid w:val="00F6681B"/>
    <w:rsid w:val="00F6699F"/>
    <w:rsid w:val="00F66B90"/>
    <w:rsid w:val="00F66E17"/>
    <w:rsid w:val="00F70982"/>
    <w:rsid w:val="00F71A58"/>
    <w:rsid w:val="00F7275B"/>
    <w:rsid w:val="00F72DB7"/>
    <w:rsid w:val="00F72F7F"/>
    <w:rsid w:val="00F7311D"/>
    <w:rsid w:val="00F746F4"/>
    <w:rsid w:val="00F74B45"/>
    <w:rsid w:val="00F75334"/>
    <w:rsid w:val="00F755CB"/>
    <w:rsid w:val="00F7581F"/>
    <w:rsid w:val="00F766C6"/>
    <w:rsid w:val="00F7692F"/>
    <w:rsid w:val="00F770B4"/>
    <w:rsid w:val="00F83DD1"/>
    <w:rsid w:val="00F84055"/>
    <w:rsid w:val="00F842C1"/>
    <w:rsid w:val="00F844E2"/>
    <w:rsid w:val="00F86EF5"/>
    <w:rsid w:val="00F874EB"/>
    <w:rsid w:val="00F87781"/>
    <w:rsid w:val="00F878B3"/>
    <w:rsid w:val="00F90DE6"/>
    <w:rsid w:val="00F91782"/>
    <w:rsid w:val="00F91BA6"/>
    <w:rsid w:val="00F9234F"/>
    <w:rsid w:val="00F9281C"/>
    <w:rsid w:val="00F928E1"/>
    <w:rsid w:val="00F930A0"/>
    <w:rsid w:val="00F948E3"/>
    <w:rsid w:val="00F96462"/>
    <w:rsid w:val="00F96589"/>
    <w:rsid w:val="00FA03DD"/>
    <w:rsid w:val="00FA0934"/>
    <w:rsid w:val="00FA1D6F"/>
    <w:rsid w:val="00FA2181"/>
    <w:rsid w:val="00FA3D23"/>
    <w:rsid w:val="00FA673C"/>
    <w:rsid w:val="00FA7E93"/>
    <w:rsid w:val="00FB01EE"/>
    <w:rsid w:val="00FB0E14"/>
    <w:rsid w:val="00FB75A0"/>
    <w:rsid w:val="00FB7AB5"/>
    <w:rsid w:val="00FB7F44"/>
    <w:rsid w:val="00FC0B82"/>
    <w:rsid w:val="00FC3C6E"/>
    <w:rsid w:val="00FC49D0"/>
    <w:rsid w:val="00FC683D"/>
    <w:rsid w:val="00FC6A37"/>
    <w:rsid w:val="00FD008E"/>
    <w:rsid w:val="00FD08E1"/>
    <w:rsid w:val="00FD11A6"/>
    <w:rsid w:val="00FD297E"/>
    <w:rsid w:val="00FD572F"/>
    <w:rsid w:val="00FD6149"/>
    <w:rsid w:val="00FD6541"/>
    <w:rsid w:val="00FD7526"/>
    <w:rsid w:val="00FD79C1"/>
    <w:rsid w:val="00FE22E4"/>
    <w:rsid w:val="00FE2DE6"/>
    <w:rsid w:val="00FE2F97"/>
    <w:rsid w:val="00FE310F"/>
    <w:rsid w:val="00FE70E6"/>
    <w:rsid w:val="00FE7F80"/>
    <w:rsid w:val="00FF016E"/>
    <w:rsid w:val="00FF0D2A"/>
    <w:rsid w:val="00FF1303"/>
    <w:rsid w:val="00FF27B0"/>
    <w:rsid w:val="00FF34E0"/>
    <w:rsid w:val="00FF39EC"/>
    <w:rsid w:val="00FF41F3"/>
    <w:rsid w:val="00FF496C"/>
    <w:rsid w:val="00FF5C97"/>
    <w:rsid w:val="00FF7A60"/>
    <w:rsid w:val="0671EFC7"/>
    <w:rsid w:val="075BC691"/>
    <w:rsid w:val="0A905194"/>
    <w:rsid w:val="0C2C986A"/>
    <w:rsid w:val="104EBD5D"/>
    <w:rsid w:val="16D1B64C"/>
    <w:rsid w:val="17A9A686"/>
    <w:rsid w:val="1EE0C6F6"/>
    <w:rsid w:val="2082C5A1"/>
    <w:rsid w:val="20E5905A"/>
    <w:rsid w:val="2792D322"/>
    <w:rsid w:val="27C7B7D6"/>
    <w:rsid w:val="2C884516"/>
    <w:rsid w:val="31974180"/>
    <w:rsid w:val="407FC01C"/>
    <w:rsid w:val="414B1336"/>
    <w:rsid w:val="43FB28DD"/>
    <w:rsid w:val="4DEEA834"/>
    <w:rsid w:val="5316E975"/>
    <w:rsid w:val="54C01F10"/>
    <w:rsid w:val="5724317C"/>
    <w:rsid w:val="5857A355"/>
    <w:rsid w:val="5B54185E"/>
    <w:rsid w:val="5B98D102"/>
    <w:rsid w:val="5F567F9A"/>
    <w:rsid w:val="5F7DB916"/>
    <w:rsid w:val="61277261"/>
    <w:rsid w:val="673E2081"/>
    <w:rsid w:val="6AB6563C"/>
    <w:rsid w:val="6DA3EF83"/>
    <w:rsid w:val="6DDDFCF5"/>
    <w:rsid w:val="6F9CB040"/>
    <w:rsid w:val="72DC4AF8"/>
    <w:rsid w:val="73F5C64B"/>
    <w:rsid w:val="79C42D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228A8"/>
  <w15:chartTrackingRefBased/>
  <w15:docId w15:val="{08EA804D-3539-489E-96EA-A6FCFA8CF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908"/>
  </w:style>
  <w:style w:type="paragraph" w:styleId="Heading2">
    <w:name w:val="heading 2"/>
    <w:basedOn w:val="Normal"/>
    <w:next w:val="Normal"/>
    <w:link w:val="Heading2Char"/>
    <w:uiPriority w:val="9"/>
    <w:semiHidden/>
    <w:unhideWhenUsed/>
    <w:qFormat/>
    <w:rsid w:val="00D160C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160C8"/>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D16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0C8"/>
    <w:rPr>
      <w:rFonts w:ascii="Segoe UI" w:hAnsi="Segoe UI" w:cs="Segoe UI"/>
      <w:sz w:val="18"/>
      <w:szCs w:val="18"/>
    </w:rPr>
  </w:style>
  <w:style w:type="paragraph" w:styleId="ListParagraph">
    <w:name w:val="List Paragraph"/>
    <w:aliases w:val="List Paragraph (numbered (a)),Bullets,Numbered List Paragraph,References,List_Paragraph,Multilevel para_II,List Paragraph1,Numbered list,F5 List Paragraph,Dot pt,No Spacing1,List Paragraph Char Char Char,Indicator Text,Numbered Para 1"/>
    <w:basedOn w:val="Normal"/>
    <w:link w:val="ListParagraphChar"/>
    <w:uiPriority w:val="34"/>
    <w:qFormat/>
    <w:rsid w:val="00D160C8"/>
    <w:pPr>
      <w:ind w:left="720"/>
      <w:contextualSpacing/>
    </w:pPr>
  </w:style>
  <w:style w:type="character" w:customStyle="1" w:styleId="ListParagraphChar">
    <w:name w:val="List Paragraph Char"/>
    <w:aliases w:val="List Paragraph (numbered (a)) Char,Bullets Char,Numbered List Paragraph Char,References Char,List_Paragraph Char,Multilevel para_II Char,List Paragraph1 Char,Numbered list Char,F5 List Paragraph Char,Dot pt Char,No Spacing1 Char"/>
    <w:basedOn w:val="DefaultParagraphFont"/>
    <w:link w:val="ListParagraph"/>
    <w:uiPriority w:val="34"/>
    <w:qFormat/>
    <w:locked/>
    <w:rsid w:val="00D160C8"/>
  </w:style>
  <w:style w:type="character" w:styleId="CommentReference">
    <w:name w:val="annotation reference"/>
    <w:basedOn w:val="DefaultParagraphFont"/>
    <w:uiPriority w:val="99"/>
    <w:semiHidden/>
    <w:unhideWhenUsed/>
    <w:rsid w:val="00D160C8"/>
    <w:rPr>
      <w:sz w:val="16"/>
      <w:szCs w:val="16"/>
    </w:rPr>
  </w:style>
  <w:style w:type="paragraph" w:styleId="CommentText">
    <w:name w:val="annotation text"/>
    <w:basedOn w:val="Normal"/>
    <w:link w:val="CommentTextChar"/>
    <w:uiPriority w:val="99"/>
    <w:unhideWhenUsed/>
    <w:rsid w:val="00D160C8"/>
    <w:pPr>
      <w:spacing w:line="240" w:lineRule="auto"/>
    </w:pPr>
    <w:rPr>
      <w:sz w:val="20"/>
      <w:szCs w:val="20"/>
    </w:rPr>
  </w:style>
  <w:style w:type="character" w:customStyle="1" w:styleId="CommentTextChar">
    <w:name w:val="Comment Text Char"/>
    <w:basedOn w:val="DefaultParagraphFont"/>
    <w:link w:val="CommentText"/>
    <w:uiPriority w:val="99"/>
    <w:rsid w:val="00D160C8"/>
    <w:rPr>
      <w:sz w:val="20"/>
      <w:szCs w:val="20"/>
    </w:rPr>
  </w:style>
  <w:style w:type="paragraph" w:customStyle="1" w:styleId="Default">
    <w:name w:val="Default"/>
    <w:rsid w:val="00D160C8"/>
    <w:pPr>
      <w:autoSpaceDE w:val="0"/>
      <w:autoSpaceDN w:val="0"/>
      <w:adjustRightInd w:val="0"/>
      <w:spacing w:after="0" w:line="240" w:lineRule="auto"/>
    </w:pPr>
    <w:rPr>
      <w:rFonts w:ascii="Poppins" w:hAnsi="Poppins" w:cs="Poppins"/>
      <w:color w:val="000000"/>
      <w:sz w:val="24"/>
      <w:szCs w:val="24"/>
    </w:rPr>
  </w:style>
  <w:style w:type="paragraph" w:styleId="CommentSubject">
    <w:name w:val="annotation subject"/>
    <w:basedOn w:val="CommentText"/>
    <w:next w:val="CommentText"/>
    <w:link w:val="CommentSubjectChar"/>
    <w:uiPriority w:val="99"/>
    <w:semiHidden/>
    <w:unhideWhenUsed/>
    <w:rsid w:val="00D160C8"/>
    <w:rPr>
      <w:b/>
      <w:bCs/>
    </w:rPr>
  </w:style>
  <w:style w:type="character" w:customStyle="1" w:styleId="CommentSubjectChar">
    <w:name w:val="Comment Subject Char"/>
    <w:basedOn w:val="CommentTextChar"/>
    <w:link w:val="CommentSubject"/>
    <w:uiPriority w:val="99"/>
    <w:semiHidden/>
    <w:rsid w:val="00D160C8"/>
    <w:rPr>
      <w:b/>
      <w:bCs/>
      <w:sz w:val="20"/>
      <w:szCs w:val="20"/>
    </w:rPr>
  </w:style>
  <w:style w:type="paragraph" w:styleId="FootnoteText">
    <w:name w:val="footnote text"/>
    <w:basedOn w:val="Normal"/>
    <w:link w:val="FootnoteTextChar"/>
    <w:uiPriority w:val="99"/>
    <w:unhideWhenUsed/>
    <w:rsid w:val="00D160C8"/>
    <w:pPr>
      <w:spacing w:after="0" w:line="240" w:lineRule="auto"/>
    </w:pPr>
    <w:rPr>
      <w:sz w:val="20"/>
      <w:szCs w:val="20"/>
    </w:rPr>
  </w:style>
  <w:style w:type="character" w:customStyle="1" w:styleId="FootnoteTextChar">
    <w:name w:val="Footnote Text Char"/>
    <w:basedOn w:val="DefaultParagraphFont"/>
    <w:link w:val="FootnoteText"/>
    <w:uiPriority w:val="99"/>
    <w:rsid w:val="00D160C8"/>
    <w:rPr>
      <w:sz w:val="20"/>
      <w:szCs w:val="20"/>
    </w:rPr>
  </w:style>
  <w:style w:type="character" w:styleId="FootnoteReference">
    <w:name w:val="footnote reference"/>
    <w:basedOn w:val="DefaultParagraphFont"/>
    <w:uiPriority w:val="99"/>
    <w:unhideWhenUsed/>
    <w:rsid w:val="00D160C8"/>
    <w:rPr>
      <w:vertAlign w:val="superscript"/>
    </w:rPr>
  </w:style>
  <w:style w:type="table" w:styleId="TableGrid">
    <w:name w:val="Table Grid"/>
    <w:aliases w:val="Table Grid CFAA"/>
    <w:basedOn w:val="TableNormal"/>
    <w:uiPriority w:val="39"/>
    <w:rsid w:val="00D16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0C8"/>
    <w:rPr>
      <w:color w:val="0563C1" w:themeColor="hyperlink"/>
      <w:u w:val="single"/>
    </w:rPr>
  </w:style>
  <w:style w:type="paragraph" w:customStyle="1" w:styleId="BasicParagraph">
    <w:name w:val="[Basic Paragraph]"/>
    <w:basedOn w:val="Normal"/>
    <w:uiPriority w:val="99"/>
    <w:rsid w:val="00D160C8"/>
    <w:pPr>
      <w:widowControl w:val="0"/>
      <w:autoSpaceDE w:val="0"/>
      <w:autoSpaceDN w:val="0"/>
      <w:adjustRightInd w:val="0"/>
      <w:spacing w:after="0" w:line="288" w:lineRule="auto"/>
      <w:textAlignment w:val="center"/>
    </w:pPr>
    <w:rPr>
      <w:rFonts w:ascii="MinionPro-Regular" w:eastAsia="MS PGothic" w:hAnsi="MinionPro-Regular" w:cs="MinionPro-Regular"/>
      <w:color w:val="000000"/>
      <w:sz w:val="24"/>
      <w:szCs w:val="24"/>
      <w:lang w:val="en-GB"/>
    </w:rPr>
  </w:style>
  <w:style w:type="character" w:styleId="PlaceholderText">
    <w:name w:val="Placeholder Text"/>
    <w:basedOn w:val="DefaultParagraphFont"/>
    <w:uiPriority w:val="99"/>
    <w:semiHidden/>
    <w:rsid w:val="00D160C8"/>
    <w:rPr>
      <w:color w:val="808080"/>
    </w:rPr>
  </w:style>
  <w:style w:type="table" w:customStyle="1" w:styleId="TableGridCFAA1">
    <w:name w:val="Table Grid CFAA1"/>
    <w:basedOn w:val="TableNormal"/>
    <w:next w:val="TableGrid"/>
    <w:uiPriority w:val="39"/>
    <w:rsid w:val="00D160C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160C8"/>
  </w:style>
  <w:style w:type="paragraph" w:styleId="Header">
    <w:name w:val="header"/>
    <w:basedOn w:val="Normal"/>
    <w:link w:val="HeaderChar"/>
    <w:uiPriority w:val="99"/>
    <w:unhideWhenUsed/>
    <w:rsid w:val="00D16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0C8"/>
  </w:style>
  <w:style w:type="paragraph" w:styleId="Footer">
    <w:name w:val="footer"/>
    <w:basedOn w:val="Normal"/>
    <w:link w:val="FooterChar"/>
    <w:uiPriority w:val="99"/>
    <w:unhideWhenUsed/>
    <w:rsid w:val="00D160C8"/>
    <w:pPr>
      <w:tabs>
        <w:tab w:val="center" w:pos="4680"/>
        <w:tab w:val="right" w:pos="9360"/>
      </w:tabs>
      <w:spacing w:after="0" w:line="240" w:lineRule="auto"/>
    </w:pPr>
  </w:style>
  <w:style w:type="paragraph" w:customStyle="1" w:styleId="paragraph">
    <w:name w:val="paragraph"/>
    <w:basedOn w:val="Normal"/>
    <w:rsid w:val="00D160C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3688F"/>
    <w:pPr>
      <w:spacing w:after="0" w:line="240" w:lineRule="auto"/>
    </w:pPr>
  </w:style>
  <w:style w:type="character" w:styleId="UnresolvedMention">
    <w:name w:val="Unresolved Mention"/>
    <w:basedOn w:val="DefaultParagraphFont"/>
    <w:uiPriority w:val="99"/>
    <w:unhideWhenUsed/>
    <w:rsid w:val="009F63D7"/>
    <w:rPr>
      <w:color w:val="605E5C"/>
      <w:shd w:val="clear" w:color="auto" w:fill="E1DFDD"/>
    </w:rPr>
  </w:style>
  <w:style w:type="character" w:styleId="Mention">
    <w:name w:val="Mention"/>
    <w:basedOn w:val="DefaultParagraphFont"/>
    <w:uiPriority w:val="99"/>
    <w:unhideWhenUsed/>
    <w:rsid w:val="009F63D7"/>
    <w:rPr>
      <w:color w:val="2B579A"/>
      <w:shd w:val="clear" w:color="auto" w:fill="E1DFDD"/>
    </w:rPr>
  </w:style>
  <w:style w:type="character" w:customStyle="1" w:styleId="normaltextrun">
    <w:name w:val="normaltextrun"/>
    <w:basedOn w:val="DefaultParagraphFont"/>
    <w:rsid w:val="009C3225"/>
  </w:style>
  <w:style w:type="character" w:styleId="FollowedHyperlink">
    <w:name w:val="FollowedHyperlink"/>
    <w:basedOn w:val="DefaultParagraphFont"/>
    <w:uiPriority w:val="99"/>
    <w:semiHidden/>
    <w:unhideWhenUsed/>
    <w:rsid w:val="000130B2"/>
    <w:rPr>
      <w:color w:val="954F72" w:themeColor="followedHyperlink"/>
      <w:u w:val="single"/>
    </w:rPr>
  </w:style>
  <w:style w:type="character" w:customStyle="1" w:styleId="eop">
    <w:name w:val="eop"/>
    <w:basedOn w:val="DefaultParagraphFont"/>
    <w:rsid w:val="0087527F"/>
  </w:style>
  <w:style w:type="character" w:customStyle="1" w:styleId="pagebreaktextspan">
    <w:name w:val="pagebreaktextspan"/>
    <w:basedOn w:val="DefaultParagraphFont"/>
    <w:rsid w:val="0087527F"/>
  </w:style>
  <w:style w:type="character" w:customStyle="1" w:styleId="superscript">
    <w:name w:val="superscript"/>
    <w:basedOn w:val="DefaultParagraphFont"/>
    <w:rsid w:val="0087527F"/>
  </w:style>
  <w:style w:type="character" w:customStyle="1" w:styleId="scxw226774712">
    <w:name w:val="scxw226774712"/>
    <w:basedOn w:val="DefaultParagraphFont"/>
    <w:rsid w:val="0087527F"/>
  </w:style>
  <w:style w:type="paragraph" w:styleId="EndnoteText">
    <w:name w:val="endnote text"/>
    <w:basedOn w:val="Normal"/>
    <w:link w:val="EndnoteTextChar"/>
    <w:uiPriority w:val="99"/>
    <w:semiHidden/>
    <w:unhideWhenUsed/>
    <w:rsid w:val="00090EC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90ECC"/>
    <w:rPr>
      <w:sz w:val="20"/>
      <w:szCs w:val="20"/>
    </w:rPr>
  </w:style>
  <w:style w:type="character" w:styleId="EndnoteReference">
    <w:name w:val="endnote reference"/>
    <w:basedOn w:val="DefaultParagraphFont"/>
    <w:uiPriority w:val="99"/>
    <w:semiHidden/>
    <w:unhideWhenUsed/>
    <w:rsid w:val="00090E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13460">
      <w:bodyDiv w:val="1"/>
      <w:marLeft w:val="0"/>
      <w:marRight w:val="0"/>
      <w:marTop w:val="0"/>
      <w:marBottom w:val="0"/>
      <w:divBdr>
        <w:top w:val="none" w:sz="0" w:space="0" w:color="auto"/>
        <w:left w:val="none" w:sz="0" w:space="0" w:color="auto"/>
        <w:bottom w:val="none" w:sz="0" w:space="0" w:color="auto"/>
        <w:right w:val="none" w:sz="0" w:space="0" w:color="auto"/>
      </w:divBdr>
    </w:div>
    <w:div w:id="509491805">
      <w:bodyDiv w:val="1"/>
      <w:marLeft w:val="0"/>
      <w:marRight w:val="0"/>
      <w:marTop w:val="0"/>
      <w:marBottom w:val="0"/>
      <w:divBdr>
        <w:top w:val="none" w:sz="0" w:space="0" w:color="auto"/>
        <w:left w:val="none" w:sz="0" w:space="0" w:color="auto"/>
        <w:bottom w:val="none" w:sz="0" w:space="0" w:color="auto"/>
        <w:right w:val="none" w:sz="0" w:space="0" w:color="auto"/>
      </w:divBdr>
      <w:divsChild>
        <w:div w:id="327171211">
          <w:marLeft w:val="0"/>
          <w:marRight w:val="0"/>
          <w:marTop w:val="0"/>
          <w:marBottom w:val="0"/>
          <w:divBdr>
            <w:top w:val="none" w:sz="0" w:space="0" w:color="auto"/>
            <w:left w:val="none" w:sz="0" w:space="0" w:color="auto"/>
            <w:bottom w:val="none" w:sz="0" w:space="0" w:color="auto"/>
            <w:right w:val="none" w:sz="0" w:space="0" w:color="auto"/>
          </w:divBdr>
          <w:divsChild>
            <w:div w:id="448427377">
              <w:marLeft w:val="0"/>
              <w:marRight w:val="0"/>
              <w:marTop w:val="30"/>
              <w:marBottom w:val="30"/>
              <w:divBdr>
                <w:top w:val="none" w:sz="0" w:space="0" w:color="auto"/>
                <w:left w:val="none" w:sz="0" w:space="0" w:color="auto"/>
                <w:bottom w:val="none" w:sz="0" w:space="0" w:color="auto"/>
                <w:right w:val="none" w:sz="0" w:space="0" w:color="auto"/>
              </w:divBdr>
              <w:divsChild>
                <w:div w:id="485437228">
                  <w:marLeft w:val="0"/>
                  <w:marRight w:val="0"/>
                  <w:marTop w:val="0"/>
                  <w:marBottom w:val="0"/>
                  <w:divBdr>
                    <w:top w:val="none" w:sz="0" w:space="0" w:color="auto"/>
                    <w:left w:val="none" w:sz="0" w:space="0" w:color="auto"/>
                    <w:bottom w:val="none" w:sz="0" w:space="0" w:color="auto"/>
                    <w:right w:val="none" w:sz="0" w:space="0" w:color="auto"/>
                  </w:divBdr>
                  <w:divsChild>
                    <w:div w:id="1718123746">
                      <w:marLeft w:val="0"/>
                      <w:marRight w:val="0"/>
                      <w:marTop w:val="0"/>
                      <w:marBottom w:val="0"/>
                      <w:divBdr>
                        <w:top w:val="none" w:sz="0" w:space="0" w:color="auto"/>
                        <w:left w:val="none" w:sz="0" w:space="0" w:color="auto"/>
                        <w:bottom w:val="none" w:sz="0" w:space="0" w:color="auto"/>
                        <w:right w:val="none" w:sz="0" w:space="0" w:color="auto"/>
                      </w:divBdr>
                    </w:div>
                  </w:divsChild>
                </w:div>
                <w:div w:id="1154418408">
                  <w:marLeft w:val="0"/>
                  <w:marRight w:val="0"/>
                  <w:marTop w:val="0"/>
                  <w:marBottom w:val="0"/>
                  <w:divBdr>
                    <w:top w:val="none" w:sz="0" w:space="0" w:color="auto"/>
                    <w:left w:val="none" w:sz="0" w:space="0" w:color="auto"/>
                    <w:bottom w:val="none" w:sz="0" w:space="0" w:color="auto"/>
                    <w:right w:val="none" w:sz="0" w:space="0" w:color="auto"/>
                  </w:divBdr>
                  <w:divsChild>
                    <w:div w:id="1066105740">
                      <w:marLeft w:val="0"/>
                      <w:marRight w:val="0"/>
                      <w:marTop w:val="0"/>
                      <w:marBottom w:val="0"/>
                      <w:divBdr>
                        <w:top w:val="none" w:sz="0" w:space="0" w:color="auto"/>
                        <w:left w:val="none" w:sz="0" w:space="0" w:color="auto"/>
                        <w:bottom w:val="none" w:sz="0" w:space="0" w:color="auto"/>
                        <w:right w:val="none" w:sz="0" w:space="0" w:color="auto"/>
                      </w:divBdr>
                    </w:div>
                  </w:divsChild>
                </w:div>
                <w:div w:id="145246240">
                  <w:marLeft w:val="0"/>
                  <w:marRight w:val="0"/>
                  <w:marTop w:val="0"/>
                  <w:marBottom w:val="0"/>
                  <w:divBdr>
                    <w:top w:val="none" w:sz="0" w:space="0" w:color="auto"/>
                    <w:left w:val="none" w:sz="0" w:space="0" w:color="auto"/>
                    <w:bottom w:val="none" w:sz="0" w:space="0" w:color="auto"/>
                    <w:right w:val="none" w:sz="0" w:space="0" w:color="auto"/>
                  </w:divBdr>
                  <w:divsChild>
                    <w:div w:id="2103867433">
                      <w:marLeft w:val="0"/>
                      <w:marRight w:val="0"/>
                      <w:marTop w:val="0"/>
                      <w:marBottom w:val="0"/>
                      <w:divBdr>
                        <w:top w:val="none" w:sz="0" w:space="0" w:color="auto"/>
                        <w:left w:val="none" w:sz="0" w:space="0" w:color="auto"/>
                        <w:bottom w:val="none" w:sz="0" w:space="0" w:color="auto"/>
                        <w:right w:val="none" w:sz="0" w:space="0" w:color="auto"/>
                      </w:divBdr>
                    </w:div>
                    <w:div w:id="56676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18139">
          <w:marLeft w:val="0"/>
          <w:marRight w:val="0"/>
          <w:marTop w:val="0"/>
          <w:marBottom w:val="0"/>
          <w:divBdr>
            <w:top w:val="none" w:sz="0" w:space="0" w:color="auto"/>
            <w:left w:val="none" w:sz="0" w:space="0" w:color="auto"/>
            <w:bottom w:val="none" w:sz="0" w:space="0" w:color="auto"/>
            <w:right w:val="none" w:sz="0" w:space="0" w:color="auto"/>
          </w:divBdr>
        </w:div>
        <w:div w:id="618225605">
          <w:marLeft w:val="0"/>
          <w:marRight w:val="0"/>
          <w:marTop w:val="0"/>
          <w:marBottom w:val="0"/>
          <w:divBdr>
            <w:top w:val="none" w:sz="0" w:space="0" w:color="auto"/>
            <w:left w:val="none" w:sz="0" w:space="0" w:color="auto"/>
            <w:bottom w:val="none" w:sz="0" w:space="0" w:color="auto"/>
            <w:right w:val="none" w:sz="0" w:space="0" w:color="auto"/>
          </w:divBdr>
          <w:divsChild>
            <w:div w:id="1948192850">
              <w:marLeft w:val="0"/>
              <w:marRight w:val="0"/>
              <w:marTop w:val="30"/>
              <w:marBottom w:val="30"/>
              <w:divBdr>
                <w:top w:val="none" w:sz="0" w:space="0" w:color="auto"/>
                <w:left w:val="none" w:sz="0" w:space="0" w:color="auto"/>
                <w:bottom w:val="none" w:sz="0" w:space="0" w:color="auto"/>
                <w:right w:val="none" w:sz="0" w:space="0" w:color="auto"/>
              </w:divBdr>
              <w:divsChild>
                <w:div w:id="323314007">
                  <w:marLeft w:val="0"/>
                  <w:marRight w:val="0"/>
                  <w:marTop w:val="0"/>
                  <w:marBottom w:val="0"/>
                  <w:divBdr>
                    <w:top w:val="none" w:sz="0" w:space="0" w:color="auto"/>
                    <w:left w:val="none" w:sz="0" w:space="0" w:color="auto"/>
                    <w:bottom w:val="none" w:sz="0" w:space="0" w:color="auto"/>
                    <w:right w:val="none" w:sz="0" w:space="0" w:color="auto"/>
                  </w:divBdr>
                  <w:divsChild>
                    <w:div w:id="2086370823">
                      <w:marLeft w:val="0"/>
                      <w:marRight w:val="0"/>
                      <w:marTop w:val="0"/>
                      <w:marBottom w:val="0"/>
                      <w:divBdr>
                        <w:top w:val="none" w:sz="0" w:space="0" w:color="auto"/>
                        <w:left w:val="none" w:sz="0" w:space="0" w:color="auto"/>
                        <w:bottom w:val="none" w:sz="0" w:space="0" w:color="auto"/>
                        <w:right w:val="none" w:sz="0" w:space="0" w:color="auto"/>
                      </w:divBdr>
                    </w:div>
                  </w:divsChild>
                </w:div>
                <w:div w:id="893782540">
                  <w:marLeft w:val="0"/>
                  <w:marRight w:val="0"/>
                  <w:marTop w:val="0"/>
                  <w:marBottom w:val="0"/>
                  <w:divBdr>
                    <w:top w:val="none" w:sz="0" w:space="0" w:color="auto"/>
                    <w:left w:val="none" w:sz="0" w:space="0" w:color="auto"/>
                    <w:bottom w:val="none" w:sz="0" w:space="0" w:color="auto"/>
                    <w:right w:val="none" w:sz="0" w:space="0" w:color="auto"/>
                  </w:divBdr>
                  <w:divsChild>
                    <w:div w:id="1650204545">
                      <w:marLeft w:val="0"/>
                      <w:marRight w:val="0"/>
                      <w:marTop w:val="0"/>
                      <w:marBottom w:val="0"/>
                      <w:divBdr>
                        <w:top w:val="none" w:sz="0" w:space="0" w:color="auto"/>
                        <w:left w:val="none" w:sz="0" w:space="0" w:color="auto"/>
                        <w:bottom w:val="none" w:sz="0" w:space="0" w:color="auto"/>
                        <w:right w:val="none" w:sz="0" w:space="0" w:color="auto"/>
                      </w:divBdr>
                    </w:div>
                    <w:div w:id="264769014">
                      <w:marLeft w:val="0"/>
                      <w:marRight w:val="0"/>
                      <w:marTop w:val="0"/>
                      <w:marBottom w:val="0"/>
                      <w:divBdr>
                        <w:top w:val="none" w:sz="0" w:space="0" w:color="auto"/>
                        <w:left w:val="none" w:sz="0" w:space="0" w:color="auto"/>
                        <w:bottom w:val="none" w:sz="0" w:space="0" w:color="auto"/>
                        <w:right w:val="none" w:sz="0" w:space="0" w:color="auto"/>
                      </w:divBdr>
                    </w:div>
                  </w:divsChild>
                </w:div>
                <w:div w:id="759252747">
                  <w:marLeft w:val="0"/>
                  <w:marRight w:val="0"/>
                  <w:marTop w:val="0"/>
                  <w:marBottom w:val="0"/>
                  <w:divBdr>
                    <w:top w:val="none" w:sz="0" w:space="0" w:color="auto"/>
                    <w:left w:val="none" w:sz="0" w:space="0" w:color="auto"/>
                    <w:bottom w:val="none" w:sz="0" w:space="0" w:color="auto"/>
                    <w:right w:val="none" w:sz="0" w:space="0" w:color="auto"/>
                  </w:divBdr>
                  <w:divsChild>
                    <w:div w:id="1980642806">
                      <w:marLeft w:val="0"/>
                      <w:marRight w:val="0"/>
                      <w:marTop w:val="0"/>
                      <w:marBottom w:val="0"/>
                      <w:divBdr>
                        <w:top w:val="none" w:sz="0" w:space="0" w:color="auto"/>
                        <w:left w:val="none" w:sz="0" w:space="0" w:color="auto"/>
                        <w:bottom w:val="none" w:sz="0" w:space="0" w:color="auto"/>
                        <w:right w:val="none" w:sz="0" w:space="0" w:color="auto"/>
                      </w:divBdr>
                    </w:div>
                  </w:divsChild>
                </w:div>
                <w:div w:id="920992338">
                  <w:marLeft w:val="0"/>
                  <w:marRight w:val="0"/>
                  <w:marTop w:val="0"/>
                  <w:marBottom w:val="0"/>
                  <w:divBdr>
                    <w:top w:val="none" w:sz="0" w:space="0" w:color="auto"/>
                    <w:left w:val="none" w:sz="0" w:space="0" w:color="auto"/>
                    <w:bottom w:val="none" w:sz="0" w:space="0" w:color="auto"/>
                    <w:right w:val="none" w:sz="0" w:space="0" w:color="auto"/>
                  </w:divBdr>
                  <w:divsChild>
                    <w:div w:id="459736711">
                      <w:marLeft w:val="0"/>
                      <w:marRight w:val="0"/>
                      <w:marTop w:val="0"/>
                      <w:marBottom w:val="0"/>
                      <w:divBdr>
                        <w:top w:val="none" w:sz="0" w:space="0" w:color="auto"/>
                        <w:left w:val="none" w:sz="0" w:space="0" w:color="auto"/>
                        <w:bottom w:val="none" w:sz="0" w:space="0" w:color="auto"/>
                        <w:right w:val="none" w:sz="0" w:space="0" w:color="auto"/>
                      </w:divBdr>
                    </w:div>
                    <w:div w:id="18608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959733">
      <w:bodyDiv w:val="1"/>
      <w:marLeft w:val="0"/>
      <w:marRight w:val="0"/>
      <w:marTop w:val="0"/>
      <w:marBottom w:val="0"/>
      <w:divBdr>
        <w:top w:val="none" w:sz="0" w:space="0" w:color="auto"/>
        <w:left w:val="none" w:sz="0" w:space="0" w:color="auto"/>
        <w:bottom w:val="none" w:sz="0" w:space="0" w:color="auto"/>
        <w:right w:val="none" w:sz="0" w:space="0" w:color="auto"/>
      </w:divBdr>
      <w:divsChild>
        <w:div w:id="1040786531">
          <w:marLeft w:val="0"/>
          <w:marRight w:val="0"/>
          <w:marTop w:val="0"/>
          <w:marBottom w:val="0"/>
          <w:divBdr>
            <w:top w:val="none" w:sz="0" w:space="0" w:color="auto"/>
            <w:left w:val="none" w:sz="0" w:space="0" w:color="auto"/>
            <w:bottom w:val="none" w:sz="0" w:space="0" w:color="auto"/>
            <w:right w:val="none" w:sz="0" w:space="0" w:color="auto"/>
          </w:divBdr>
        </w:div>
        <w:div w:id="526870768">
          <w:marLeft w:val="0"/>
          <w:marRight w:val="0"/>
          <w:marTop w:val="0"/>
          <w:marBottom w:val="0"/>
          <w:divBdr>
            <w:top w:val="none" w:sz="0" w:space="0" w:color="auto"/>
            <w:left w:val="none" w:sz="0" w:space="0" w:color="auto"/>
            <w:bottom w:val="none" w:sz="0" w:space="0" w:color="auto"/>
            <w:right w:val="none" w:sz="0" w:space="0" w:color="auto"/>
          </w:divBdr>
          <w:divsChild>
            <w:div w:id="788741185">
              <w:marLeft w:val="-75"/>
              <w:marRight w:val="0"/>
              <w:marTop w:val="30"/>
              <w:marBottom w:val="30"/>
              <w:divBdr>
                <w:top w:val="none" w:sz="0" w:space="0" w:color="auto"/>
                <w:left w:val="none" w:sz="0" w:space="0" w:color="auto"/>
                <w:bottom w:val="none" w:sz="0" w:space="0" w:color="auto"/>
                <w:right w:val="none" w:sz="0" w:space="0" w:color="auto"/>
              </w:divBdr>
              <w:divsChild>
                <w:div w:id="434325734">
                  <w:marLeft w:val="0"/>
                  <w:marRight w:val="0"/>
                  <w:marTop w:val="0"/>
                  <w:marBottom w:val="0"/>
                  <w:divBdr>
                    <w:top w:val="none" w:sz="0" w:space="0" w:color="auto"/>
                    <w:left w:val="none" w:sz="0" w:space="0" w:color="auto"/>
                    <w:bottom w:val="none" w:sz="0" w:space="0" w:color="auto"/>
                    <w:right w:val="none" w:sz="0" w:space="0" w:color="auto"/>
                  </w:divBdr>
                  <w:divsChild>
                    <w:div w:id="39785961">
                      <w:marLeft w:val="0"/>
                      <w:marRight w:val="0"/>
                      <w:marTop w:val="0"/>
                      <w:marBottom w:val="0"/>
                      <w:divBdr>
                        <w:top w:val="none" w:sz="0" w:space="0" w:color="auto"/>
                        <w:left w:val="none" w:sz="0" w:space="0" w:color="auto"/>
                        <w:bottom w:val="none" w:sz="0" w:space="0" w:color="auto"/>
                        <w:right w:val="none" w:sz="0" w:space="0" w:color="auto"/>
                      </w:divBdr>
                    </w:div>
                  </w:divsChild>
                </w:div>
                <w:div w:id="771972347">
                  <w:marLeft w:val="0"/>
                  <w:marRight w:val="0"/>
                  <w:marTop w:val="0"/>
                  <w:marBottom w:val="0"/>
                  <w:divBdr>
                    <w:top w:val="none" w:sz="0" w:space="0" w:color="auto"/>
                    <w:left w:val="none" w:sz="0" w:space="0" w:color="auto"/>
                    <w:bottom w:val="none" w:sz="0" w:space="0" w:color="auto"/>
                    <w:right w:val="none" w:sz="0" w:space="0" w:color="auto"/>
                  </w:divBdr>
                  <w:divsChild>
                    <w:div w:id="870217447">
                      <w:marLeft w:val="0"/>
                      <w:marRight w:val="0"/>
                      <w:marTop w:val="0"/>
                      <w:marBottom w:val="0"/>
                      <w:divBdr>
                        <w:top w:val="none" w:sz="0" w:space="0" w:color="auto"/>
                        <w:left w:val="none" w:sz="0" w:space="0" w:color="auto"/>
                        <w:bottom w:val="none" w:sz="0" w:space="0" w:color="auto"/>
                        <w:right w:val="none" w:sz="0" w:space="0" w:color="auto"/>
                      </w:divBdr>
                    </w:div>
                  </w:divsChild>
                </w:div>
                <w:div w:id="6447539">
                  <w:marLeft w:val="0"/>
                  <w:marRight w:val="0"/>
                  <w:marTop w:val="0"/>
                  <w:marBottom w:val="0"/>
                  <w:divBdr>
                    <w:top w:val="none" w:sz="0" w:space="0" w:color="auto"/>
                    <w:left w:val="none" w:sz="0" w:space="0" w:color="auto"/>
                    <w:bottom w:val="none" w:sz="0" w:space="0" w:color="auto"/>
                    <w:right w:val="none" w:sz="0" w:space="0" w:color="auto"/>
                  </w:divBdr>
                  <w:divsChild>
                    <w:div w:id="591476748">
                      <w:marLeft w:val="0"/>
                      <w:marRight w:val="0"/>
                      <w:marTop w:val="0"/>
                      <w:marBottom w:val="0"/>
                      <w:divBdr>
                        <w:top w:val="none" w:sz="0" w:space="0" w:color="auto"/>
                        <w:left w:val="none" w:sz="0" w:space="0" w:color="auto"/>
                        <w:bottom w:val="none" w:sz="0" w:space="0" w:color="auto"/>
                        <w:right w:val="none" w:sz="0" w:space="0" w:color="auto"/>
                      </w:divBdr>
                    </w:div>
                    <w:div w:id="835919627">
                      <w:marLeft w:val="0"/>
                      <w:marRight w:val="0"/>
                      <w:marTop w:val="0"/>
                      <w:marBottom w:val="0"/>
                      <w:divBdr>
                        <w:top w:val="none" w:sz="0" w:space="0" w:color="auto"/>
                        <w:left w:val="none" w:sz="0" w:space="0" w:color="auto"/>
                        <w:bottom w:val="none" w:sz="0" w:space="0" w:color="auto"/>
                        <w:right w:val="none" w:sz="0" w:space="0" w:color="auto"/>
                      </w:divBdr>
                    </w:div>
                  </w:divsChild>
                </w:div>
                <w:div w:id="1027290862">
                  <w:marLeft w:val="0"/>
                  <w:marRight w:val="0"/>
                  <w:marTop w:val="0"/>
                  <w:marBottom w:val="0"/>
                  <w:divBdr>
                    <w:top w:val="none" w:sz="0" w:space="0" w:color="auto"/>
                    <w:left w:val="none" w:sz="0" w:space="0" w:color="auto"/>
                    <w:bottom w:val="none" w:sz="0" w:space="0" w:color="auto"/>
                    <w:right w:val="none" w:sz="0" w:space="0" w:color="auto"/>
                  </w:divBdr>
                  <w:divsChild>
                    <w:div w:id="1163205415">
                      <w:marLeft w:val="0"/>
                      <w:marRight w:val="0"/>
                      <w:marTop w:val="0"/>
                      <w:marBottom w:val="0"/>
                      <w:divBdr>
                        <w:top w:val="none" w:sz="0" w:space="0" w:color="auto"/>
                        <w:left w:val="none" w:sz="0" w:space="0" w:color="auto"/>
                        <w:bottom w:val="none" w:sz="0" w:space="0" w:color="auto"/>
                        <w:right w:val="none" w:sz="0" w:space="0" w:color="auto"/>
                      </w:divBdr>
                    </w:div>
                  </w:divsChild>
                </w:div>
                <w:div w:id="1284003206">
                  <w:marLeft w:val="0"/>
                  <w:marRight w:val="0"/>
                  <w:marTop w:val="0"/>
                  <w:marBottom w:val="0"/>
                  <w:divBdr>
                    <w:top w:val="none" w:sz="0" w:space="0" w:color="auto"/>
                    <w:left w:val="none" w:sz="0" w:space="0" w:color="auto"/>
                    <w:bottom w:val="none" w:sz="0" w:space="0" w:color="auto"/>
                    <w:right w:val="none" w:sz="0" w:space="0" w:color="auto"/>
                  </w:divBdr>
                  <w:divsChild>
                    <w:div w:id="1733234814">
                      <w:marLeft w:val="0"/>
                      <w:marRight w:val="0"/>
                      <w:marTop w:val="0"/>
                      <w:marBottom w:val="0"/>
                      <w:divBdr>
                        <w:top w:val="none" w:sz="0" w:space="0" w:color="auto"/>
                        <w:left w:val="none" w:sz="0" w:space="0" w:color="auto"/>
                        <w:bottom w:val="none" w:sz="0" w:space="0" w:color="auto"/>
                        <w:right w:val="none" w:sz="0" w:space="0" w:color="auto"/>
                      </w:divBdr>
                    </w:div>
                  </w:divsChild>
                </w:div>
                <w:div w:id="1548837997">
                  <w:marLeft w:val="0"/>
                  <w:marRight w:val="0"/>
                  <w:marTop w:val="0"/>
                  <w:marBottom w:val="0"/>
                  <w:divBdr>
                    <w:top w:val="none" w:sz="0" w:space="0" w:color="auto"/>
                    <w:left w:val="none" w:sz="0" w:space="0" w:color="auto"/>
                    <w:bottom w:val="none" w:sz="0" w:space="0" w:color="auto"/>
                    <w:right w:val="none" w:sz="0" w:space="0" w:color="auto"/>
                  </w:divBdr>
                  <w:divsChild>
                    <w:div w:id="563875957">
                      <w:marLeft w:val="0"/>
                      <w:marRight w:val="0"/>
                      <w:marTop w:val="0"/>
                      <w:marBottom w:val="0"/>
                      <w:divBdr>
                        <w:top w:val="none" w:sz="0" w:space="0" w:color="auto"/>
                        <w:left w:val="none" w:sz="0" w:space="0" w:color="auto"/>
                        <w:bottom w:val="none" w:sz="0" w:space="0" w:color="auto"/>
                        <w:right w:val="none" w:sz="0" w:space="0" w:color="auto"/>
                      </w:divBdr>
                    </w:div>
                  </w:divsChild>
                </w:div>
                <w:div w:id="1192181172">
                  <w:marLeft w:val="0"/>
                  <w:marRight w:val="0"/>
                  <w:marTop w:val="0"/>
                  <w:marBottom w:val="0"/>
                  <w:divBdr>
                    <w:top w:val="none" w:sz="0" w:space="0" w:color="auto"/>
                    <w:left w:val="none" w:sz="0" w:space="0" w:color="auto"/>
                    <w:bottom w:val="none" w:sz="0" w:space="0" w:color="auto"/>
                    <w:right w:val="none" w:sz="0" w:space="0" w:color="auto"/>
                  </w:divBdr>
                  <w:divsChild>
                    <w:div w:id="1522860464">
                      <w:marLeft w:val="0"/>
                      <w:marRight w:val="0"/>
                      <w:marTop w:val="0"/>
                      <w:marBottom w:val="0"/>
                      <w:divBdr>
                        <w:top w:val="none" w:sz="0" w:space="0" w:color="auto"/>
                        <w:left w:val="none" w:sz="0" w:space="0" w:color="auto"/>
                        <w:bottom w:val="none" w:sz="0" w:space="0" w:color="auto"/>
                        <w:right w:val="none" w:sz="0" w:space="0" w:color="auto"/>
                      </w:divBdr>
                    </w:div>
                  </w:divsChild>
                </w:div>
                <w:div w:id="281151444">
                  <w:marLeft w:val="0"/>
                  <w:marRight w:val="0"/>
                  <w:marTop w:val="0"/>
                  <w:marBottom w:val="0"/>
                  <w:divBdr>
                    <w:top w:val="none" w:sz="0" w:space="0" w:color="auto"/>
                    <w:left w:val="none" w:sz="0" w:space="0" w:color="auto"/>
                    <w:bottom w:val="none" w:sz="0" w:space="0" w:color="auto"/>
                    <w:right w:val="none" w:sz="0" w:space="0" w:color="auto"/>
                  </w:divBdr>
                  <w:divsChild>
                    <w:div w:id="1103233982">
                      <w:marLeft w:val="0"/>
                      <w:marRight w:val="0"/>
                      <w:marTop w:val="0"/>
                      <w:marBottom w:val="0"/>
                      <w:divBdr>
                        <w:top w:val="none" w:sz="0" w:space="0" w:color="auto"/>
                        <w:left w:val="none" w:sz="0" w:space="0" w:color="auto"/>
                        <w:bottom w:val="none" w:sz="0" w:space="0" w:color="auto"/>
                        <w:right w:val="none" w:sz="0" w:space="0" w:color="auto"/>
                      </w:divBdr>
                    </w:div>
                  </w:divsChild>
                </w:div>
                <w:div w:id="1644235326">
                  <w:marLeft w:val="0"/>
                  <w:marRight w:val="0"/>
                  <w:marTop w:val="0"/>
                  <w:marBottom w:val="0"/>
                  <w:divBdr>
                    <w:top w:val="none" w:sz="0" w:space="0" w:color="auto"/>
                    <w:left w:val="none" w:sz="0" w:space="0" w:color="auto"/>
                    <w:bottom w:val="none" w:sz="0" w:space="0" w:color="auto"/>
                    <w:right w:val="none" w:sz="0" w:space="0" w:color="auto"/>
                  </w:divBdr>
                  <w:divsChild>
                    <w:div w:id="1429348717">
                      <w:marLeft w:val="0"/>
                      <w:marRight w:val="0"/>
                      <w:marTop w:val="0"/>
                      <w:marBottom w:val="0"/>
                      <w:divBdr>
                        <w:top w:val="none" w:sz="0" w:space="0" w:color="auto"/>
                        <w:left w:val="none" w:sz="0" w:space="0" w:color="auto"/>
                        <w:bottom w:val="none" w:sz="0" w:space="0" w:color="auto"/>
                        <w:right w:val="none" w:sz="0" w:space="0" w:color="auto"/>
                      </w:divBdr>
                    </w:div>
                  </w:divsChild>
                </w:div>
                <w:div w:id="1712806430">
                  <w:marLeft w:val="0"/>
                  <w:marRight w:val="0"/>
                  <w:marTop w:val="0"/>
                  <w:marBottom w:val="0"/>
                  <w:divBdr>
                    <w:top w:val="none" w:sz="0" w:space="0" w:color="auto"/>
                    <w:left w:val="none" w:sz="0" w:space="0" w:color="auto"/>
                    <w:bottom w:val="none" w:sz="0" w:space="0" w:color="auto"/>
                    <w:right w:val="none" w:sz="0" w:space="0" w:color="auto"/>
                  </w:divBdr>
                  <w:divsChild>
                    <w:div w:id="1919291302">
                      <w:marLeft w:val="0"/>
                      <w:marRight w:val="0"/>
                      <w:marTop w:val="0"/>
                      <w:marBottom w:val="0"/>
                      <w:divBdr>
                        <w:top w:val="none" w:sz="0" w:space="0" w:color="auto"/>
                        <w:left w:val="none" w:sz="0" w:space="0" w:color="auto"/>
                        <w:bottom w:val="none" w:sz="0" w:space="0" w:color="auto"/>
                        <w:right w:val="none" w:sz="0" w:space="0" w:color="auto"/>
                      </w:divBdr>
                    </w:div>
                  </w:divsChild>
                </w:div>
                <w:div w:id="1432244712">
                  <w:marLeft w:val="0"/>
                  <w:marRight w:val="0"/>
                  <w:marTop w:val="0"/>
                  <w:marBottom w:val="0"/>
                  <w:divBdr>
                    <w:top w:val="none" w:sz="0" w:space="0" w:color="auto"/>
                    <w:left w:val="none" w:sz="0" w:space="0" w:color="auto"/>
                    <w:bottom w:val="none" w:sz="0" w:space="0" w:color="auto"/>
                    <w:right w:val="none" w:sz="0" w:space="0" w:color="auto"/>
                  </w:divBdr>
                  <w:divsChild>
                    <w:div w:id="1272590325">
                      <w:marLeft w:val="0"/>
                      <w:marRight w:val="0"/>
                      <w:marTop w:val="0"/>
                      <w:marBottom w:val="0"/>
                      <w:divBdr>
                        <w:top w:val="none" w:sz="0" w:space="0" w:color="auto"/>
                        <w:left w:val="none" w:sz="0" w:space="0" w:color="auto"/>
                        <w:bottom w:val="none" w:sz="0" w:space="0" w:color="auto"/>
                        <w:right w:val="none" w:sz="0" w:space="0" w:color="auto"/>
                      </w:divBdr>
                    </w:div>
                  </w:divsChild>
                </w:div>
                <w:div w:id="1079517317">
                  <w:marLeft w:val="0"/>
                  <w:marRight w:val="0"/>
                  <w:marTop w:val="0"/>
                  <w:marBottom w:val="0"/>
                  <w:divBdr>
                    <w:top w:val="none" w:sz="0" w:space="0" w:color="auto"/>
                    <w:left w:val="none" w:sz="0" w:space="0" w:color="auto"/>
                    <w:bottom w:val="none" w:sz="0" w:space="0" w:color="auto"/>
                    <w:right w:val="none" w:sz="0" w:space="0" w:color="auto"/>
                  </w:divBdr>
                  <w:divsChild>
                    <w:div w:id="1180118891">
                      <w:marLeft w:val="0"/>
                      <w:marRight w:val="0"/>
                      <w:marTop w:val="0"/>
                      <w:marBottom w:val="0"/>
                      <w:divBdr>
                        <w:top w:val="none" w:sz="0" w:space="0" w:color="auto"/>
                        <w:left w:val="none" w:sz="0" w:space="0" w:color="auto"/>
                        <w:bottom w:val="none" w:sz="0" w:space="0" w:color="auto"/>
                        <w:right w:val="none" w:sz="0" w:space="0" w:color="auto"/>
                      </w:divBdr>
                    </w:div>
                  </w:divsChild>
                </w:div>
                <w:div w:id="595409397">
                  <w:marLeft w:val="0"/>
                  <w:marRight w:val="0"/>
                  <w:marTop w:val="0"/>
                  <w:marBottom w:val="0"/>
                  <w:divBdr>
                    <w:top w:val="none" w:sz="0" w:space="0" w:color="auto"/>
                    <w:left w:val="none" w:sz="0" w:space="0" w:color="auto"/>
                    <w:bottom w:val="none" w:sz="0" w:space="0" w:color="auto"/>
                    <w:right w:val="none" w:sz="0" w:space="0" w:color="auto"/>
                  </w:divBdr>
                  <w:divsChild>
                    <w:div w:id="401106498">
                      <w:marLeft w:val="0"/>
                      <w:marRight w:val="0"/>
                      <w:marTop w:val="0"/>
                      <w:marBottom w:val="0"/>
                      <w:divBdr>
                        <w:top w:val="none" w:sz="0" w:space="0" w:color="auto"/>
                        <w:left w:val="none" w:sz="0" w:space="0" w:color="auto"/>
                        <w:bottom w:val="none" w:sz="0" w:space="0" w:color="auto"/>
                        <w:right w:val="none" w:sz="0" w:space="0" w:color="auto"/>
                      </w:divBdr>
                    </w:div>
                  </w:divsChild>
                </w:div>
                <w:div w:id="476457788">
                  <w:marLeft w:val="0"/>
                  <w:marRight w:val="0"/>
                  <w:marTop w:val="0"/>
                  <w:marBottom w:val="0"/>
                  <w:divBdr>
                    <w:top w:val="none" w:sz="0" w:space="0" w:color="auto"/>
                    <w:left w:val="none" w:sz="0" w:space="0" w:color="auto"/>
                    <w:bottom w:val="none" w:sz="0" w:space="0" w:color="auto"/>
                    <w:right w:val="none" w:sz="0" w:space="0" w:color="auto"/>
                  </w:divBdr>
                  <w:divsChild>
                    <w:div w:id="2032758889">
                      <w:marLeft w:val="0"/>
                      <w:marRight w:val="0"/>
                      <w:marTop w:val="0"/>
                      <w:marBottom w:val="0"/>
                      <w:divBdr>
                        <w:top w:val="none" w:sz="0" w:space="0" w:color="auto"/>
                        <w:left w:val="none" w:sz="0" w:space="0" w:color="auto"/>
                        <w:bottom w:val="none" w:sz="0" w:space="0" w:color="auto"/>
                        <w:right w:val="none" w:sz="0" w:space="0" w:color="auto"/>
                      </w:divBdr>
                    </w:div>
                  </w:divsChild>
                </w:div>
                <w:div w:id="1876455304">
                  <w:marLeft w:val="0"/>
                  <w:marRight w:val="0"/>
                  <w:marTop w:val="0"/>
                  <w:marBottom w:val="0"/>
                  <w:divBdr>
                    <w:top w:val="none" w:sz="0" w:space="0" w:color="auto"/>
                    <w:left w:val="none" w:sz="0" w:space="0" w:color="auto"/>
                    <w:bottom w:val="none" w:sz="0" w:space="0" w:color="auto"/>
                    <w:right w:val="none" w:sz="0" w:space="0" w:color="auto"/>
                  </w:divBdr>
                  <w:divsChild>
                    <w:div w:id="737478776">
                      <w:marLeft w:val="0"/>
                      <w:marRight w:val="0"/>
                      <w:marTop w:val="0"/>
                      <w:marBottom w:val="0"/>
                      <w:divBdr>
                        <w:top w:val="none" w:sz="0" w:space="0" w:color="auto"/>
                        <w:left w:val="none" w:sz="0" w:space="0" w:color="auto"/>
                        <w:bottom w:val="none" w:sz="0" w:space="0" w:color="auto"/>
                        <w:right w:val="none" w:sz="0" w:space="0" w:color="auto"/>
                      </w:divBdr>
                    </w:div>
                  </w:divsChild>
                </w:div>
                <w:div w:id="2069643630">
                  <w:marLeft w:val="0"/>
                  <w:marRight w:val="0"/>
                  <w:marTop w:val="0"/>
                  <w:marBottom w:val="0"/>
                  <w:divBdr>
                    <w:top w:val="none" w:sz="0" w:space="0" w:color="auto"/>
                    <w:left w:val="none" w:sz="0" w:space="0" w:color="auto"/>
                    <w:bottom w:val="none" w:sz="0" w:space="0" w:color="auto"/>
                    <w:right w:val="none" w:sz="0" w:space="0" w:color="auto"/>
                  </w:divBdr>
                  <w:divsChild>
                    <w:div w:id="1789200544">
                      <w:marLeft w:val="0"/>
                      <w:marRight w:val="0"/>
                      <w:marTop w:val="0"/>
                      <w:marBottom w:val="0"/>
                      <w:divBdr>
                        <w:top w:val="none" w:sz="0" w:space="0" w:color="auto"/>
                        <w:left w:val="none" w:sz="0" w:space="0" w:color="auto"/>
                        <w:bottom w:val="none" w:sz="0" w:space="0" w:color="auto"/>
                        <w:right w:val="none" w:sz="0" w:space="0" w:color="auto"/>
                      </w:divBdr>
                    </w:div>
                  </w:divsChild>
                </w:div>
                <w:div w:id="222764398">
                  <w:marLeft w:val="0"/>
                  <w:marRight w:val="0"/>
                  <w:marTop w:val="0"/>
                  <w:marBottom w:val="0"/>
                  <w:divBdr>
                    <w:top w:val="none" w:sz="0" w:space="0" w:color="auto"/>
                    <w:left w:val="none" w:sz="0" w:space="0" w:color="auto"/>
                    <w:bottom w:val="none" w:sz="0" w:space="0" w:color="auto"/>
                    <w:right w:val="none" w:sz="0" w:space="0" w:color="auto"/>
                  </w:divBdr>
                  <w:divsChild>
                    <w:div w:id="716928022">
                      <w:marLeft w:val="0"/>
                      <w:marRight w:val="0"/>
                      <w:marTop w:val="0"/>
                      <w:marBottom w:val="0"/>
                      <w:divBdr>
                        <w:top w:val="none" w:sz="0" w:space="0" w:color="auto"/>
                        <w:left w:val="none" w:sz="0" w:space="0" w:color="auto"/>
                        <w:bottom w:val="none" w:sz="0" w:space="0" w:color="auto"/>
                        <w:right w:val="none" w:sz="0" w:space="0" w:color="auto"/>
                      </w:divBdr>
                    </w:div>
                  </w:divsChild>
                </w:div>
                <w:div w:id="1267037293">
                  <w:marLeft w:val="0"/>
                  <w:marRight w:val="0"/>
                  <w:marTop w:val="0"/>
                  <w:marBottom w:val="0"/>
                  <w:divBdr>
                    <w:top w:val="none" w:sz="0" w:space="0" w:color="auto"/>
                    <w:left w:val="none" w:sz="0" w:space="0" w:color="auto"/>
                    <w:bottom w:val="none" w:sz="0" w:space="0" w:color="auto"/>
                    <w:right w:val="none" w:sz="0" w:space="0" w:color="auto"/>
                  </w:divBdr>
                  <w:divsChild>
                    <w:div w:id="313678032">
                      <w:marLeft w:val="0"/>
                      <w:marRight w:val="0"/>
                      <w:marTop w:val="0"/>
                      <w:marBottom w:val="0"/>
                      <w:divBdr>
                        <w:top w:val="none" w:sz="0" w:space="0" w:color="auto"/>
                        <w:left w:val="none" w:sz="0" w:space="0" w:color="auto"/>
                        <w:bottom w:val="none" w:sz="0" w:space="0" w:color="auto"/>
                        <w:right w:val="none" w:sz="0" w:space="0" w:color="auto"/>
                      </w:divBdr>
                    </w:div>
                  </w:divsChild>
                </w:div>
                <w:div w:id="142740616">
                  <w:marLeft w:val="0"/>
                  <w:marRight w:val="0"/>
                  <w:marTop w:val="0"/>
                  <w:marBottom w:val="0"/>
                  <w:divBdr>
                    <w:top w:val="none" w:sz="0" w:space="0" w:color="auto"/>
                    <w:left w:val="none" w:sz="0" w:space="0" w:color="auto"/>
                    <w:bottom w:val="none" w:sz="0" w:space="0" w:color="auto"/>
                    <w:right w:val="none" w:sz="0" w:space="0" w:color="auto"/>
                  </w:divBdr>
                  <w:divsChild>
                    <w:div w:id="872228577">
                      <w:marLeft w:val="0"/>
                      <w:marRight w:val="0"/>
                      <w:marTop w:val="0"/>
                      <w:marBottom w:val="0"/>
                      <w:divBdr>
                        <w:top w:val="none" w:sz="0" w:space="0" w:color="auto"/>
                        <w:left w:val="none" w:sz="0" w:space="0" w:color="auto"/>
                        <w:bottom w:val="none" w:sz="0" w:space="0" w:color="auto"/>
                        <w:right w:val="none" w:sz="0" w:space="0" w:color="auto"/>
                      </w:divBdr>
                    </w:div>
                  </w:divsChild>
                </w:div>
                <w:div w:id="1290357968">
                  <w:marLeft w:val="0"/>
                  <w:marRight w:val="0"/>
                  <w:marTop w:val="0"/>
                  <w:marBottom w:val="0"/>
                  <w:divBdr>
                    <w:top w:val="none" w:sz="0" w:space="0" w:color="auto"/>
                    <w:left w:val="none" w:sz="0" w:space="0" w:color="auto"/>
                    <w:bottom w:val="none" w:sz="0" w:space="0" w:color="auto"/>
                    <w:right w:val="none" w:sz="0" w:space="0" w:color="auto"/>
                  </w:divBdr>
                  <w:divsChild>
                    <w:div w:id="1409034341">
                      <w:marLeft w:val="0"/>
                      <w:marRight w:val="0"/>
                      <w:marTop w:val="0"/>
                      <w:marBottom w:val="0"/>
                      <w:divBdr>
                        <w:top w:val="none" w:sz="0" w:space="0" w:color="auto"/>
                        <w:left w:val="none" w:sz="0" w:space="0" w:color="auto"/>
                        <w:bottom w:val="none" w:sz="0" w:space="0" w:color="auto"/>
                        <w:right w:val="none" w:sz="0" w:space="0" w:color="auto"/>
                      </w:divBdr>
                    </w:div>
                  </w:divsChild>
                </w:div>
                <w:div w:id="682125261">
                  <w:marLeft w:val="0"/>
                  <w:marRight w:val="0"/>
                  <w:marTop w:val="0"/>
                  <w:marBottom w:val="0"/>
                  <w:divBdr>
                    <w:top w:val="none" w:sz="0" w:space="0" w:color="auto"/>
                    <w:left w:val="none" w:sz="0" w:space="0" w:color="auto"/>
                    <w:bottom w:val="none" w:sz="0" w:space="0" w:color="auto"/>
                    <w:right w:val="none" w:sz="0" w:space="0" w:color="auto"/>
                  </w:divBdr>
                  <w:divsChild>
                    <w:div w:id="1716544970">
                      <w:marLeft w:val="0"/>
                      <w:marRight w:val="0"/>
                      <w:marTop w:val="0"/>
                      <w:marBottom w:val="0"/>
                      <w:divBdr>
                        <w:top w:val="none" w:sz="0" w:space="0" w:color="auto"/>
                        <w:left w:val="none" w:sz="0" w:space="0" w:color="auto"/>
                        <w:bottom w:val="none" w:sz="0" w:space="0" w:color="auto"/>
                        <w:right w:val="none" w:sz="0" w:space="0" w:color="auto"/>
                      </w:divBdr>
                    </w:div>
                  </w:divsChild>
                </w:div>
                <w:div w:id="814295678">
                  <w:marLeft w:val="0"/>
                  <w:marRight w:val="0"/>
                  <w:marTop w:val="0"/>
                  <w:marBottom w:val="0"/>
                  <w:divBdr>
                    <w:top w:val="none" w:sz="0" w:space="0" w:color="auto"/>
                    <w:left w:val="none" w:sz="0" w:space="0" w:color="auto"/>
                    <w:bottom w:val="none" w:sz="0" w:space="0" w:color="auto"/>
                    <w:right w:val="none" w:sz="0" w:space="0" w:color="auto"/>
                  </w:divBdr>
                  <w:divsChild>
                    <w:div w:id="1453405289">
                      <w:marLeft w:val="0"/>
                      <w:marRight w:val="0"/>
                      <w:marTop w:val="0"/>
                      <w:marBottom w:val="0"/>
                      <w:divBdr>
                        <w:top w:val="none" w:sz="0" w:space="0" w:color="auto"/>
                        <w:left w:val="none" w:sz="0" w:space="0" w:color="auto"/>
                        <w:bottom w:val="none" w:sz="0" w:space="0" w:color="auto"/>
                        <w:right w:val="none" w:sz="0" w:space="0" w:color="auto"/>
                      </w:divBdr>
                    </w:div>
                  </w:divsChild>
                </w:div>
                <w:div w:id="2141797356">
                  <w:marLeft w:val="0"/>
                  <w:marRight w:val="0"/>
                  <w:marTop w:val="0"/>
                  <w:marBottom w:val="0"/>
                  <w:divBdr>
                    <w:top w:val="none" w:sz="0" w:space="0" w:color="auto"/>
                    <w:left w:val="none" w:sz="0" w:space="0" w:color="auto"/>
                    <w:bottom w:val="none" w:sz="0" w:space="0" w:color="auto"/>
                    <w:right w:val="none" w:sz="0" w:space="0" w:color="auto"/>
                  </w:divBdr>
                  <w:divsChild>
                    <w:div w:id="676927923">
                      <w:marLeft w:val="0"/>
                      <w:marRight w:val="0"/>
                      <w:marTop w:val="0"/>
                      <w:marBottom w:val="0"/>
                      <w:divBdr>
                        <w:top w:val="none" w:sz="0" w:space="0" w:color="auto"/>
                        <w:left w:val="none" w:sz="0" w:space="0" w:color="auto"/>
                        <w:bottom w:val="none" w:sz="0" w:space="0" w:color="auto"/>
                        <w:right w:val="none" w:sz="0" w:space="0" w:color="auto"/>
                      </w:divBdr>
                    </w:div>
                  </w:divsChild>
                </w:div>
                <w:div w:id="2045448375">
                  <w:marLeft w:val="0"/>
                  <w:marRight w:val="0"/>
                  <w:marTop w:val="0"/>
                  <w:marBottom w:val="0"/>
                  <w:divBdr>
                    <w:top w:val="none" w:sz="0" w:space="0" w:color="auto"/>
                    <w:left w:val="none" w:sz="0" w:space="0" w:color="auto"/>
                    <w:bottom w:val="none" w:sz="0" w:space="0" w:color="auto"/>
                    <w:right w:val="none" w:sz="0" w:space="0" w:color="auto"/>
                  </w:divBdr>
                  <w:divsChild>
                    <w:div w:id="1787965083">
                      <w:marLeft w:val="0"/>
                      <w:marRight w:val="0"/>
                      <w:marTop w:val="0"/>
                      <w:marBottom w:val="0"/>
                      <w:divBdr>
                        <w:top w:val="none" w:sz="0" w:space="0" w:color="auto"/>
                        <w:left w:val="none" w:sz="0" w:space="0" w:color="auto"/>
                        <w:bottom w:val="none" w:sz="0" w:space="0" w:color="auto"/>
                        <w:right w:val="none" w:sz="0" w:space="0" w:color="auto"/>
                      </w:divBdr>
                    </w:div>
                  </w:divsChild>
                </w:div>
                <w:div w:id="202376113">
                  <w:marLeft w:val="0"/>
                  <w:marRight w:val="0"/>
                  <w:marTop w:val="0"/>
                  <w:marBottom w:val="0"/>
                  <w:divBdr>
                    <w:top w:val="none" w:sz="0" w:space="0" w:color="auto"/>
                    <w:left w:val="none" w:sz="0" w:space="0" w:color="auto"/>
                    <w:bottom w:val="none" w:sz="0" w:space="0" w:color="auto"/>
                    <w:right w:val="none" w:sz="0" w:space="0" w:color="auto"/>
                  </w:divBdr>
                  <w:divsChild>
                    <w:div w:id="1072388579">
                      <w:marLeft w:val="0"/>
                      <w:marRight w:val="0"/>
                      <w:marTop w:val="0"/>
                      <w:marBottom w:val="0"/>
                      <w:divBdr>
                        <w:top w:val="none" w:sz="0" w:space="0" w:color="auto"/>
                        <w:left w:val="none" w:sz="0" w:space="0" w:color="auto"/>
                        <w:bottom w:val="none" w:sz="0" w:space="0" w:color="auto"/>
                        <w:right w:val="none" w:sz="0" w:space="0" w:color="auto"/>
                      </w:divBdr>
                    </w:div>
                  </w:divsChild>
                </w:div>
                <w:div w:id="786661329">
                  <w:marLeft w:val="0"/>
                  <w:marRight w:val="0"/>
                  <w:marTop w:val="0"/>
                  <w:marBottom w:val="0"/>
                  <w:divBdr>
                    <w:top w:val="none" w:sz="0" w:space="0" w:color="auto"/>
                    <w:left w:val="none" w:sz="0" w:space="0" w:color="auto"/>
                    <w:bottom w:val="none" w:sz="0" w:space="0" w:color="auto"/>
                    <w:right w:val="none" w:sz="0" w:space="0" w:color="auto"/>
                  </w:divBdr>
                  <w:divsChild>
                    <w:div w:id="505365510">
                      <w:marLeft w:val="0"/>
                      <w:marRight w:val="0"/>
                      <w:marTop w:val="0"/>
                      <w:marBottom w:val="0"/>
                      <w:divBdr>
                        <w:top w:val="none" w:sz="0" w:space="0" w:color="auto"/>
                        <w:left w:val="none" w:sz="0" w:space="0" w:color="auto"/>
                        <w:bottom w:val="none" w:sz="0" w:space="0" w:color="auto"/>
                        <w:right w:val="none" w:sz="0" w:space="0" w:color="auto"/>
                      </w:divBdr>
                    </w:div>
                  </w:divsChild>
                </w:div>
                <w:div w:id="1898277925">
                  <w:marLeft w:val="0"/>
                  <w:marRight w:val="0"/>
                  <w:marTop w:val="0"/>
                  <w:marBottom w:val="0"/>
                  <w:divBdr>
                    <w:top w:val="none" w:sz="0" w:space="0" w:color="auto"/>
                    <w:left w:val="none" w:sz="0" w:space="0" w:color="auto"/>
                    <w:bottom w:val="none" w:sz="0" w:space="0" w:color="auto"/>
                    <w:right w:val="none" w:sz="0" w:space="0" w:color="auto"/>
                  </w:divBdr>
                  <w:divsChild>
                    <w:div w:id="896165101">
                      <w:marLeft w:val="0"/>
                      <w:marRight w:val="0"/>
                      <w:marTop w:val="0"/>
                      <w:marBottom w:val="0"/>
                      <w:divBdr>
                        <w:top w:val="none" w:sz="0" w:space="0" w:color="auto"/>
                        <w:left w:val="none" w:sz="0" w:space="0" w:color="auto"/>
                        <w:bottom w:val="none" w:sz="0" w:space="0" w:color="auto"/>
                        <w:right w:val="none" w:sz="0" w:space="0" w:color="auto"/>
                      </w:divBdr>
                    </w:div>
                  </w:divsChild>
                </w:div>
                <w:div w:id="239408624">
                  <w:marLeft w:val="0"/>
                  <w:marRight w:val="0"/>
                  <w:marTop w:val="0"/>
                  <w:marBottom w:val="0"/>
                  <w:divBdr>
                    <w:top w:val="none" w:sz="0" w:space="0" w:color="auto"/>
                    <w:left w:val="none" w:sz="0" w:space="0" w:color="auto"/>
                    <w:bottom w:val="none" w:sz="0" w:space="0" w:color="auto"/>
                    <w:right w:val="none" w:sz="0" w:space="0" w:color="auto"/>
                  </w:divBdr>
                  <w:divsChild>
                    <w:div w:id="2054308539">
                      <w:marLeft w:val="0"/>
                      <w:marRight w:val="0"/>
                      <w:marTop w:val="0"/>
                      <w:marBottom w:val="0"/>
                      <w:divBdr>
                        <w:top w:val="none" w:sz="0" w:space="0" w:color="auto"/>
                        <w:left w:val="none" w:sz="0" w:space="0" w:color="auto"/>
                        <w:bottom w:val="none" w:sz="0" w:space="0" w:color="auto"/>
                        <w:right w:val="none" w:sz="0" w:space="0" w:color="auto"/>
                      </w:divBdr>
                    </w:div>
                  </w:divsChild>
                </w:div>
                <w:div w:id="1664427037">
                  <w:marLeft w:val="0"/>
                  <w:marRight w:val="0"/>
                  <w:marTop w:val="0"/>
                  <w:marBottom w:val="0"/>
                  <w:divBdr>
                    <w:top w:val="none" w:sz="0" w:space="0" w:color="auto"/>
                    <w:left w:val="none" w:sz="0" w:space="0" w:color="auto"/>
                    <w:bottom w:val="none" w:sz="0" w:space="0" w:color="auto"/>
                    <w:right w:val="none" w:sz="0" w:space="0" w:color="auto"/>
                  </w:divBdr>
                  <w:divsChild>
                    <w:div w:id="766848339">
                      <w:marLeft w:val="0"/>
                      <w:marRight w:val="0"/>
                      <w:marTop w:val="0"/>
                      <w:marBottom w:val="0"/>
                      <w:divBdr>
                        <w:top w:val="none" w:sz="0" w:space="0" w:color="auto"/>
                        <w:left w:val="none" w:sz="0" w:space="0" w:color="auto"/>
                        <w:bottom w:val="none" w:sz="0" w:space="0" w:color="auto"/>
                        <w:right w:val="none" w:sz="0" w:space="0" w:color="auto"/>
                      </w:divBdr>
                    </w:div>
                  </w:divsChild>
                </w:div>
                <w:div w:id="832139695">
                  <w:marLeft w:val="0"/>
                  <w:marRight w:val="0"/>
                  <w:marTop w:val="0"/>
                  <w:marBottom w:val="0"/>
                  <w:divBdr>
                    <w:top w:val="none" w:sz="0" w:space="0" w:color="auto"/>
                    <w:left w:val="none" w:sz="0" w:space="0" w:color="auto"/>
                    <w:bottom w:val="none" w:sz="0" w:space="0" w:color="auto"/>
                    <w:right w:val="none" w:sz="0" w:space="0" w:color="auto"/>
                  </w:divBdr>
                  <w:divsChild>
                    <w:div w:id="1962958042">
                      <w:marLeft w:val="0"/>
                      <w:marRight w:val="0"/>
                      <w:marTop w:val="0"/>
                      <w:marBottom w:val="0"/>
                      <w:divBdr>
                        <w:top w:val="none" w:sz="0" w:space="0" w:color="auto"/>
                        <w:left w:val="none" w:sz="0" w:space="0" w:color="auto"/>
                        <w:bottom w:val="none" w:sz="0" w:space="0" w:color="auto"/>
                        <w:right w:val="none" w:sz="0" w:space="0" w:color="auto"/>
                      </w:divBdr>
                    </w:div>
                  </w:divsChild>
                </w:div>
                <w:div w:id="2000303431">
                  <w:marLeft w:val="0"/>
                  <w:marRight w:val="0"/>
                  <w:marTop w:val="0"/>
                  <w:marBottom w:val="0"/>
                  <w:divBdr>
                    <w:top w:val="none" w:sz="0" w:space="0" w:color="auto"/>
                    <w:left w:val="none" w:sz="0" w:space="0" w:color="auto"/>
                    <w:bottom w:val="none" w:sz="0" w:space="0" w:color="auto"/>
                    <w:right w:val="none" w:sz="0" w:space="0" w:color="auto"/>
                  </w:divBdr>
                  <w:divsChild>
                    <w:div w:id="1873347574">
                      <w:marLeft w:val="0"/>
                      <w:marRight w:val="0"/>
                      <w:marTop w:val="0"/>
                      <w:marBottom w:val="0"/>
                      <w:divBdr>
                        <w:top w:val="none" w:sz="0" w:space="0" w:color="auto"/>
                        <w:left w:val="none" w:sz="0" w:space="0" w:color="auto"/>
                        <w:bottom w:val="none" w:sz="0" w:space="0" w:color="auto"/>
                        <w:right w:val="none" w:sz="0" w:space="0" w:color="auto"/>
                      </w:divBdr>
                    </w:div>
                  </w:divsChild>
                </w:div>
                <w:div w:id="340670717">
                  <w:marLeft w:val="0"/>
                  <w:marRight w:val="0"/>
                  <w:marTop w:val="0"/>
                  <w:marBottom w:val="0"/>
                  <w:divBdr>
                    <w:top w:val="none" w:sz="0" w:space="0" w:color="auto"/>
                    <w:left w:val="none" w:sz="0" w:space="0" w:color="auto"/>
                    <w:bottom w:val="none" w:sz="0" w:space="0" w:color="auto"/>
                    <w:right w:val="none" w:sz="0" w:space="0" w:color="auto"/>
                  </w:divBdr>
                  <w:divsChild>
                    <w:div w:id="2064520868">
                      <w:marLeft w:val="0"/>
                      <w:marRight w:val="0"/>
                      <w:marTop w:val="0"/>
                      <w:marBottom w:val="0"/>
                      <w:divBdr>
                        <w:top w:val="none" w:sz="0" w:space="0" w:color="auto"/>
                        <w:left w:val="none" w:sz="0" w:space="0" w:color="auto"/>
                        <w:bottom w:val="none" w:sz="0" w:space="0" w:color="auto"/>
                        <w:right w:val="none" w:sz="0" w:space="0" w:color="auto"/>
                      </w:divBdr>
                    </w:div>
                  </w:divsChild>
                </w:div>
                <w:div w:id="1947154199">
                  <w:marLeft w:val="0"/>
                  <w:marRight w:val="0"/>
                  <w:marTop w:val="0"/>
                  <w:marBottom w:val="0"/>
                  <w:divBdr>
                    <w:top w:val="none" w:sz="0" w:space="0" w:color="auto"/>
                    <w:left w:val="none" w:sz="0" w:space="0" w:color="auto"/>
                    <w:bottom w:val="none" w:sz="0" w:space="0" w:color="auto"/>
                    <w:right w:val="none" w:sz="0" w:space="0" w:color="auto"/>
                  </w:divBdr>
                  <w:divsChild>
                    <w:div w:id="1568607569">
                      <w:marLeft w:val="0"/>
                      <w:marRight w:val="0"/>
                      <w:marTop w:val="0"/>
                      <w:marBottom w:val="0"/>
                      <w:divBdr>
                        <w:top w:val="none" w:sz="0" w:space="0" w:color="auto"/>
                        <w:left w:val="none" w:sz="0" w:space="0" w:color="auto"/>
                        <w:bottom w:val="none" w:sz="0" w:space="0" w:color="auto"/>
                        <w:right w:val="none" w:sz="0" w:space="0" w:color="auto"/>
                      </w:divBdr>
                    </w:div>
                  </w:divsChild>
                </w:div>
                <w:div w:id="87702671">
                  <w:marLeft w:val="0"/>
                  <w:marRight w:val="0"/>
                  <w:marTop w:val="0"/>
                  <w:marBottom w:val="0"/>
                  <w:divBdr>
                    <w:top w:val="none" w:sz="0" w:space="0" w:color="auto"/>
                    <w:left w:val="none" w:sz="0" w:space="0" w:color="auto"/>
                    <w:bottom w:val="none" w:sz="0" w:space="0" w:color="auto"/>
                    <w:right w:val="none" w:sz="0" w:space="0" w:color="auto"/>
                  </w:divBdr>
                  <w:divsChild>
                    <w:div w:id="342316625">
                      <w:marLeft w:val="0"/>
                      <w:marRight w:val="0"/>
                      <w:marTop w:val="0"/>
                      <w:marBottom w:val="0"/>
                      <w:divBdr>
                        <w:top w:val="none" w:sz="0" w:space="0" w:color="auto"/>
                        <w:left w:val="none" w:sz="0" w:space="0" w:color="auto"/>
                        <w:bottom w:val="none" w:sz="0" w:space="0" w:color="auto"/>
                        <w:right w:val="none" w:sz="0" w:space="0" w:color="auto"/>
                      </w:divBdr>
                    </w:div>
                  </w:divsChild>
                </w:div>
                <w:div w:id="249774132">
                  <w:marLeft w:val="0"/>
                  <w:marRight w:val="0"/>
                  <w:marTop w:val="0"/>
                  <w:marBottom w:val="0"/>
                  <w:divBdr>
                    <w:top w:val="none" w:sz="0" w:space="0" w:color="auto"/>
                    <w:left w:val="none" w:sz="0" w:space="0" w:color="auto"/>
                    <w:bottom w:val="none" w:sz="0" w:space="0" w:color="auto"/>
                    <w:right w:val="none" w:sz="0" w:space="0" w:color="auto"/>
                  </w:divBdr>
                  <w:divsChild>
                    <w:div w:id="1566914714">
                      <w:marLeft w:val="0"/>
                      <w:marRight w:val="0"/>
                      <w:marTop w:val="0"/>
                      <w:marBottom w:val="0"/>
                      <w:divBdr>
                        <w:top w:val="none" w:sz="0" w:space="0" w:color="auto"/>
                        <w:left w:val="none" w:sz="0" w:space="0" w:color="auto"/>
                        <w:bottom w:val="none" w:sz="0" w:space="0" w:color="auto"/>
                        <w:right w:val="none" w:sz="0" w:space="0" w:color="auto"/>
                      </w:divBdr>
                    </w:div>
                  </w:divsChild>
                </w:div>
                <w:div w:id="985860460">
                  <w:marLeft w:val="0"/>
                  <w:marRight w:val="0"/>
                  <w:marTop w:val="0"/>
                  <w:marBottom w:val="0"/>
                  <w:divBdr>
                    <w:top w:val="none" w:sz="0" w:space="0" w:color="auto"/>
                    <w:left w:val="none" w:sz="0" w:space="0" w:color="auto"/>
                    <w:bottom w:val="none" w:sz="0" w:space="0" w:color="auto"/>
                    <w:right w:val="none" w:sz="0" w:space="0" w:color="auto"/>
                  </w:divBdr>
                  <w:divsChild>
                    <w:div w:id="875583425">
                      <w:marLeft w:val="0"/>
                      <w:marRight w:val="0"/>
                      <w:marTop w:val="0"/>
                      <w:marBottom w:val="0"/>
                      <w:divBdr>
                        <w:top w:val="none" w:sz="0" w:space="0" w:color="auto"/>
                        <w:left w:val="none" w:sz="0" w:space="0" w:color="auto"/>
                        <w:bottom w:val="none" w:sz="0" w:space="0" w:color="auto"/>
                        <w:right w:val="none" w:sz="0" w:space="0" w:color="auto"/>
                      </w:divBdr>
                    </w:div>
                  </w:divsChild>
                </w:div>
                <w:div w:id="1497263540">
                  <w:marLeft w:val="0"/>
                  <w:marRight w:val="0"/>
                  <w:marTop w:val="0"/>
                  <w:marBottom w:val="0"/>
                  <w:divBdr>
                    <w:top w:val="none" w:sz="0" w:space="0" w:color="auto"/>
                    <w:left w:val="none" w:sz="0" w:space="0" w:color="auto"/>
                    <w:bottom w:val="none" w:sz="0" w:space="0" w:color="auto"/>
                    <w:right w:val="none" w:sz="0" w:space="0" w:color="auto"/>
                  </w:divBdr>
                  <w:divsChild>
                    <w:div w:id="45224216">
                      <w:marLeft w:val="0"/>
                      <w:marRight w:val="0"/>
                      <w:marTop w:val="0"/>
                      <w:marBottom w:val="0"/>
                      <w:divBdr>
                        <w:top w:val="none" w:sz="0" w:space="0" w:color="auto"/>
                        <w:left w:val="none" w:sz="0" w:space="0" w:color="auto"/>
                        <w:bottom w:val="none" w:sz="0" w:space="0" w:color="auto"/>
                        <w:right w:val="none" w:sz="0" w:space="0" w:color="auto"/>
                      </w:divBdr>
                    </w:div>
                  </w:divsChild>
                </w:div>
                <w:div w:id="1751151285">
                  <w:marLeft w:val="0"/>
                  <w:marRight w:val="0"/>
                  <w:marTop w:val="0"/>
                  <w:marBottom w:val="0"/>
                  <w:divBdr>
                    <w:top w:val="none" w:sz="0" w:space="0" w:color="auto"/>
                    <w:left w:val="none" w:sz="0" w:space="0" w:color="auto"/>
                    <w:bottom w:val="none" w:sz="0" w:space="0" w:color="auto"/>
                    <w:right w:val="none" w:sz="0" w:space="0" w:color="auto"/>
                  </w:divBdr>
                  <w:divsChild>
                    <w:div w:id="855923341">
                      <w:marLeft w:val="0"/>
                      <w:marRight w:val="0"/>
                      <w:marTop w:val="0"/>
                      <w:marBottom w:val="0"/>
                      <w:divBdr>
                        <w:top w:val="none" w:sz="0" w:space="0" w:color="auto"/>
                        <w:left w:val="none" w:sz="0" w:space="0" w:color="auto"/>
                        <w:bottom w:val="none" w:sz="0" w:space="0" w:color="auto"/>
                        <w:right w:val="none" w:sz="0" w:space="0" w:color="auto"/>
                      </w:divBdr>
                    </w:div>
                  </w:divsChild>
                </w:div>
                <w:div w:id="1232159537">
                  <w:marLeft w:val="0"/>
                  <w:marRight w:val="0"/>
                  <w:marTop w:val="0"/>
                  <w:marBottom w:val="0"/>
                  <w:divBdr>
                    <w:top w:val="none" w:sz="0" w:space="0" w:color="auto"/>
                    <w:left w:val="none" w:sz="0" w:space="0" w:color="auto"/>
                    <w:bottom w:val="none" w:sz="0" w:space="0" w:color="auto"/>
                    <w:right w:val="none" w:sz="0" w:space="0" w:color="auto"/>
                  </w:divBdr>
                  <w:divsChild>
                    <w:div w:id="602036766">
                      <w:marLeft w:val="0"/>
                      <w:marRight w:val="0"/>
                      <w:marTop w:val="0"/>
                      <w:marBottom w:val="0"/>
                      <w:divBdr>
                        <w:top w:val="none" w:sz="0" w:space="0" w:color="auto"/>
                        <w:left w:val="none" w:sz="0" w:space="0" w:color="auto"/>
                        <w:bottom w:val="none" w:sz="0" w:space="0" w:color="auto"/>
                        <w:right w:val="none" w:sz="0" w:space="0" w:color="auto"/>
                      </w:divBdr>
                    </w:div>
                  </w:divsChild>
                </w:div>
                <w:div w:id="52242908">
                  <w:marLeft w:val="0"/>
                  <w:marRight w:val="0"/>
                  <w:marTop w:val="0"/>
                  <w:marBottom w:val="0"/>
                  <w:divBdr>
                    <w:top w:val="none" w:sz="0" w:space="0" w:color="auto"/>
                    <w:left w:val="none" w:sz="0" w:space="0" w:color="auto"/>
                    <w:bottom w:val="none" w:sz="0" w:space="0" w:color="auto"/>
                    <w:right w:val="none" w:sz="0" w:space="0" w:color="auto"/>
                  </w:divBdr>
                  <w:divsChild>
                    <w:div w:id="1228226825">
                      <w:marLeft w:val="0"/>
                      <w:marRight w:val="0"/>
                      <w:marTop w:val="0"/>
                      <w:marBottom w:val="0"/>
                      <w:divBdr>
                        <w:top w:val="none" w:sz="0" w:space="0" w:color="auto"/>
                        <w:left w:val="none" w:sz="0" w:space="0" w:color="auto"/>
                        <w:bottom w:val="none" w:sz="0" w:space="0" w:color="auto"/>
                        <w:right w:val="none" w:sz="0" w:space="0" w:color="auto"/>
                      </w:divBdr>
                    </w:div>
                  </w:divsChild>
                </w:div>
                <w:div w:id="2030905191">
                  <w:marLeft w:val="0"/>
                  <w:marRight w:val="0"/>
                  <w:marTop w:val="0"/>
                  <w:marBottom w:val="0"/>
                  <w:divBdr>
                    <w:top w:val="none" w:sz="0" w:space="0" w:color="auto"/>
                    <w:left w:val="none" w:sz="0" w:space="0" w:color="auto"/>
                    <w:bottom w:val="none" w:sz="0" w:space="0" w:color="auto"/>
                    <w:right w:val="none" w:sz="0" w:space="0" w:color="auto"/>
                  </w:divBdr>
                  <w:divsChild>
                    <w:div w:id="1868516938">
                      <w:marLeft w:val="0"/>
                      <w:marRight w:val="0"/>
                      <w:marTop w:val="0"/>
                      <w:marBottom w:val="0"/>
                      <w:divBdr>
                        <w:top w:val="none" w:sz="0" w:space="0" w:color="auto"/>
                        <w:left w:val="none" w:sz="0" w:space="0" w:color="auto"/>
                        <w:bottom w:val="none" w:sz="0" w:space="0" w:color="auto"/>
                        <w:right w:val="none" w:sz="0" w:space="0" w:color="auto"/>
                      </w:divBdr>
                    </w:div>
                  </w:divsChild>
                </w:div>
                <w:div w:id="1251550398">
                  <w:marLeft w:val="0"/>
                  <w:marRight w:val="0"/>
                  <w:marTop w:val="0"/>
                  <w:marBottom w:val="0"/>
                  <w:divBdr>
                    <w:top w:val="none" w:sz="0" w:space="0" w:color="auto"/>
                    <w:left w:val="none" w:sz="0" w:space="0" w:color="auto"/>
                    <w:bottom w:val="none" w:sz="0" w:space="0" w:color="auto"/>
                    <w:right w:val="none" w:sz="0" w:space="0" w:color="auto"/>
                  </w:divBdr>
                  <w:divsChild>
                    <w:div w:id="579798712">
                      <w:marLeft w:val="0"/>
                      <w:marRight w:val="0"/>
                      <w:marTop w:val="0"/>
                      <w:marBottom w:val="0"/>
                      <w:divBdr>
                        <w:top w:val="none" w:sz="0" w:space="0" w:color="auto"/>
                        <w:left w:val="none" w:sz="0" w:space="0" w:color="auto"/>
                        <w:bottom w:val="none" w:sz="0" w:space="0" w:color="auto"/>
                        <w:right w:val="none" w:sz="0" w:space="0" w:color="auto"/>
                      </w:divBdr>
                    </w:div>
                  </w:divsChild>
                </w:div>
                <w:div w:id="555318526">
                  <w:marLeft w:val="0"/>
                  <w:marRight w:val="0"/>
                  <w:marTop w:val="0"/>
                  <w:marBottom w:val="0"/>
                  <w:divBdr>
                    <w:top w:val="none" w:sz="0" w:space="0" w:color="auto"/>
                    <w:left w:val="none" w:sz="0" w:space="0" w:color="auto"/>
                    <w:bottom w:val="none" w:sz="0" w:space="0" w:color="auto"/>
                    <w:right w:val="none" w:sz="0" w:space="0" w:color="auto"/>
                  </w:divBdr>
                  <w:divsChild>
                    <w:div w:id="322053984">
                      <w:marLeft w:val="0"/>
                      <w:marRight w:val="0"/>
                      <w:marTop w:val="0"/>
                      <w:marBottom w:val="0"/>
                      <w:divBdr>
                        <w:top w:val="none" w:sz="0" w:space="0" w:color="auto"/>
                        <w:left w:val="none" w:sz="0" w:space="0" w:color="auto"/>
                        <w:bottom w:val="none" w:sz="0" w:space="0" w:color="auto"/>
                        <w:right w:val="none" w:sz="0" w:space="0" w:color="auto"/>
                      </w:divBdr>
                    </w:div>
                  </w:divsChild>
                </w:div>
                <w:div w:id="1301497267">
                  <w:marLeft w:val="0"/>
                  <w:marRight w:val="0"/>
                  <w:marTop w:val="0"/>
                  <w:marBottom w:val="0"/>
                  <w:divBdr>
                    <w:top w:val="none" w:sz="0" w:space="0" w:color="auto"/>
                    <w:left w:val="none" w:sz="0" w:space="0" w:color="auto"/>
                    <w:bottom w:val="none" w:sz="0" w:space="0" w:color="auto"/>
                    <w:right w:val="none" w:sz="0" w:space="0" w:color="auto"/>
                  </w:divBdr>
                  <w:divsChild>
                    <w:div w:id="9630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4985">
          <w:marLeft w:val="0"/>
          <w:marRight w:val="0"/>
          <w:marTop w:val="0"/>
          <w:marBottom w:val="0"/>
          <w:divBdr>
            <w:top w:val="none" w:sz="0" w:space="0" w:color="auto"/>
            <w:left w:val="none" w:sz="0" w:space="0" w:color="auto"/>
            <w:bottom w:val="none" w:sz="0" w:space="0" w:color="auto"/>
            <w:right w:val="none" w:sz="0" w:space="0" w:color="auto"/>
          </w:divBdr>
        </w:div>
        <w:div w:id="1151943319">
          <w:marLeft w:val="0"/>
          <w:marRight w:val="0"/>
          <w:marTop w:val="0"/>
          <w:marBottom w:val="0"/>
          <w:divBdr>
            <w:top w:val="none" w:sz="0" w:space="0" w:color="auto"/>
            <w:left w:val="none" w:sz="0" w:space="0" w:color="auto"/>
            <w:bottom w:val="none" w:sz="0" w:space="0" w:color="auto"/>
            <w:right w:val="none" w:sz="0" w:space="0" w:color="auto"/>
          </w:divBdr>
        </w:div>
        <w:div w:id="736127014">
          <w:marLeft w:val="0"/>
          <w:marRight w:val="0"/>
          <w:marTop w:val="0"/>
          <w:marBottom w:val="0"/>
          <w:divBdr>
            <w:top w:val="none" w:sz="0" w:space="0" w:color="auto"/>
            <w:left w:val="none" w:sz="0" w:space="0" w:color="auto"/>
            <w:bottom w:val="none" w:sz="0" w:space="0" w:color="auto"/>
            <w:right w:val="none" w:sz="0" w:space="0" w:color="auto"/>
          </w:divBdr>
          <w:divsChild>
            <w:div w:id="211890774">
              <w:marLeft w:val="-75"/>
              <w:marRight w:val="0"/>
              <w:marTop w:val="30"/>
              <w:marBottom w:val="30"/>
              <w:divBdr>
                <w:top w:val="none" w:sz="0" w:space="0" w:color="auto"/>
                <w:left w:val="none" w:sz="0" w:space="0" w:color="auto"/>
                <w:bottom w:val="none" w:sz="0" w:space="0" w:color="auto"/>
                <w:right w:val="none" w:sz="0" w:space="0" w:color="auto"/>
              </w:divBdr>
              <w:divsChild>
                <w:div w:id="860512767">
                  <w:marLeft w:val="0"/>
                  <w:marRight w:val="0"/>
                  <w:marTop w:val="0"/>
                  <w:marBottom w:val="0"/>
                  <w:divBdr>
                    <w:top w:val="none" w:sz="0" w:space="0" w:color="auto"/>
                    <w:left w:val="none" w:sz="0" w:space="0" w:color="auto"/>
                    <w:bottom w:val="none" w:sz="0" w:space="0" w:color="auto"/>
                    <w:right w:val="none" w:sz="0" w:space="0" w:color="auto"/>
                  </w:divBdr>
                  <w:divsChild>
                    <w:div w:id="1025717626">
                      <w:marLeft w:val="0"/>
                      <w:marRight w:val="0"/>
                      <w:marTop w:val="0"/>
                      <w:marBottom w:val="0"/>
                      <w:divBdr>
                        <w:top w:val="none" w:sz="0" w:space="0" w:color="auto"/>
                        <w:left w:val="none" w:sz="0" w:space="0" w:color="auto"/>
                        <w:bottom w:val="none" w:sz="0" w:space="0" w:color="auto"/>
                        <w:right w:val="none" w:sz="0" w:space="0" w:color="auto"/>
                      </w:divBdr>
                    </w:div>
                  </w:divsChild>
                </w:div>
                <w:div w:id="1709600820">
                  <w:marLeft w:val="0"/>
                  <w:marRight w:val="0"/>
                  <w:marTop w:val="0"/>
                  <w:marBottom w:val="0"/>
                  <w:divBdr>
                    <w:top w:val="none" w:sz="0" w:space="0" w:color="auto"/>
                    <w:left w:val="none" w:sz="0" w:space="0" w:color="auto"/>
                    <w:bottom w:val="none" w:sz="0" w:space="0" w:color="auto"/>
                    <w:right w:val="none" w:sz="0" w:space="0" w:color="auto"/>
                  </w:divBdr>
                  <w:divsChild>
                    <w:div w:id="126902659">
                      <w:marLeft w:val="0"/>
                      <w:marRight w:val="0"/>
                      <w:marTop w:val="0"/>
                      <w:marBottom w:val="0"/>
                      <w:divBdr>
                        <w:top w:val="none" w:sz="0" w:space="0" w:color="auto"/>
                        <w:left w:val="none" w:sz="0" w:space="0" w:color="auto"/>
                        <w:bottom w:val="none" w:sz="0" w:space="0" w:color="auto"/>
                        <w:right w:val="none" w:sz="0" w:space="0" w:color="auto"/>
                      </w:divBdr>
                    </w:div>
                    <w:div w:id="177738900">
                      <w:marLeft w:val="0"/>
                      <w:marRight w:val="0"/>
                      <w:marTop w:val="0"/>
                      <w:marBottom w:val="0"/>
                      <w:divBdr>
                        <w:top w:val="none" w:sz="0" w:space="0" w:color="auto"/>
                        <w:left w:val="none" w:sz="0" w:space="0" w:color="auto"/>
                        <w:bottom w:val="none" w:sz="0" w:space="0" w:color="auto"/>
                        <w:right w:val="none" w:sz="0" w:space="0" w:color="auto"/>
                      </w:divBdr>
                    </w:div>
                    <w:div w:id="1837647109">
                      <w:marLeft w:val="0"/>
                      <w:marRight w:val="0"/>
                      <w:marTop w:val="0"/>
                      <w:marBottom w:val="0"/>
                      <w:divBdr>
                        <w:top w:val="none" w:sz="0" w:space="0" w:color="auto"/>
                        <w:left w:val="none" w:sz="0" w:space="0" w:color="auto"/>
                        <w:bottom w:val="none" w:sz="0" w:space="0" w:color="auto"/>
                        <w:right w:val="none" w:sz="0" w:space="0" w:color="auto"/>
                      </w:divBdr>
                    </w:div>
                  </w:divsChild>
                </w:div>
                <w:div w:id="1065681537">
                  <w:marLeft w:val="0"/>
                  <w:marRight w:val="0"/>
                  <w:marTop w:val="0"/>
                  <w:marBottom w:val="0"/>
                  <w:divBdr>
                    <w:top w:val="none" w:sz="0" w:space="0" w:color="auto"/>
                    <w:left w:val="none" w:sz="0" w:space="0" w:color="auto"/>
                    <w:bottom w:val="none" w:sz="0" w:space="0" w:color="auto"/>
                    <w:right w:val="none" w:sz="0" w:space="0" w:color="auto"/>
                  </w:divBdr>
                  <w:divsChild>
                    <w:div w:id="643042186">
                      <w:marLeft w:val="0"/>
                      <w:marRight w:val="0"/>
                      <w:marTop w:val="0"/>
                      <w:marBottom w:val="0"/>
                      <w:divBdr>
                        <w:top w:val="none" w:sz="0" w:space="0" w:color="auto"/>
                        <w:left w:val="none" w:sz="0" w:space="0" w:color="auto"/>
                        <w:bottom w:val="none" w:sz="0" w:space="0" w:color="auto"/>
                        <w:right w:val="none" w:sz="0" w:space="0" w:color="auto"/>
                      </w:divBdr>
                    </w:div>
                  </w:divsChild>
                </w:div>
                <w:div w:id="1299458692">
                  <w:marLeft w:val="0"/>
                  <w:marRight w:val="0"/>
                  <w:marTop w:val="0"/>
                  <w:marBottom w:val="0"/>
                  <w:divBdr>
                    <w:top w:val="none" w:sz="0" w:space="0" w:color="auto"/>
                    <w:left w:val="none" w:sz="0" w:space="0" w:color="auto"/>
                    <w:bottom w:val="none" w:sz="0" w:space="0" w:color="auto"/>
                    <w:right w:val="none" w:sz="0" w:space="0" w:color="auto"/>
                  </w:divBdr>
                  <w:divsChild>
                    <w:div w:id="220286316">
                      <w:marLeft w:val="0"/>
                      <w:marRight w:val="0"/>
                      <w:marTop w:val="0"/>
                      <w:marBottom w:val="0"/>
                      <w:divBdr>
                        <w:top w:val="none" w:sz="0" w:space="0" w:color="auto"/>
                        <w:left w:val="none" w:sz="0" w:space="0" w:color="auto"/>
                        <w:bottom w:val="none" w:sz="0" w:space="0" w:color="auto"/>
                        <w:right w:val="none" w:sz="0" w:space="0" w:color="auto"/>
                      </w:divBdr>
                    </w:div>
                  </w:divsChild>
                </w:div>
                <w:div w:id="442849281">
                  <w:marLeft w:val="0"/>
                  <w:marRight w:val="0"/>
                  <w:marTop w:val="0"/>
                  <w:marBottom w:val="0"/>
                  <w:divBdr>
                    <w:top w:val="none" w:sz="0" w:space="0" w:color="auto"/>
                    <w:left w:val="none" w:sz="0" w:space="0" w:color="auto"/>
                    <w:bottom w:val="none" w:sz="0" w:space="0" w:color="auto"/>
                    <w:right w:val="none" w:sz="0" w:space="0" w:color="auto"/>
                  </w:divBdr>
                  <w:divsChild>
                    <w:div w:id="384918329">
                      <w:marLeft w:val="0"/>
                      <w:marRight w:val="0"/>
                      <w:marTop w:val="0"/>
                      <w:marBottom w:val="0"/>
                      <w:divBdr>
                        <w:top w:val="none" w:sz="0" w:space="0" w:color="auto"/>
                        <w:left w:val="none" w:sz="0" w:space="0" w:color="auto"/>
                        <w:bottom w:val="none" w:sz="0" w:space="0" w:color="auto"/>
                        <w:right w:val="none" w:sz="0" w:space="0" w:color="auto"/>
                      </w:divBdr>
                    </w:div>
                  </w:divsChild>
                </w:div>
                <w:div w:id="364143104">
                  <w:marLeft w:val="0"/>
                  <w:marRight w:val="0"/>
                  <w:marTop w:val="0"/>
                  <w:marBottom w:val="0"/>
                  <w:divBdr>
                    <w:top w:val="none" w:sz="0" w:space="0" w:color="auto"/>
                    <w:left w:val="none" w:sz="0" w:space="0" w:color="auto"/>
                    <w:bottom w:val="none" w:sz="0" w:space="0" w:color="auto"/>
                    <w:right w:val="none" w:sz="0" w:space="0" w:color="auto"/>
                  </w:divBdr>
                  <w:divsChild>
                    <w:div w:id="1303386635">
                      <w:marLeft w:val="0"/>
                      <w:marRight w:val="0"/>
                      <w:marTop w:val="0"/>
                      <w:marBottom w:val="0"/>
                      <w:divBdr>
                        <w:top w:val="none" w:sz="0" w:space="0" w:color="auto"/>
                        <w:left w:val="none" w:sz="0" w:space="0" w:color="auto"/>
                        <w:bottom w:val="none" w:sz="0" w:space="0" w:color="auto"/>
                        <w:right w:val="none" w:sz="0" w:space="0" w:color="auto"/>
                      </w:divBdr>
                    </w:div>
                  </w:divsChild>
                </w:div>
                <w:div w:id="585766888">
                  <w:marLeft w:val="0"/>
                  <w:marRight w:val="0"/>
                  <w:marTop w:val="0"/>
                  <w:marBottom w:val="0"/>
                  <w:divBdr>
                    <w:top w:val="none" w:sz="0" w:space="0" w:color="auto"/>
                    <w:left w:val="none" w:sz="0" w:space="0" w:color="auto"/>
                    <w:bottom w:val="none" w:sz="0" w:space="0" w:color="auto"/>
                    <w:right w:val="none" w:sz="0" w:space="0" w:color="auto"/>
                  </w:divBdr>
                  <w:divsChild>
                    <w:div w:id="1073358699">
                      <w:marLeft w:val="0"/>
                      <w:marRight w:val="0"/>
                      <w:marTop w:val="0"/>
                      <w:marBottom w:val="0"/>
                      <w:divBdr>
                        <w:top w:val="none" w:sz="0" w:space="0" w:color="auto"/>
                        <w:left w:val="none" w:sz="0" w:space="0" w:color="auto"/>
                        <w:bottom w:val="none" w:sz="0" w:space="0" w:color="auto"/>
                        <w:right w:val="none" w:sz="0" w:space="0" w:color="auto"/>
                      </w:divBdr>
                    </w:div>
                    <w:div w:id="989358735">
                      <w:marLeft w:val="0"/>
                      <w:marRight w:val="0"/>
                      <w:marTop w:val="0"/>
                      <w:marBottom w:val="0"/>
                      <w:divBdr>
                        <w:top w:val="none" w:sz="0" w:space="0" w:color="auto"/>
                        <w:left w:val="none" w:sz="0" w:space="0" w:color="auto"/>
                        <w:bottom w:val="none" w:sz="0" w:space="0" w:color="auto"/>
                        <w:right w:val="none" w:sz="0" w:space="0" w:color="auto"/>
                      </w:divBdr>
                    </w:div>
                  </w:divsChild>
                </w:div>
                <w:div w:id="1961261182">
                  <w:marLeft w:val="0"/>
                  <w:marRight w:val="0"/>
                  <w:marTop w:val="0"/>
                  <w:marBottom w:val="0"/>
                  <w:divBdr>
                    <w:top w:val="none" w:sz="0" w:space="0" w:color="auto"/>
                    <w:left w:val="none" w:sz="0" w:space="0" w:color="auto"/>
                    <w:bottom w:val="none" w:sz="0" w:space="0" w:color="auto"/>
                    <w:right w:val="none" w:sz="0" w:space="0" w:color="auto"/>
                  </w:divBdr>
                  <w:divsChild>
                    <w:div w:id="667489538">
                      <w:marLeft w:val="0"/>
                      <w:marRight w:val="0"/>
                      <w:marTop w:val="0"/>
                      <w:marBottom w:val="0"/>
                      <w:divBdr>
                        <w:top w:val="none" w:sz="0" w:space="0" w:color="auto"/>
                        <w:left w:val="none" w:sz="0" w:space="0" w:color="auto"/>
                        <w:bottom w:val="none" w:sz="0" w:space="0" w:color="auto"/>
                        <w:right w:val="none" w:sz="0" w:space="0" w:color="auto"/>
                      </w:divBdr>
                    </w:div>
                  </w:divsChild>
                </w:div>
                <w:div w:id="1850021691">
                  <w:marLeft w:val="0"/>
                  <w:marRight w:val="0"/>
                  <w:marTop w:val="0"/>
                  <w:marBottom w:val="0"/>
                  <w:divBdr>
                    <w:top w:val="none" w:sz="0" w:space="0" w:color="auto"/>
                    <w:left w:val="none" w:sz="0" w:space="0" w:color="auto"/>
                    <w:bottom w:val="none" w:sz="0" w:space="0" w:color="auto"/>
                    <w:right w:val="none" w:sz="0" w:space="0" w:color="auto"/>
                  </w:divBdr>
                  <w:divsChild>
                    <w:div w:id="342127640">
                      <w:marLeft w:val="0"/>
                      <w:marRight w:val="0"/>
                      <w:marTop w:val="0"/>
                      <w:marBottom w:val="0"/>
                      <w:divBdr>
                        <w:top w:val="none" w:sz="0" w:space="0" w:color="auto"/>
                        <w:left w:val="none" w:sz="0" w:space="0" w:color="auto"/>
                        <w:bottom w:val="none" w:sz="0" w:space="0" w:color="auto"/>
                        <w:right w:val="none" w:sz="0" w:space="0" w:color="auto"/>
                      </w:divBdr>
                    </w:div>
                  </w:divsChild>
                </w:div>
                <w:div w:id="785275560">
                  <w:marLeft w:val="0"/>
                  <w:marRight w:val="0"/>
                  <w:marTop w:val="0"/>
                  <w:marBottom w:val="0"/>
                  <w:divBdr>
                    <w:top w:val="none" w:sz="0" w:space="0" w:color="auto"/>
                    <w:left w:val="none" w:sz="0" w:space="0" w:color="auto"/>
                    <w:bottom w:val="none" w:sz="0" w:space="0" w:color="auto"/>
                    <w:right w:val="none" w:sz="0" w:space="0" w:color="auto"/>
                  </w:divBdr>
                  <w:divsChild>
                    <w:div w:id="904683004">
                      <w:marLeft w:val="0"/>
                      <w:marRight w:val="0"/>
                      <w:marTop w:val="0"/>
                      <w:marBottom w:val="0"/>
                      <w:divBdr>
                        <w:top w:val="none" w:sz="0" w:space="0" w:color="auto"/>
                        <w:left w:val="none" w:sz="0" w:space="0" w:color="auto"/>
                        <w:bottom w:val="none" w:sz="0" w:space="0" w:color="auto"/>
                        <w:right w:val="none" w:sz="0" w:space="0" w:color="auto"/>
                      </w:divBdr>
                    </w:div>
                  </w:divsChild>
                </w:div>
                <w:div w:id="2046758678">
                  <w:marLeft w:val="0"/>
                  <w:marRight w:val="0"/>
                  <w:marTop w:val="0"/>
                  <w:marBottom w:val="0"/>
                  <w:divBdr>
                    <w:top w:val="none" w:sz="0" w:space="0" w:color="auto"/>
                    <w:left w:val="none" w:sz="0" w:space="0" w:color="auto"/>
                    <w:bottom w:val="none" w:sz="0" w:space="0" w:color="auto"/>
                    <w:right w:val="none" w:sz="0" w:space="0" w:color="auto"/>
                  </w:divBdr>
                  <w:divsChild>
                    <w:div w:id="2033527724">
                      <w:marLeft w:val="0"/>
                      <w:marRight w:val="0"/>
                      <w:marTop w:val="0"/>
                      <w:marBottom w:val="0"/>
                      <w:divBdr>
                        <w:top w:val="none" w:sz="0" w:space="0" w:color="auto"/>
                        <w:left w:val="none" w:sz="0" w:space="0" w:color="auto"/>
                        <w:bottom w:val="none" w:sz="0" w:space="0" w:color="auto"/>
                        <w:right w:val="none" w:sz="0" w:space="0" w:color="auto"/>
                      </w:divBdr>
                    </w:div>
                  </w:divsChild>
                </w:div>
                <w:div w:id="2013754047">
                  <w:marLeft w:val="0"/>
                  <w:marRight w:val="0"/>
                  <w:marTop w:val="0"/>
                  <w:marBottom w:val="0"/>
                  <w:divBdr>
                    <w:top w:val="none" w:sz="0" w:space="0" w:color="auto"/>
                    <w:left w:val="none" w:sz="0" w:space="0" w:color="auto"/>
                    <w:bottom w:val="none" w:sz="0" w:space="0" w:color="auto"/>
                    <w:right w:val="none" w:sz="0" w:space="0" w:color="auto"/>
                  </w:divBdr>
                  <w:divsChild>
                    <w:div w:id="1299414568">
                      <w:marLeft w:val="0"/>
                      <w:marRight w:val="0"/>
                      <w:marTop w:val="0"/>
                      <w:marBottom w:val="0"/>
                      <w:divBdr>
                        <w:top w:val="none" w:sz="0" w:space="0" w:color="auto"/>
                        <w:left w:val="none" w:sz="0" w:space="0" w:color="auto"/>
                        <w:bottom w:val="none" w:sz="0" w:space="0" w:color="auto"/>
                        <w:right w:val="none" w:sz="0" w:space="0" w:color="auto"/>
                      </w:divBdr>
                    </w:div>
                  </w:divsChild>
                </w:div>
                <w:div w:id="14620410">
                  <w:marLeft w:val="0"/>
                  <w:marRight w:val="0"/>
                  <w:marTop w:val="0"/>
                  <w:marBottom w:val="0"/>
                  <w:divBdr>
                    <w:top w:val="none" w:sz="0" w:space="0" w:color="auto"/>
                    <w:left w:val="none" w:sz="0" w:space="0" w:color="auto"/>
                    <w:bottom w:val="none" w:sz="0" w:space="0" w:color="auto"/>
                    <w:right w:val="none" w:sz="0" w:space="0" w:color="auto"/>
                  </w:divBdr>
                  <w:divsChild>
                    <w:div w:id="793448539">
                      <w:marLeft w:val="0"/>
                      <w:marRight w:val="0"/>
                      <w:marTop w:val="0"/>
                      <w:marBottom w:val="0"/>
                      <w:divBdr>
                        <w:top w:val="none" w:sz="0" w:space="0" w:color="auto"/>
                        <w:left w:val="none" w:sz="0" w:space="0" w:color="auto"/>
                        <w:bottom w:val="none" w:sz="0" w:space="0" w:color="auto"/>
                        <w:right w:val="none" w:sz="0" w:space="0" w:color="auto"/>
                      </w:divBdr>
                    </w:div>
                  </w:divsChild>
                </w:div>
                <w:div w:id="72170537">
                  <w:marLeft w:val="0"/>
                  <w:marRight w:val="0"/>
                  <w:marTop w:val="0"/>
                  <w:marBottom w:val="0"/>
                  <w:divBdr>
                    <w:top w:val="none" w:sz="0" w:space="0" w:color="auto"/>
                    <w:left w:val="none" w:sz="0" w:space="0" w:color="auto"/>
                    <w:bottom w:val="none" w:sz="0" w:space="0" w:color="auto"/>
                    <w:right w:val="none" w:sz="0" w:space="0" w:color="auto"/>
                  </w:divBdr>
                  <w:divsChild>
                    <w:div w:id="24984357">
                      <w:marLeft w:val="0"/>
                      <w:marRight w:val="0"/>
                      <w:marTop w:val="0"/>
                      <w:marBottom w:val="0"/>
                      <w:divBdr>
                        <w:top w:val="none" w:sz="0" w:space="0" w:color="auto"/>
                        <w:left w:val="none" w:sz="0" w:space="0" w:color="auto"/>
                        <w:bottom w:val="none" w:sz="0" w:space="0" w:color="auto"/>
                        <w:right w:val="none" w:sz="0" w:space="0" w:color="auto"/>
                      </w:divBdr>
                    </w:div>
                  </w:divsChild>
                </w:div>
                <w:div w:id="1883396410">
                  <w:marLeft w:val="0"/>
                  <w:marRight w:val="0"/>
                  <w:marTop w:val="0"/>
                  <w:marBottom w:val="0"/>
                  <w:divBdr>
                    <w:top w:val="none" w:sz="0" w:space="0" w:color="auto"/>
                    <w:left w:val="none" w:sz="0" w:space="0" w:color="auto"/>
                    <w:bottom w:val="none" w:sz="0" w:space="0" w:color="auto"/>
                    <w:right w:val="none" w:sz="0" w:space="0" w:color="auto"/>
                  </w:divBdr>
                  <w:divsChild>
                    <w:div w:id="277563223">
                      <w:marLeft w:val="0"/>
                      <w:marRight w:val="0"/>
                      <w:marTop w:val="0"/>
                      <w:marBottom w:val="0"/>
                      <w:divBdr>
                        <w:top w:val="none" w:sz="0" w:space="0" w:color="auto"/>
                        <w:left w:val="none" w:sz="0" w:space="0" w:color="auto"/>
                        <w:bottom w:val="none" w:sz="0" w:space="0" w:color="auto"/>
                        <w:right w:val="none" w:sz="0" w:space="0" w:color="auto"/>
                      </w:divBdr>
                    </w:div>
                  </w:divsChild>
                </w:div>
                <w:div w:id="369956810">
                  <w:marLeft w:val="0"/>
                  <w:marRight w:val="0"/>
                  <w:marTop w:val="0"/>
                  <w:marBottom w:val="0"/>
                  <w:divBdr>
                    <w:top w:val="none" w:sz="0" w:space="0" w:color="auto"/>
                    <w:left w:val="none" w:sz="0" w:space="0" w:color="auto"/>
                    <w:bottom w:val="none" w:sz="0" w:space="0" w:color="auto"/>
                    <w:right w:val="none" w:sz="0" w:space="0" w:color="auto"/>
                  </w:divBdr>
                  <w:divsChild>
                    <w:div w:id="498423201">
                      <w:marLeft w:val="0"/>
                      <w:marRight w:val="0"/>
                      <w:marTop w:val="0"/>
                      <w:marBottom w:val="0"/>
                      <w:divBdr>
                        <w:top w:val="none" w:sz="0" w:space="0" w:color="auto"/>
                        <w:left w:val="none" w:sz="0" w:space="0" w:color="auto"/>
                        <w:bottom w:val="none" w:sz="0" w:space="0" w:color="auto"/>
                        <w:right w:val="none" w:sz="0" w:space="0" w:color="auto"/>
                      </w:divBdr>
                    </w:div>
                  </w:divsChild>
                </w:div>
                <w:div w:id="576089890">
                  <w:marLeft w:val="0"/>
                  <w:marRight w:val="0"/>
                  <w:marTop w:val="0"/>
                  <w:marBottom w:val="0"/>
                  <w:divBdr>
                    <w:top w:val="none" w:sz="0" w:space="0" w:color="auto"/>
                    <w:left w:val="none" w:sz="0" w:space="0" w:color="auto"/>
                    <w:bottom w:val="none" w:sz="0" w:space="0" w:color="auto"/>
                    <w:right w:val="none" w:sz="0" w:space="0" w:color="auto"/>
                  </w:divBdr>
                  <w:divsChild>
                    <w:div w:id="482623830">
                      <w:marLeft w:val="0"/>
                      <w:marRight w:val="0"/>
                      <w:marTop w:val="0"/>
                      <w:marBottom w:val="0"/>
                      <w:divBdr>
                        <w:top w:val="none" w:sz="0" w:space="0" w:color="auto"/>
                        <w:left w:val="none" w:sz="0" w:space="0" w:color="auto"/>
                        <w:bottom w:val="none" w:sz="0" w:space="0" w:color="auto"/>
                        <w:right w:val="none" w:sz="0" w:space="0" w:color="auto"/>
                      </w:divBdr>
                    </w:div>
                  </w:divsChild>
                </w:div>
                <w:div w:id="871260929">
                  <w:marLeft w:val="0"/>
                  <w:marRight w:val="0"/>
                  <w:marTop w:val="0"/>
                  <w:marBottom w:val="0"/>
                  <w:divBdr>
                    <w:top w:val="none" w:sz="0" w:space="0" w:color="auto"/>
                    <w:left w:val="none" w:sz="0" w:space="0" w:color="auto"/>
                    <w:bottom w:val="none" w:sz="0" w:space="0" w:color="auto"/>
                    <w:right w:val="none" w:sz="0" w:space="0" w:color="auto"/>
                  </w:divBdr>
                  <w:divsChild>
                    <w:div w:id="342781117">
                      <w:marLeft w:val="0"/>
                      <w:marRight w:val="0"/>
                      <w:marTop w:val="0"/>
                      <w:marBottom w:val="0"/>
                      <w:divBdr>
                        <w:top w:val="none" w:sz="0" w:space="0" w:color="auto"/>
                        <w:left w:val="none" w:sz="0" w:space="0" w:color="auto"/>
                        <w:bottom w:val="none" w:sz="0" w:space="0" w:color="auto"/>
                        <w:right w:val="none" w:sz="0" w:space="0" w:color="auto"/>
                      </w:divBdr>
                    </w:div>
                  </w:divsChild>
                </w:div>
                <w:div w:id="598175921">
                  <w:marLeft w:val="0"/>
                  <w:marRight w:val="0"/>
                  <w:marTop w:val="0"/>
                  <w:marBottom w:val="0"/>
                  <w:divBdr>
                    <w:top w:val="none" w:sz="0" w:space="0" w:color="auto"/>
                    <w:left w:val="none" w:sz="0" w:space="0" w:color="auto"/>
                    <w:bottom w:val="none" w:sz="0" w:space="0" w:color="auto"/>
                    <w:right w:val="none" w:sz="0" w:space="0" w:color="auto"/>
                  </w:divBdr>
                  <w:divsChild>
                    <w:div w:id="961109753">
                      <w:marLeft w:val="0"/>
                      <w:marRight w:val="0"/>
                      <w:marTop w:val="0"/>
                      <w:marBottom w:val="0"/>
                      <w:divBdr>
                        <w:top w:val="none" w:sz="0" w:space="0" w:color="auto"/>
                        <w:left w:val="none" w:sz="0" w:space="0" w:color="auto"/>
                        <w:bottom w:val="none" w:sz="0" w:space="0" w:color="auto"/>
                        <w:right w:val="none" w:sz="0" w:space="0" w:color="auto"/>
                      </w:divBdr>
                    </w:div>
                  </w:divsChild>
                </w:div>
                <w:div w:id="925455085">
                  <w:marLeft w:val="0"/>
                  <w:marRight w:val="0"/>
                  <w:marTop w:val="0"/>
                  <w:marBottom w:val="0"/>
                  <w:divBdr>
                    <w:top w:val="none" w:sz="0" w:space="0" w:color="auto"/>
                    <w:left w:val="none" w:sz="0" w:space="0" w:color="auto"/>
                    <w:bottom w:val="none" w:sz="0" w:space="0" w:color="auto"/>
                    <w:right w:val="none" w:sz="0" w:space="0" w:color="auto"/>
                  </w:divBdr>
                  <w:divsChild>
                    <w:div w:id="1468470191">
                      <w:marLeft w:val="0"/>
                      <w:marRight w:val="0"/>
                      <w:marTop w:val="0"/>
                      <w:marBottom w:val="0"/>
                      <w:divBdr>
                        <w:top w:val="none" w:sz="0" w:space="0" w:color="auto"/>
                        <w:left w:val="none" w:sz="0" w:space="0" w:color="auto"/>
                        <w:bottom w:val="none" w:sz="0" w:space="0" w:color="auto"/>
                        <w:right w:val="none" w:sz="0" w:space="0" w:color="auto"/>
                      </w:divBdr>
                    </w:div>
                  </w:divsChild>
                </w:div>
                <w:div w:id="628515182">
                  <w:marLeft w:val="0"/>
                  <w:marRight w:val="0"/>
                  <w:marTop w:val="0"/>
                  <w:marBottom w:val="0"/>
                  <w:divBdr>
                    <w:top w:val="none" w:sz="0" w:space="0" w:color="auto"/>
                    <w:left w:val="none" w:sz="0" w:space="0" w:color="auto"/>
                    <w:bottom w:val="none" w:sz="0" w:space="0" w:color="auto"/>
                    <w:right w:val="none" w:sz="0" w:space="0" w:color="auto"/>
                  </w:divBdr>
                  <w:divsChild>
                    <w:div w:id="2067559550">
                      <w:marLeft w:val="0"/>
                      <w:marRight w:val="0"/>
                      <w:marTop w:val="0"/>
                      <w:marBottom w:val="0"/>
                      <w:divBdr>
                        <w:top w:val="none" w:sz="0" w:space="0" w:color="auto"/>
                        <w:left w:val="none" w:sz="0" w:space="0" w:color="auto"/>
                        <w:bottom w:val="none" w:sz="0" w:space="0" w:color="auto"/>
                        <w:right w:val="none" w:sz="0" w:space="0" w:color="auto"/>
                      </w:divBdr>
                    </w:div>
                  </w:divsChild>
                </w:div>
                <w:div w:id="683094364">
                  <w:marLeft w:val="0"/>
                  <w:marRight w:val="0"/>
                  <w:marTop w:val="0"/>
                  <w:marBottom w:val="0"/>
                  <w:divBdr>
                    <w:top w:val="none" w:sz="0" w:space="0" w:color="auto"/>
                    <w:left w:val="none" w:sz="0" w:space="0" w:color="auto"/>
                    <w:bottom w:val="none" w:sz="0" w:space="0" w:color="auto"/>
                    <w:right w:val="none" w:sz="0" w:space="0" w:color="auto"/>
                  </w:divBdr>
                  <w:divsChild>
                    <w:div w:id="1811046998">
                      <w:marLeft w:val="0"/>
                      <w:marRight w:val="0"/>
                      <w:marTop w:val="0"/>
                      <w:marBottom w:val="0"/>
                      <w:divBdr>
                        <w:top w:val="none" w:sz="0" w:space="0" w:color="auto"/>
                        <w:left w:val="none" w:sz="0" w:space="0" w:color="auto"/>
                        <w:bottom w:val="none" w:sz="0" w:space="0" w:color="auto"/>
                        <w:right w:val="none" w:sz="0" w:space="0" w:color="auto"/>
                      </w:divBdr>
                    </w:div>
                  </w:divsChild>
                </w:div>
                <w:div w:id="968970446">
                  <w:marLeft w:val="0"/>
                  <w:marRight w:val="0"/>
                  <w:marTop w:val="0"/>
                  <w:marBottom w:val="0"/>
                  <w:divBdr>
                    <w:top w:val="none" w:sz="0" w:space="0" w:color="auto"/>
                    <w:left w:val="none" w:sz="0" w:space="0" w:color="auto"/>
                    <w:bottom w:val="none" w:sz="0" w:space="0" w:color="auto"/>
                    <w:right w:val="none" w:sz="0" w:space="0" w:color="auto"/>
                  </w:divBdr>
                  <w:divsChild>
                    <w:div w:id="995109535">
                      <w:marLeft w:val="0"/>
                      <w:marRight w:val="0"/>
                      <w:marTop w:val="0"/>
                      <w:marBottom w:val="0"/>
                      <w:divBdr>
                        <w:top w:val="none" w:sz="0" w:space="0" w:color="auto"/>
                        <w:left w:val="none" w:sz="0" w:space="0" w:color="auto"/>
                        <w:bottom w:val="none" w:sz="0" w:space="0" w:color="auto"/>
                        <w:right w:val="none" w:sz="0" w:space="0" w:color="auto"/>
                      </w:divBdr>
                    </w:div>
                  </w:divsChild>
                </w:div>
                <w:div w:id="513422969">
                  <w:marLeft w:val="0"/>
                  <w:marRight w:val="0"/>
                  <w:marTop w:val="0"/>
                  <w:marBottom w:val="0"/>
                  <w:divBdr>
                    <w:top w:val="none" w:sz="0" w:space="0" w:color="auto"/>
                    <w:left w:val="none" w:sz="0" w:space="0" w:color="auto"/>
                    <w:bottom w:val="none" w:sz="0" w:space="0" w:color="auto"/>
                    <w:right w:val="none" w:sz="0" w:space="0" w:color="auto"/>
                  </w:divBdr>
                  <w:divsChild>
                    <w:div w:id="571891052">
                      <w:marLeft w:val="0"/>
                      <w:marRight w:val="0"/>
                      <w:marTop w:val="0"/>
                      <w:marBottom w:val="0"/>
                      <w:divBdr>
                        <w:top w:val="none" w:sz="0" w:space="0" w:color="auto"/>
                        <w:left w:val="none" w:sz="0" w:space="0" w:color="auto"/>
                        <w:bottom w:val="none" w:sz="0" w:space="0" w:color="auto"/>
                        <w:right w:val="none" w:sz="0" w:space="0" w:color="auto"/>
                      </w:divBdr>
                    </w:div>
                  </w:divsChild>
                </w:div>
                <w:div w:id="120653117">
                  <w:marLeft w:val="0"/>
                  <w:marRight w:val="0"/>
                  <w:marTop w:val="0"/>
                  <w:marBottom w:val="0"/>
                  <w:divBdr>
                    <w:top w:val="none" w:sz="0" w:space="0" w:color="auto"/>
                    <w:left w:val="none" w:sz="0" w:space="0" w:color="auto"/>
                    <w:bottom w:val="none" w:sz="0" w:space="0" w:color="auto"/>
                    <w:right w:val="none" w:sz="0" w:space="0" w:color="auto"/>
                  </w:divBdr>
                  <w:divsChild>
                    <w:div w:id="1622227215">
                      <w:marLeft w:val="0"/>
                      <w:marRight w:val="0"/>
                      <w:marTop w:val="0"/>
                      <w:marBottom w:val="0"/>
                      <w:divBdr>
                        <w:top w:val="none" w:sz="0" w:space="0" w:color="auto"/>
                        <w:left w:val="none" w:sz="0" w:space="0" w:color="auto"/>
                        <w:bottom w:val="none" w:sz="0" w:space="0" w:color="auto"/>
                        <w:right w:val="none" w:sz="0" w:space="0" w:color="auto"/>
                      </w:divBdr>
                    </w:div>
                  </w:divsChild>
                </w:div>
                <w:div w:id="522283060">
                  <w:marLeft w:val="0"/>
                  <w:marRight w:val="0"/>
                  <w:marTop w:val="0"/>
                  <w:marBottom w:val="0"/>
                  <w:divBdr>
                    <w:top w:val="none" w:sz="0" w:space="0" w:color="auto"/>
                    <w:left w:val="none" w:sz="0" w:space="0" w:color="auto"/>
                    <w:bottom w:val="none" w:sz="0" w:space="0" w:color="auto"/>
                    <w:right w:val="none" w:sz="0" w:space="0" w:color="auto"/>
                  </w:divBdr>
                  <w:divsChild>
                    <w:div w:id="1919095680">
                      <w:marLeft w:val="0"/>
                      <w:marRight w:val="0"/>
                      <w:marTop w:val="0"/>
                      <w:marBottom w:val="0"/>
                      <w:divBdr>
                        <w:top w:val="none" w:sz="0" w:space="0" w:color="auto"/>
                        <w:left w:val="none" w:sz="0" w:space="0" w:color="auto"/>
                        <w:bottom w:val="none" w:sz="0" w:space="0" w:color="auto"/>
                        <w:right w:val="none" w:sz="0" w:space="0" w:color="auto"/>
                      </w:divBdr>
                    </w:div>
                  </w:divsChild>
                </w:div>
                <w:div w:id="1271356358">
                  <w:marLeft w:val="0"/>
                  <w:marRight w:val="0"/>
                  <w:marTop w:val="0"/>
                  <w:marBottom w:val="0"/>
                  <w:divBdr>
                    <w:top w:val="none" w:sz="0" w:space="0" w:color="auto"/>
                    <w:left w:val="none" w:sz="0" w:space="0" w:color="auto"/>
                    <w:bottom w:val="none" w:sz="0" w:space="0" w:color="auto"/>
                    <w:right w:val="none" w:sz="0" w:space="0" w:color="auto"/>
                  </w:divBdr>
                  <w:divsChild>
                    <w:div w:id="1069814801">
                      <w:marLeft w:val="0"/>
                      <w:marRight w:val="0"/>
                      <w:marTop w:val="0"/>
                      <w:marBottom w:val="0"/>
                      <w:divBdr>
                        <w:top w:val="none" w:sz="0" w:space="0" w:color="auto"/>
                        <w:left w:val="none" w:sz="0" w:space="0" w:color="auto"/>
                        <w:bottom w:val="none" w:sz="0" w:space="0" w:color="auto"/>
                        <w:right w:val="none" w:sz="0" w:space="0" w:color="auto"/>
                      </w:divBdr>
                    </w:div>
                  </w:divsChild>
                </w:div>
                <w:div w:id="1477064082">
                  <w:marLeft w:val="0"/>
                  <w:marRight w:val="0"/>
                  <w:marTop w:val="0"/>
                  <w:marBottom w:val="0"/>
                  <w:divBdr>
                    <w:top w:val="none" w:sz="0" w:space="0" w:color="auto"/>
                    <w:left w:val="none" w:sz="0" w:space="0" w:color="auto"/>
                    <w:bottom w:val="none" w:sz="0" w:space="0" w:color="auto"/>
                    <w:right w:val="none" w:sz="0" w:space="0" w:color="auto"/>
                  </w:divBdr>
                  <w:divsChild>
                    <w:div w:id="1421440354">
                      <w:marLeft w:val="0"/>
                      <w:marRight w:val="0"/>
                      <w:marTop w:val="0"/>
                      <w:marBottom w:val="0"/>
                      <w:divBdr>
                        <w:top w:val="none" w:sz="0" w:space="0" w:color="auto"/>
                        <w:left w:val="none" w:sz="0" w:space="0" w:color="auto"/>
                        <w:bottom w:val="none" w:sz="0" w:space="0" w:color="auto"/>
                        <w:right w:val="none" w:sz="0" w:space="0" w:color="auto"/>
                      </w:divBdr>
                    </w:div>
                  </w:divsChild>
                </w:div>
                <w:div w:id="626279785">
                  <w:marLeft w:val="0"/>
                  <w:marRight w:val="0"/>
                  <w:marTop w:val="0"/>
                  <w:marBottom w:val="0"/>
                  <w:divBdr>
                    <w:top w:val="none" w:sz="0" w:space="0" w:color="auto"/>
                    <w:left w:val="none" w:sz="0" w:space="0" w:color="auto"/>
                    <w:bottom w:val="none" w:sz="0" w:space="0" w:color="auto"/>
                    <w:right w:val="none" w:sz="0" w:space="0" w:color="auto"/>
                  </w:divBdr>
                  <w:divsChild>
                    <w:div w:id="968516946">
                      <w:marLeft w:val="0"/>
                      <w:marRight w:val="0"/>
                      <w:marTop w:val="0"/>
                      <w:marBottom w:val="0"/>
                      <w:divBdr>
                        <w:top w:val="none" w:sz="0" w:space="0" w:color="auto"/>
                        <w:left w:val="none" w:sz="0" w:space="0" w:color="auto"/>
                        <w:bottom w:val="none" w:sz="0" w:space="0" w:color="auto"/>
                        <w:right w:val="none" w:sz="0" w:space="0" w:color="auto"/>
                      </w:divBdr>
                    </w:div>
                  </w:divsChild>
                </w:div>
                <w:div w:id="163786451">
                  <w:marLeft w:val="0"/>
                  <w:marRight w:val="0"/>
                  <w:marTop w:val="0"/>
                  <w:marBottom w:val="0"/>
                  <w:divBdr>
                    <w:top w:val="none" w:sz="0" w:space="0" w:color="auto"/>
                    <w:left w:val="none" w:sz="0" w:space="0" w:color="auto"/>
                    <w:bottom w:val="none" w:sz="0" w:space="0" w:color="auto"/>
                    <w:right w:val="none" w:sz="0" w:space="0" w:color="auto"/>
                  </w:divBdr>
                  <w:divsChild>
                    <w:div w:id="1972512908">
                      <w:marLeft w:val="0"/>
                      <w:marRight w:val="0"/>
                      <w:marTop w:val="0"/>
                      <w:marBottom w:val="0"/>
                      <w:divBdr>
                        <w:top w:val="none" w:sz="0" w:space="0" w:color="auto"/>
                        <w:left w:val="none" w:sz="0" w:space="0" w:color="auto"/>
                        <w:bottom w:val="none" w:sz="0" w:space="0" w:color="auto"/>
                        <w:right w:val="none" w:sz="0" w:space="0" w:color="auto"/>
                      </w:divBdr>
                    </w:div>
                  </w:divsChild>
                </w:div>
                <w:div w:id="636377914">
                  <w:marLeft w:val="0"/>
                  <w:marRight w:val="0"/>
                  <w:marTop w:val="0"/>
                  <w:marBottom w:val="0"/>
                  <w:divBdr>
                    <w:top w:val="none" w:sz="0" w:space="0" w:color="auto"/>
                    <w:left w:val="none" w:sz="0" w:space="0" w:color="auto"/>
                    <w:bottom w:val="none" w:sz="0" w:space="0" w:color="auto"/>
                    <w:right w:val="none" w:sz="0" w:space="0" w:color="auto"/>
                  </w:divBdr>
                  <w:divsChild>
                    <w:div w:id="1590843239">
                      <w:marLeft w:val="0"/>
                      <w:marRight w:val="0"/>
                      <w:marTop w:val="0"/>
                      <w:marBottom w:val="0"/>
                      <w:divBdr>
                        <w:top w:val="none" w:sz="0" w:space="0" w:color="auto"/>
                        <w:left w:val="none" w:sz="0" w:space="0" w:color="auto"/>
                        <w:bottom w:val="none" w:sz="0" w:space="0" w:color="auto"/>
                        <w:right w:val="none" w:sz="0" w:space="0" w:color="auto"/>
                      </w:divBdr>
                    </w:div>
                  </w:divsChild>
                </w:div>
                <w:div w:id="331416380">
                  <w:marLeft w:val="0"/>
                  <w:marRight w:val="0"/>
                  <w:marTop w:val="0"/>
                  <w:marBottom w:val="0"/>
                  <w:divBdr>
                    <w:top w:val="none" w:sz="0" w:space="0" w:color="auto"/>
                    <w:left w:val="none" w:sz="0" w:space="0" w:color="auto"/>
                    <w:bottom w:val="none" w:sz="0" w:space="0" w:color="auto"/>
                    <w:right w:val="none" w:sz="0" w:space="0" w:color="auto"/>
                  </w:divBdr>
                  <w:divsChild>
                    <w:div w:id="1556774307">
                      <w:marLeft w:val="0"/>
                      <w:marRight w:val="0"/>
                      <w:marTop w:val="0"/>
                      <w:marBottom w:val="0"/>
                      <w:divBdr>
                        <w:top w:val="none" w:sz="0" w:space="0" w:color="auto"/>
                        <w:left w:val="none" w:sz="0" w:space="0" w:color="auto"/>
                        <w:bottom w:val="none" w:sz="0" w:space="0" w:color="auto"/>
                        <w:right w:val="none" w:sz="0" w:space="0" w:color="auto"/>
                      </w:divBdr>
                    </w:div>
                  </w:divsChild>
                </w:div>
                <w:div w:id="746727412">
                  <w:marLeft w:val="0"/>
                  <w:marRight w:val="0"/>
                  <w:marTop w:val="0"/>
                  <w:marBottom w:val="0"/>
                  <w:divBdr>
                    <w:top w:val="none" w:sz="0" w:space="0" w:color="auto"/>
                    <w:left w:val="none" w:sz="0" w:space="0" w:color="auto"/>
                    <w:bottom w:val="none" w:sz="0" w:space="0" w:color="auto"/>
                    <w:right w:val="none" w:sz="0" w:space="0" w:color="auto"/>
                  </w:divBdr>
                  <w:divsChild>
                    <w:div w:id="225191306">
                      <w:marLeft w:val="0"/>
                      <w:marRight w:val="0"/>
                      <w:marTop w:val="0"/>
                      <w:marBottom w:val="0"/>
                      <w:divBdr>
                        <w:top w:val="none" w:sz="0" w:space="0" w:color="auto"/>
                        <w:left w:val="none" w:sz="0" w:space="0" w:color="auto"/>
                        <w:bottom w:val="none" w:sz="0" w:space="0" w:color="auto"/>
                        <w:right w:val="none" w:sz="0" w:space="0" w:color="auto"/>
                      </w:divBdr>
                    </w:div>
                  </w:divsChild>
                </w:div>
                <w:div w:id="1746294667">
                  <w:marLeft w:val="0"/>
                  <w:marRight w:val="0"/>
                  <w:marTop w:val="0"/>
                  <w:marBottom w:val="0"/>
                  <w:divBdr>
                    <w:top w:val="none" w:sz="0" w:space="0" w:color="auto"/>
                    <w:left w:val="none" w:sz="0" w:space="0" w:color="auto"/>
                    <w:bottom w:val="none" w:sz="0" w:space="0" w:color="auto"/>
                    <w:right w:val="none" w:sz="0" w:space="0" w:color="auto"/>
                  </w:divBdr>
                  <w:divsChild>
                    <w:div w:id="1516963513">
                      <w:marLeft w:val="0"/>
                      <w:marRight w:val="0"/>
                      <w:marTop w:val="0"/>
                      <w:marBottom w:val="0"/>
                      <w:divBdr>
                        <w:top w:val="none" w:sz="0" w:space="0" w:color="auto"/>
                        <w:left w:val="none" w:sz="0" w:space="0" w:color="auto"/>
                        <w:bottom w:val="none" w:sz="0" w:space="0" w:color="auto"/>
                        <w:right w:val="none" w:sz="0" w:space="0" w:color="auto"/>
                      </w:divBdr>
                    </w:div>
                  </w:divsChild>
                </w:div>
                <w:div w:id="849754222">
                  <w:marLeft w:val="0"/>
                  <w:marRight w:val="0"/>
                  <w:marTop w:val="0"/>
                  <w:marBottom w:val="0"/>
                  <w:divBdr>
                    <w:top w:val="none" w:sz="0" w:space="0" w:color="auto"/>
                    <w:left w:val="none" w:sz="0" w:space="0" w:color="auto"/>
                    <w:bottom w:val="none" w:sz="0" w:space="0" w:color="auto"/>
                    <w:right w:val="none" w:sz="0" w:space="0" w:color="auto"/>
                  </w:divBdr>
                  <w:divsChild>
                    <w:div w:id="311644951">
                      <w:marLeft w:val="0"/>
                      <w:marRight w:val="0"/>
                      <w:marTop w:val="0"/>
                      <w:marBottom w:val="0"/>
                      <w:divBdr>
                        <w:top w:val="none" w:sz="0" w:space="0" w:color="auto"/>
                        <w:left w:val="none" w:sz="0" w:space="0" w:color="auto"/>
                        <w:bottom w:val="none" w:sz="0" w:space="0" w:color="auto"/>
                        <w:right w:val="none" w:sz="0" w:space="0" w:color="auto"/>
                      </w:divBdr>
                    </w:div>
                  </w:divsChild>
                </w:div>
                <w:div w:id="1679311696">
                  <w:marLeft w:val="0"/>
                  <w:marRight w:val="0"/>
                  <w:marTop w:val="0"/>
                  <w:marBottom w:val="0"/>
                  <w:divBdr>
                    <w:top w:val="none" w:sz="0" w:space="0" w:color="auto"/>
                    <w:left w:val="none" w:sz="0" w:space="0" w:color="auto"/>
                    <w:bottom w:val="none" w:sz="0" w:space="0" w:color="auto"/>
                    <w:right w:val="none" w:sz="0" w:space="0" w:color="auto"/>
                  </w:divBdr>
                  <w:divsChild>
                    <w:div w:id="1992755416">
                      <w:marLeft w:val="0"/>
                      <w:marRight w:val="0"/>
                      <w:marTop w:val="0"/>
                      <w:marBottom w:val="0"/>
                      <w:divBdr>
                        <w:top w:val="none" w:sz="0" w:space="0" w:color="auto"/>
                        <w:left w:val="none" w:sz="0" w:space="0" w:color="auto"/>
                        <w:bottom w:val="none" w:sz="0" w:space="0" w:color="auto"/>
                        <w:right w:val="none" w:sz="0" w:space="0" w:color="auto"/>
                      </w:divBdr>
                    </w:div>
                  </w:divsChild>
                </w:div>
                <w:div w:id="1192456884">
                  <w:marLeft w:val="0"/>
                  <w:marRight w:val="0"/>
                  <w:marTop w:val="0"/>
                  <w:marBottom w:val="0"/>
                  <w:divBdr>
                    <w:top w:val="none" w:sz="0" w:space="0" w:color="auto"/>
                    <w:left w:val="none" w:sz="0" w:space="0" w:color="auto"/>
                    <w:bottom w:val="none" w:sz="0" w:space="0" w:color="auto"/>
                    <w:right w:val="none" w:sz="0" w:space="0" w:color="auto"/>
                  </w:divBdr>
                  <w:divsChild>
                    <w:div w:id="40440341">
                      <w:marLeft w:val="0"/>
                      <w:marRight w:val="0"/>
                      <w:marTop w:val="0"/>
                      <w:marBottom w:val="0"/>
                      <w:divBdr>
                        <w:top w:val="none" w:sz="0" w:space="0" w:color="auto"/>
                        <w:left w:val="none" w:sz="0" w:space="0" w:color="auto"/>
                        <w:bottom w:val="none" w:sz="0" w:space="0" w:color="auto"/>
                        <w:right w:val="none" w:sz="0" w:space="0" w:color="auto"/>
                      </w:divBdr>
                    </w:div>
                  </w:divsChild>
                </w:div>
                <w:div w:id="583757274">
                  <w:marLeft w:val="0"/>
                  <w:marRight w:val="0"/>
                  <w:marTop w:val="0"/>
                  <w:marBottom w:val="0"/>
                  <w:divBdr>
                    <w:top w:val="none" w:sz="0" w:space="0" w:color="auto"/>
                    <w:left w:val="none" w:sz="0" w:space="0" w:color="auto"/>
                    <w:bottom w:val="none" w:sz="0" w:space="0" w:color="auto"/>
                    <w:right w:val="none" w:sz="0" w:space="0" w:color="auto"/>
                  </w:divBdr>
                  <w:divsChild>
                    <w:div w:id="2100787446">
                      <w:marLeft w:val="0"/>
                      <w:marRight w:val="0"/>
                      <w:marTop w:val="0"/>
                      <w:marBottom w:val="0"/>
                      <w:divBdr>
                        <w:top w:val="none" w:sz="0" w:space="0" w:color="auto"/>
                        <w:left w:val="none" w:sz="0" w:space="0" w:color="auto"/>
                        <w:bottom w:val="none" w:sz="0" w:space="0" w:color="auto"/>
                        <w:right w:val="none" w:sz="0" w:space="0" w:color="auto"/>
                      </w:divBdr>
                    </w:div>
                  </w:divsChild>
                </w:div>
                <w:div w:id="642658667">
                  <w:marLeft w:val="0"/>
                  <w:marRight w:val="0"/>
                  <w:marTop w:val="0"/>
                  <w:marBottom w:val="0"/>
                  <w:divBdr>
                    <w:top w:val="none" w:sz="0" w:space="0" w:color="auto"/>
                    <w:left w:val="none" w:sz="0" w:space="0" w:color="auto"/>
                    <w:bottom w:val="none" w:sz="0" w:space="0" w:color="auto"/>
                    <w:right w:val="none" w:sz="0" w:space="0" w:color="auto"/>
                  </w:divBdr>
                  <w:divsChild>
                    <w:div w:id="1561819702">
                      <w:marLeft w:val="0"/>
                      <w:marRight w:val="0"/>
                      <w:marTop w:val="0"/>
                      <w:marBottom w:val="0"/>
                      <w:divBdr>
                        <w:top w:val="none" w:sz="0" w:space="0" w:color="auto"/>
                        <w:left w:val="none" w:sz="0" w:space="0" w:color="auto"/>
                        <w:bottom w:val="none" w:sz="0" w:space="0" w:color="auto"/>
                        <w:right w:val="none" w:sz="0" w:space="0" w:color="auto"/>
                      </w:divBdr>
                    </w:div>
                  </w:divsChild>
                </w:div>
                <w:div w:id="607543995">
                  <w:marLeft w:val="0"/>
                  <w:marRight w:val="0"/>
                  <w:marTop w:val="0"/>
                  <w:marBottom w:val="0"/>
                  <w:divBdr>
                    <w:top w:val="none" w:sz="0" w:space="0" w:color="auto"/>
                    <w:left w:val="none" w:sz="0" w:space="0" w:color="auto"/>
                    <w:bottom w:val="none" w:sz="0" w:space="0" w:color="auto"/>
                    <w:right w:val="none" w:sz="0" w:space="0" w:color="auto"/>
                  </w:divBdr>
                  <w:divsChild>
                    <w:div w:id="1644506336">
                      <w:marLeft w:val="0"/>
                      <w:marRight w:val="0"/>
                      <w:marTop w:val="0"/>
                      <w:marBottom w:val="0"/>
                      <w:divBdr>
                        <w:top w:val="none" w:sz="0" w:space="0" w:color="auto"/>
                        <w:left w:val="none" w:sz="0" w:space="0" w:color="auto"/>
                        <w:bottom w:val="none" w:sz="0" w:space="0" w:color="auto"/>
                        <w:right w:val="none" w:sz="0" w:space="0" w:color="auto"/>
                      </w:divBdr>
                    </w:div>
                  </w:divsChild>
                </w:div>
                <w:div w:id="1792703227">
                  <w:marLeft w:val="0"/>
                  <w:marRight w:val="0"/>
                  <w:marTop w:val="0"/>
                  <w:marBottom w:val="0"/>
                  <w:divBdr>
                    <w:top w:val="none" w:sz="0" w:space="0" w:color="auto"/>
                    <w:left w:val="none" w:sz="0" w:space="0" w:color="auto"/>
                    <w:bottom w:val="none" w:sz="0" w:space="0" w:color="auto"/>
                    <w:right w:val="none" w:sz="0" w:space="0" w:color="auto"/>
                  </w:divBdr>
                  <w:divsChild>
                    <w:div w:id="1359117794">
                      <w:marLeft w:val="0"/>
                      <w:marRight w:val="0"/>
                      <w:marTop w:val="0"/>
                      <w:marBottom w:val="0"/>
                      <w:divBdr>
                        <w:top w:val="none" w:sz="0" w:space="0" w:color="auto"/>
                        <w:left w:val="none" w:sz="0" w:space="0" w:color="auto"/>
                        <w:bottom w:val="none" w:sz="0" w:space="0" w:color="auto"/>
                        <w:right w:val="none" w:sz="0" w:space="0" w:color="auto"/>
                      </w:divBdr>
                    </w:div>
                  </w:divsChild>
                </w:div>
                <w:div w:id="444151619">
                  <w:marLeft w:val="0"/>
                  <w:marRight w:val="0"/>
                  <w:marTop w:val="0"/>
                  <w:marBottom w:val="0"/>
                  <w:divBdr>
                    <w:top w:val="none" w:sz="0" w:space="0" w:color="auto"/>
                    <w:left w:val="none" w:sz="0" w:space="0" w:color="auto"/>
                    <w:bottom w:val="none" w:sz="0" w:space="0" w:color="auto"/>
                    <w:right w:val="none" w:sz="0" w:space="0" w:color="auto"/>
                  </w:divBdr>
                  <w:divsChild>
                    <w:div w:id="759646737">
                      <w:marLeft w:val="0"/>
                      <w:marRight w:val="0"/>
                      <w:marTop w:val="0"/>
                      <w:marBottom w:val="0"/>
                      <w:divBdr>
                        <w:top w:val="none" w:sz="0" w:space="0" w:color="auto"/>
                        <w:left w:val="none" w:sz="0" w:space="0" w:color="auto"/>
                        <w:bottom w:val="none" w:sz="0" w:space="0" w:color="auto"/>
                        <w:right w:val="none" w:sz="0" w:space="0" w:color="auto"/>
                      </w:divBdr>
                    </w:div>
                  </w:divsChild>
                </w:div>
                <w:div w:id="169377502">
                  <w:marLeft w:val="0"/>
                  <w:marRight w:val="0"/>
                  <w:marTop w:val="0"/>
                  <w:marBottom w:val="0"/>
                  <w:divBdr>
                    <w:top w:val="none" w:sz="0" w:space="0" w:color="auto"/>
                    <w:left w:val="none" w:sz="0" w:space="0" w:color="auto"/>
                    <w:bottom w:val="none" w:sz="0" w:space="0" w:color="auto"/>
                    <w:right w:val="none" w:sz="0" w:space="0" w:color="auto"/>
                  </w:divBdr>
                  <w:divsChild>
                    <w:div w:id="605964170">
                      <w:marLeft w:val="0"/>
                      <w:marRight w:val="0"/>
                      <w:marTop w:val="0"/>
                      <w:marBottom w:val="0"/>
                      <w:divBdr>
                        <w:top w:val="none" w:sz="0" w:space="0" w:color="auto"/>
                        <w:left w:val="none" w:sz="0" w:space="0" w:color="auto"/>
                        <w:bottom w:val="none" w:sz="0" w:space="0" w:color="auto"/>
                        <w:right w:val="none" w:sz="0" w:space="0" w:color="auto"/>
                      </w:divBdr>
                    </w:div>
                  </w:divsChild>
                </w:div>
                <w:div w:id="211120524">
                  <w:marLeft w:val="0"/>
                  <w:marRight w:val="0"/>
                  <w:marTop w:val="0"/>
                  <w:marBottom w:val="0"/>
                  <w:divBdr>
                    <w:top w:val="none" w:sz="0" w:space="0" w:color="auto"/>
                    <w:left w:val="none" w:sz="0" w:space="0" w:color="auto"/>
                    <w:bottom w:val="none" w:sz="0" w:space="0" w:color="auto"/>
                    <w:right w:val="none" w:sz="0" w:space="0" w:color="auto"/>
                  </w:divBdr>
                  <w:divsChild>
                    <w:div w:id="1040936991">
                      <w:marLeft w:val="0"/>
                      <w:marRight w:val="0"/>
                      <w:marTop w:val="0"/>
                      <w:marBottom w:val="0"/>
                      <w:divBdr>
                        <w:top w:val="none" w:sz="0" w:space="0" w:color="auto"/>
                        <w:left w:val="none" w:sz="0" w:space="0" w:color="auto"/>
                        <w:bottom w:val="none" w:sz="0" w:space="0" w:color="auto"/>
                        <w:right w:val="none" w:sz="0" w:space="0" w:color="auto"/>
                      </w:divBdr>
                    </w:div>
                  </w:divsChild>
                </w:div>
                <w:div w:id="176888828">
                  <w:marLeft w:val="0"/>
                  <w:marRight w:val="0"/>
                  <w:marTop w:val="0"/>
                  <w:marBottom w:val="0"/>
                  <w:divBdr>
                    <w:top w:val="none" w:sz="0" w:space="0" w:color="auto"/>
                    <w:left w:val="none" w:sz="0" w:space="0" w:color="auto"/>
                    <w:bottom w:val="none" w:sz="0" w:space="0" w:color="auto"/>
                    <w:right w:val="none" w:sz="0" w:space="0" w:color="auto"/>
                  </w:divBdr>
                  <w:divsChild>
                    <w:div w:id="575480344">
                      <w:marLeft w:val="0"/>
                      <w:marRight w:val="0"/>
                      <w:marTop w:val="0"/>
                      <w:marBottom w:val="0"/>
                      <w:divBdr>
                        <w:top w:val="none" w:sz="0" w:space="0" w:color="auto"/>
                        <w:left w:val="none" w:sz="0" w:space="0" w:color="auto"/>
                        <w:bottom w:val="none" w:sz="0" w:space="0" w:color="auto"/>
                        <w:right w:val="none" w:sz="0" w:space="0" w:color="auto"/>
                      </w:divBdr>
                    </w:div>
                  </w:divsChild>
                </w:div>
                <w:div w:id="1005598247">
                  <w:marLeft w:val="0"/>
                  <w:marRight w:val="0"/>
                  <w:marTop w:val="0"/>
                  <w:marBottom w:val="0"/>
                  <w:divBdr>
                    <w:top w:val="none" w:sz="0" w:space="0" w:color="auto"/>
                    <w:left w:val="none" w:sz="0" w:space="0" w:color="auto"/>
                    <w:bottom w:val="none" w:sz="0" w:space="0" w:color="auto"/>
                    <w:right w:val="none" w:sz="0" w:space="0" w:color="auto"/>
                  </w:divBdr>
                  <w:divsChild>
                    <w:div w:id="726612784">
                      <w:marLeft w:val="0"/>
                      <w:marRight w:val="0"/>
                      <w:marTop w:val="0"/>
                      <w:marBottom w:val="0"/>
                      <w:divBdr>
                        <w:top w:val="none" w:sz="0" w:space="0" w:color="auto"/>
                        <w:left w:val="none" w:sz="0" w:space="0" w:color="auto"/>
                        <w:bottom w:val="none" w:sz="0" w:space="0" w:color="auto"/>
                        <w:right w:val="none" w:sz="0" w:space="0" w:color="auto"/>
                      </w:divBdr>
                    </w:div>
                  </w:divsChild>
                </w:div>
                <w:div w:id="159734740">
                  <w:marLeft w:val="0"/>
                  <w:marRight w:val="0"/>
                  <w:marTop w:val="0"/>
                  <w:marBottom w:val="0"/>
                  <w:divBdr>
                    <w:top w:val="none" w:sz="0" w:space="0" w:color="auto"/>
                    <w:left w:val="none" w:sz="0" w:space="0" w:color="auto"/>
                    <w:bottom w:val="none" w:sz="0" w:space="0" w:color="auto"/>
                    <w:right w:val="none" w:sz="0" w:space="0" w:color="auto"/>
                  </w:divBdr>
                  <w:divsChild>
                    <w:div w:id="525557090">
                      <w:marLeft w:val="0"/>
                      <w:marRight w:val="0"/>
                      <w:marTop w:val="0"/>
                      <w:marBottom w:val="0"/>
                      <w:divBdr>
                        <w:top w:val="none" w:sz="0" w:space="0" w:color="auto"/>
                        <w:left w:val="none" w:sz="0" w:space="0" w:color="auto"/>
                        <w:bottom w:val="none" w:sz="0" w:space="0" w:color="auto"/>
                        <w:right w:val="none" w:sz="0" w:space="0" w:color="auto"/>
                      </w:divBdr>
                    </w:div>
                  </w:divsChild>
                </w:div>
                <w:div w:id="376780733">
                  <w:marLeft w:val="0"/>
                  <w:marRight w:val="0"/>
                  <w:marTop w:val="0"/>
                  <w:marBottom w:val="0"/>
                  <w:divBdr>
                    <w:top w:val="none" w:sz="0" w:space="0" w:color="auto"/>
                    <w:left w:val="none" w:sz="0" w:space="0" w:color="auto"/>
                    <w:bottom w:val="none" w:sz="0" w:space="0" w:color="auto"/>
                    <w:right w:val="none" w:sz="0" w:space="0" w:color="auto"/>
                  </w:divBdr>
                  <w:divsChild>
                    <w:div w:id="2097629286">
                      <w:marLeft w:val="0"/>
                      <w:marRight w:val="0"/>
                      <w:marTop w:val="0"/>
                      <w:marBottom w:val="0"/>
                      <w:divBdr>
                        <w:top w:val="none" w:sz="0" w:space="0" w:color="auto"/>
                        <w:left w:val="none" w:sz="0" w:space="0" w:color="auto"/>
                        <w:bottom w:val="none" w:sz="0" w:space="0" w:color="auto"/>
                        <w:right w:val="none" w:sz="0" w:space="0" w:color="auto"/>
                      </w:divBdr>
                    </w:div>
                  </w:divsChild>
                </w:div>
                <w:div w:id="298608343">
                  <w:marLeft w:val="0"/>
                  <w:marRight w:val="0"/>
                  <w:marTop w:val="0"/>
                  <w:marBottom w:val="0"/>
                  <w:divBdr>
                    <w:top w:val="none" w:sz="0" w:space="0" w:color="auto"/>
                    <w:left w:val="none" w:sz="0" w:space="0" w:color="auto"/>
                    <w:bottom w:val="none" w:sz="0" w:space="0" w:color="auto"/>
                    <w:right w:val="none" w:sz="0" w:space="0" w:color="auto"/>
                  </w:divBdr>
                  <w:divsChild>
                    <w:div w:id="1902906803">
                      <w:marLeft w:val="0"/>
                      <w:marRight w:val="0"/>
                      <w:marTop w:val="0"/>
                      <w:marBottom w:val="0"/>
                      <w:divBdr>
                        <w:top w:val="none" w:sz="0" w:space="0" w:color="auto"/>
                        <w:left w:val="none" w:sz="0" w:space="0" w:color="auto"/>
                        <w:bottom w:val="none" w:sz="0" w:space="0" w:color="auto"/>
                        <w:right w:val="none" w:sz="0" w:space="0" w:color="auto"/>
                      </w:divBdr>
                    </w:div>
                  </w:divsChild>
                </w:div>
                <w:div w:id="847209957">
                  <w:marLeft w:val="0"/>
                  <w:marRight w:val="0"/>
                  <w:marTop w:val="0"/>
                  <w:marBottom w:val="0"/>
                  <w:divBdr>
                    <w:top w:val="none" w:sz="0" w:space="0" w:color="auto"/>
                    <w:left w:val="none" w:sz="0" w:space="0" w:color="auto"/>
                    <w:bottom w:val="none" w:sz="0" w:space="0" w:color="auto"/>
                    <w:right w:val="none" w:sz="0" w:space="0" w:color="auto"/>
                  </w:divBdr>
                  <w:divsChild>
                    <w:div w:id="1800414502">
                      <w:marLeft w:val="0"/>
                      <w:marRight w:val="0"/>
                      <w:marTop w:val="0"/>
                      <w:marBottom w:val="0"/>
                      <w:divBdr>
                        <w:top w:val="none" w:sz="0" w:space="0" w:color="auto"/>
                        <w:left w:val="none" w:sz="0" w:space="0" w:color="auto"/>
                        <w:bottom w:val="none" w:sz="0" w:space="0" w:color="auto"/>
                        <w:right w:val="none" w:sz="0" w:space="0" w:color="auto"/>
                      </w:divBdr>
                    </w:div>
                  </w:divsChild>
                </w:div>
                <w:div w:id="1757819379">
                  <w:marLeft w:val="0"/>
                  <w:marRight w:val="0"/>
                  <w:marTop w:val="0"/>
                  <w:marBottom w:val="0"/>
                  <w:divBdr>
                    <w:top w:val="none" w:sz="0" w:space="0" w:color="auto"/>
                    <w:left w:val="none" w:sz="0" w:space="0" w:color="auto"/>
                    <w:bottom w:val="none" w:sz="0" w:space="0" w:color="auto"/>
                    <w:right w:val="none" w:sz="0" w:space="0" w:color="auto"/>
                  </w:divBdr>
                  <w:divsChild>
                    <w:div w:id="616521944">
                      <w:marLeft w:val="0"/>
                      <w:marRight w:val="0"/>
                      <w:marTop w:val="0"/>
                      <w:marBottom w:val="0"/>
                      <w:divBdr>
                        <w:top w:val="none" w:sz="0" w:space="0" w:color="auto"/>
                        <w:left w:val="none" w:sz="0" w:space="0" w:color="auto"/>
                        <w:bottom w:val="none" w:sz="0" w:space="0" w:color="auto"/>
                        <w:right w:val="none" w:sz="0" w:space="0" w:color="auto"/>
                      </w:divBdr>
                    </w:div>
                  </w:divsChild>
                </w:div>
                <w:div w:id="1636645866">
                  <w:marLeft w:val="0"/>
                  <w:marRight w:val="0"/>
                  <w:marTop w:val="0"/>
                  <w:marBottom w:val="0"/>
                  <w:divBdr>
                    <w:top w:val="none" w:sz="0" w:space="0" w:color="auto"/>
                    <w:left w:val="none" w:sz="0" w:space="0" w:color="auto"/>
                    <w:bottom w:val="none" w:sz="0" w:space="0" w:color="auto"/>
                    <w:right w:val="none" w:sz="0" w:space="0" w:color="auto"/>
                  </w:divBdr>
                  <w:divsChild>
                    <w:div w:id="1399131690">
                      <w:marLeft w:val="0"/>
                      <w:marRight w:val="0"/>
                      <w:marTop w:val="0"/>
                      <w:marBottom w:val="0"/>
                      <w:divBdr>
                        <w:top w:val="none" w:sz="0" w:space="0" w:color="auto"/>
                        <w:left w:val="none" w:sz="0" w:space="0" w:color="auto"/>
                        <w:bottom w:val="none" w:sz="0" w:space="0" w:color="auto"/>
                        <w:right w:val="none" w:sz="0" w:space="0" w:color="auto"/>
                      </w:divBdr>
                    </w:div>
                  </w:divsChild>
                </w:div>
                <w:div w:id="377169399">
                  <w:marLeft w:val="0"/>
                  <w:marRight w:val="0"/>
                  <w:marTop w:val="0"/>
                  <w:marBottom w:val="0"/>
                  <w:divBdr>
                    <w:top w:val="none" w:sz="0" w:space="0" w:color="auto"/>
                    <w:left w:val="none" w:sz="0" w:space="0" w:color="auto"/>
                    <w:bottom w:val="none" w:sz="0" w:space="0" w:color="auto"/>
                    <w:right w:val="none" w:sz="0" w:space="0" w:color="auto"/>
                  </w:divBdr>
                  <w:divsChild>
                    <w:div w:id="571431082">
                      <w:marLeft w:val="0"/>
                      <w:marRight w:val="0"/>
                      <w:marTop w:val="0"/>
                      <w:marBottom w:val="0"/>
                      <w:divBdr>
                        <w:top w:val="none" w:sz="0" w:space="0" w:color="auto"/>
                        <w:left w:val="none" w:sz="0" w:space="0" w:color="auto"/>
                        <w:bottom w:val="none" w:sz="0" w:space="0" w:color="auto"/>
                        <w:right w:val="none" w:sz="0" w:space="0" w:color="auto"/>
                      </w:divBdr>
                    </w:div>
                  </w:divsChild>
                </w:div>
                <w:div w:id="1173641795">
                  <w:marLeft w:val="0"/>
                  <w:marRight w:val="0"/>
                  <w:marTop w:val="0"/>
                  <w:marBottom w:val="0"/>
                  <w:divBdr>
                    <w:top w:val="none" w:sz="0" w:space="0" w:color="auto"/>
                    <w:left w:val="none" w:sz="0" w:space="0" w:color="auto"/>
                    <w:bottom w:val="none" w:sz="0" w:space="0" w:color="auto"/>
                    <w:right w:val="none" w:sz="0" w:space="0" w:color="auto"/>
                  </w:divBdr>
                  <w:divsChild>
                    <w:div w:id="64225919">
                      <w:marLeft w:val="0"/>
                      <w:marRight w:val="0"/>
                      <w:marTop w:val="0"/>
                      <w:marBottom w:val="0"/>
                      <w:divBdr>
                        <w:top w:val="none" w:sz="0" w:space="0" w:color="auto"/>
                        <w:left w:val="none" w:sz="0" w:space="0" w:color="auto"/>
                        <w:bottom w:val="none" w:sz="0" w:space="0" w:color="auto"/>
                        <w:right w:val="none" w:sz="0" w:space="0" w:color="auto"/>
                      </w:divBdr>
                    </w:div>
                  </w:divsChild>
                </w:div>
                <w:div w:id="1968005200">
                  <w:marLeft w:val="0"/>
                  <w:marRight w:val="0"/>
                  <w:marTop w:val="0"/>
                  <w:marBottom w:val="0"/>
                  <w:divBdr>
                    <w:top w:val="none" w:sz="0" w:space="0" w:color="auto"/>
                    <w:left w:val="none" w:sz="0" w:space="0" w:color="auto"/>
                    <w:bottom w:val="none" w:sz="0" w:space="0" w:color="auto"/>
                    <w:right w:val="none" w:sz="0" w:space="0" w:color="auto"/>
                  </w:divBdr>
                  <w:divsChild>
                    <w:div w:id="1467816271">
                      <w:marLeft w:val="0"/>
                      <w:marRight w:val="0"/>
                      <w:marTop w:val="0"/>
                      <w:marBottom w:val="0"/>
                      <w:divBdr>
                        <w:top w:val="none" w:sz="0" w:space="0" w:color="auto"/>
                        <w:left w:val="none" w:sz="0" w:space="0" w:color="auto"/>
                        <w:bottom w:val="none" w:sz="0" w:space="0" w:color="auto"/>
                        <w:right w:val="none" w:sz="0" w:space="0" w:color="auto"/>
                      </w:divBdr>
                    </w:div>
                  </w:divsChild>
                </w:div>
                <w:div w:id="334849227">
                  <w:marLeft w:val="0"/>
                  <w:marRight w:val="0"/>
                  <w:marTop w:val="0"/>
                  <w:marBottom w:val="0"/>
                  <w:divBdr>
                    <w:top w:val="none" w:sz="0" w:space="0" w:color="auto"/>
                    <w:left w:val="none" w:sz="0" w:space="0" w:color="auto"/>
                    <w:bottom w:val="none" w:sz="0" w:space="0" w:color="auto"/>
                    <w:right w:val="none" w:sz="0" w:space="0" w:color="auto"/>
                  </w:divBdr>
                  <w:divsChild>
                    <w:div w:id="277226666">
                      <w:marLeft w:val="0"/>
                      <w:marRight w:val="0"/>
                      <w:marTop w:val="0"/>
                      <w:marBottom w:val="0"/>
                      <w:divBdr>
                        <w:top w:val="none" w:sz="0" w:space="0" w:color="auto"/>
                        <w:left w:val="none" w:sz="0" w:space="0" w:color="auto"/>
                        <w:bottom w:val="none" w:sz="0" w:space="0" w:color="auto"/>
                        <w:right w:val="none" w:sz="0" w:space="0" w:color="auto"/>
                      </w:divBdr>
                    </w:div>
                  </w:divsChild>
                </w:div>
                <w:div w:id="1095832519">
                  <w:marLeft w:val="0"/>
                  <w:marRight w:val="0"/>
                  <w:marTop w:val="0"/>
                  <w:marBottom w:val="0"/>
                  <w:divBdr>
                    <w:top w:val="none" w:sz="0" w:space="0" w:color="auto"/>
                    <w:left w:val="none" w:sz="0" w:space="0" w:color="auto"/>
                    <w:bottom w:val="none" w:sz="0" w:space="0" w:color="auto"/>
                    <w:right w:val="none" w:sz="0" w:space="0" w:color="auto"/>
                  </w:divBdr>
                  <w:divsChild>
                    <w:div w:id="1528446879">
                      <w:marLeft w:val="0"/>
                      <w:marRight w:val="0"/>
                      <w:marTop w:val="0"/>
                      <w:marBottom w:val="0"/>
                      <w:divBdr>
                        <w:top w:val="none" w:sz="0" w:space="0" w:color="auto"/>
                        <w:left w:val="none" w:sz="0" w:space="0" w:color="auto"/>
                        <w:bottom w:val="none" w:sz="0" w:space="0" w:color="auto"/>
                        <w:right w:val="none" w:sz="0" w:space="0" w:color="auto"/>
                      </w:divBdr>
                    </w:div>
                  </w:divsChild>
                </w:div>
                <w:div w:id="1868787995">
                  <w:marLeft w:val="0"/>
                  <w:marRight w:val="0"/>
                  <w:marTop w:val="0"/>
                  <w:marBottom w:val="0"/>
                  <w:divBdr>
                    <w:top w:val="none" w:sz="0" w:space="0" w:color="auto"/>
                    <w:left w:val="none" w:sz="0" w:space="0" w:color="auto"/>
                    <w:bottom w:val="none" w:sz="0" w:space="0" w:color="auto"/>
                    <w:right w:val="none" w:sz="0" w:space="0" w:color="auto"/>
                  </w:divBdr>
                  <w:divsChild>
                    <w:div w:id="1066297411">
                      <w:marLeft w:val="0"/>
                      <w:marRight w:val="0"/>
                      <w:marTop w:val="0"/>
                      <w:marBottom w:val="0"/>
                      <w:divBdr>
                        <w:top w:val="none" w:sz="0" w:space="0" w:color="auto"/>
                        <w:left w:val="none" w:sz="0" w:space="0" w:color="auto"/>
                        <w:bottom w:val="none" w:sz="0" w:space="0" w:color="auto"/>
                        <w:right w:val="none" w:sz="0" w:space="0" w:color="auto"/>
                      </w:divBdr>
                    </w:div>
                  </w:divsChild>
                </w:div>
                <w:div w:id="1673339387">
                  <w:marLeft w:val="0"/>
                  <w:marRight w:val="0"/>
                  <w:marTop w:val="0"/>
                  <w:marBottom w:val="0"/>
                  <w:divBdr>
                    <w:top w:val="none" w:sz="0" w:space="0" w:color="auto"/>
                    <w:left w:val="none" w:sz="0" w:space="0" w:color="auto"/>
                    <w:bottom w:val="none" w:sz="0" w:space="0" w:color="auto"/>
                    <w:right w:val="none" w:sz="0" w:space="0" w:color="auto"/>
                  </w:divBdr>
                  <w:divsChild>
                    <w:div w:id="1256551952">
                      <w:marLeft w:val="0"/>
                      <w:marRight w:val="0"/>
                      <w:marTop w:val="0"/>
                      <w:marBottom w:val="0"/>
                      <w:divBdr>
                        <w:top w:val="none" w:sz="0" w:space="0" w:color="auto"/>
                        <w:left w:val="none" w:sz="0" w:space="0" w:color="auto"/>
                        <w:bottom w:val="none" w:sz="0" w:space="0" w:color="auto"/>
                        <w:right w:val="none" w:sz="0" w:space="0" w:color="auto"/>
                      </w:divBdr>
                    </w:div>
                  </w:divsChild>
                </w:div>
                <w:div w:id="2048677085">
                  <w:marLeft w:val="0"/>
                  <w:marRight w:val="0"/>
                  <w:marTop w:val="0"/>
                  <w:marBottom w:val="0"/>
                  <w:divBdr>
                    <w:top w:val="none" w:sz="0" w:space="0" w:color="auto"/>
                    <w:left w:val="none" w:sz="0" w:space="0" w:color="auto"/>
                    <w:bottom w:val="none" w:sz="0" w:space="0" w:color="auto"/>
                    <w:right w:val="none" w:sz="0" w:space="0" w:color="auto"/>
                  </w:divBdr>
                  <w:divsChild>
                    <w:div w:id="532576107">
                      <w:marLeft w:val="0"/>
                      <w:marRight w:val="0"/>
                      <w:marTop w:val="0"/>
                      <w:marBottom w:val="0"/>
                      <w:divBdr>
                        <w:top w:val="none" w:sz="0" w:space="0" w:color="auto"/>
                        <w:left w:val="none" w:sz="0" w:space="0" w:color="auto"/>
                        <w:bottom w:val="none" w:sz="0" w:space="0" w:color="auto"/>
                        <w:right w:val="none" w:sz="0" w:space="0" w:color="auto"/>
                      </w:divBdr>
                    </w:div>
                  </w:divsChild>
                </w:div>
                <w:div w:id="1428692101">
                  <w:marLeft w:val="0"/>
                  <w:marRight w:val="0"/>
                  <w:marTop w:val="0"/>
                  <w:marBottom w:val="0"/>
                  <w:divBdr>
                    <w:top w:val="none" w:sz="0" w:space="0" w:color="auto"/>
                    <w:left w:val="none" w:sz="0" w:space="0" w:color="auto"/>
                    <w:bottom w:val="none" w:sz="0" w:space="0" w:color="auto"/>
                    <w:right w:val="none" w:sz="0" w:space="0" w:color="auto"/>
                  </w:divBdr>
                  <w:divsChild>
                    <w:div w:id="1123693033">
                      <w:marLeft w:val="0"/>
                      <w:marRight w:val="0"/>
                      <w:marTop w:val="0"/>
                      <w:marBottom w:val="0"/>
                      <w:divBdr>
                        <w:top w:val="none" w:sz="0" w:space="0" w:color="auto"/>
                        <w:left w:val="none" w:sz="0" w:space="0" w:color="auto"/>
                        <w:bottom w:val="none" w:sz="0" w:space="0" w:color="auto"/>
                        <w:right w:val="none" w:sz="0" w:space="0" w:color="auto"/>
                      </w:divBdr>
                    </w:div>
                  </w:divsChild>
                </w:div>
                <w:div w:id="1467353974">
                  <w:marLeft w:val="0"/>
                  <w:marRight w:val="0"/>
                  <w:marTop w:val="0"/>
                  <w:marBottom w:val="0"/>
                  <w:divBdr>
                    <w:top w:val="none" w:sz="0" w:space="0" w:color="auto"/>
                    <w:left w:val="none" w:sz="0" w:space="0" w:color="auto"/>
                    <w:bottom w:val="none" w:sz="0" w:space="0" w:color="auto"/>
                    <w:right w:val="none" w:sz="0" w:space="0" w:color="auto"/>
                  </w:divBdr>
                  <w:divsChild>
                    <w:div w:id="8688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074673">
          <w:marLeft w:val="0"/>
          <w:marRight w:val="0"/>
          <w:marTop w:val="0"/>
          <w:marBottom w:val="0"/>
          <w:divBdr>
            <w:top w:val="none" w:sz="0" w:space="0" w:color="auto"/>
            <w:left w:val="none" w:sz="0" w:space="0" w:color="auto"/>
            <w:bottom w:val="none" w:sz="0" w:space="0" w:color="auto"/>
            <w:right w:val="none" w:sz="0" w:space="0" w:color="auto"/>
          </w:divBdr>
        </w:div>
        <w:div w:id="1203706699">
          <w:marLeft w:val="0"/>
          <w:marRight w:val="0"/>
          <w:marTop w:val="0"/>
          <w:marBottom w:val="0"/>
          <w:divBdr>
            <w:top w:val="none" w:sz="0" w:space="0" w:color="auto"/>
            <w:left w:val="none" w:sz="0" w:space="0" w:color="auto"/>
            <w:bottom w:val="none" w:sz="0" w:space="0" w:color="auto"/>
            <w:right w:val="none" w:sz="0" w:space="0" w:color="auto"/>
          </w:divBdr>
        </w:div>
      </w:divsChild>
    </w:div>
    <w:div w:id="746808775">
      <w:bodyDiv w:val="1"/>
      <w:marLeft w:val="0"/>
      <w:marRight w:val="0"/>
      <w:marTop w:val="0"/>
      <w:marBottom w:val="0"/>
      <w:divBdr>
        <w:top w:val="none" w:sz="0" w:space="0" w:color="auto"/>
        <w:left w:val="none" w:sz="0" w:space="0" w:color="auto"/>
        <w:bottom w:val="none" w:sz="0" w:space="0" w:color="auto"/>
        <w:right w:val="none" w:sz="0" w:space="0" w:color="auto"/>
      </w:divBdr>
      <w:divsChild>
        <w:div w:id="1057128092">
          <w:marLeft w:val="0"/>
          <w:marRight w:val="0"/>
          <w:marTop w:val="0"/>
          <w:marBottom w:val="0"/>
          <w:divBdr>
            <w:top w:val="none" w:sz="0" w:space="0" w:color="auto"/>
            <w:left w:val="none" w:sz="0" w:space="0" w:color="auto"/>
            <w:bottom w:val="none" w:sz="0" w:space="0" w:color="auto"/>
            <w:right w:val="none" w:sz="0" w:space="0" w:color="auto"/>
          </w:divBdr>
        </w:div>
        <w:div w:id="1655795959">
          <w:marLeft w:val="0"/>
          <w:marRight w:val="0"/>
          <w:marTop w:val="0"/>
          <w:marBottom w:val="0"/>
          <w:divBdr>
            <w:top w:val="none" w:sz="0" w:space="0" w:color="auto"/>
            <w:left w:val="none" w:sz="0" w:space="0" w:color="auto"/>
            <w:bottom w:val="none" w:sz="0" w:space="0" w:color="auto"/>
            <w:right w:val="none" w:sz="0" w:space="0" w:color="auto"/>
          </w:divBdr>
        </w:div>
        <w:div w:id="14499812">
          <w:marLeft w:val="0"/>
          <w:marRight w:val="0"/>
          <w:marTop w:val="0"/>
          <w:marBottom w:val="0"/>
          <w:divBdr>
            <w:top w:val="none" w:sz="0" w:space="0" w:color="auto"/>
            <w:left w:val="none" w:sz="0" w:space="0" w:color="auto"/>
            <w:bottom w:val="none" w:sz="0" w:space="0" w:color="auto"/>
            <w:right w:val="none" w:sz="0" w:space="0" w:color="auto"/>
          </w:divBdr>
          <w:divsChild>
            <w:div w:id="523137269">
              <w:marLeft w:val="-75"/>
              <w:marRight w:val="0"/>
              <w:marTop w:val="30"/>
              <w:marBottom w:val="30"/>
              <w:divBdr>
                <w:top w:val="none" w:sz="0" w:space="0" w:color="auto"/>
                <w:left w:val="none" w:sz="0" w:space="0" w:color="auto"/>
                <w:bottom w:val="none" w:sz="0" w:space="0" w:color="auto"/>
                <w:right w:val="none" w:sz="0" w:space="0" w:color="auto"/>
              </w:divBdr>
              <w:divsChild>
                <w:div w:id="1624925858">
                  <w:marLeft w:val="0"/>
                  <w:marRight w:val="0"/>
                  <w:marTop w:val="0"/>
                  <w:marBottom w:val="0"/>
                  <w:divBdr>
                    <w:top w:val="none" w:sz="0" w:space="0" w:color="auto"/>
                    <w:left w:val="none" w:sz="0" w:space="0" w:color="auto"/>
                    <w:bottom w:val="none" w:sz="0" w:space="0" w:color="auto"/>
                    <w:right w:val="none" w:sz="0" w:space="0" w:color="auto"/>
                  </w:divBdr>
                  <w:divsChild>
                    <w:div w:id="1273979570">
                      <w:marLeft w:val="0"/>
                      <w:marRight w:val="0"/>
                      <w:marTop w:val="0"/>
                      <w:marBottom w:val="0"/>
                      <w:divBdr>
                        <w:top w:val="none" w:sz="0" w:space="0" w:color="auto"/>
                        <w:left w:val="none" w:sz="0" w:space="0" w:color="auto"/>
                        <w:bottom w:val="none" w:sz="0" w:space="0" w:color="auto"/>
                        <w:right w:val="none" w:sz="0" w:space="0" w:color="auto"/>
                      </w:divBdr>
                    </w:div>
                  </w:divsChild>
                </w:div>
                <w:div w:id="1680426576">
                  <w:marLeft w:val="0"/>
                  <w:marRight w:val="0"/>
                  <w:marTop w:val="0"/>
                  <w:marBottom w:val="0"/>
                  <w:divBdr>
                    <w:top w:val="none" w:sz="0" w:space="0" w:color="auto"/>
                    <w:left w:val="none" w:sz="0" w:space="0" w:color="auto"/>
                    <w:bottom w:val="none" w:sz="0" w:space="0" w:color="auto"/>
                    <w:right w:val="none" w:sz="0" w:space="0" w:color="auto"/>
                  </w:divBdr>
                  <w:divsChild>
                    <w:div w:id="2061399631">
                      <w:marLeft w:val="0"/>
                      <w:marRight w:val="0"/>
                      <w:marTop w:val="0"/>
                      <w:marBottom w:val="0"/>
                      <w:divBdr>
                        <w:top w:val="none" w:sz="0" w:space="0" w:color="auto"/>
                        <w:left w:val="none" w:sz="0" w:space="0" w:color="auto"/>
                        <w:bottom w:val="none" w:sz="0" w:space="0" w:color="auto"/>
                        <w:right w:val="none" w:sz="0" w:space="0" w:color="auto"/>
                      </w:divBdr>
                    </w:div>
                  </w:divsChild>
                </w:div>
                <w:div w:id="701563265">
                  <w:marLeft w:val="0"/>
                  <w:marRight w:val="0"/>
                  <w:marTop w:val="0"/>
                  <w:marBottom w:val="0"/>
                  <w:divBdr>
                    <w:top w:val="none" w:sz="0" w:space="0" w:color="auto"/>
                    <w:left w:val="none" w:sz="0" w:space="0" w:color="auto"/>
                    <w:bottom w:val="none" w:sz="0" w:space="0" w:color="auto"/>
                    <w:right w:val="none" w:sz="0" w:space="0" w:color="auto"/>
                  </w:divBdr>
                  <w:divsChild>
                    <w:div w:id="438183916">
                      <w:marLeft w:val="0"/>
                      <w:marRight w:val="0"/>
                      <w:marTop w:val="0"/>
                      <w:marBottom w:val="0"/>
                      <w:divBdr>
                        <w:top w:val="none" w:sz="0" w:space="0" w:color="auto"/>
                        <w:left w:val="none" w:sz="0" w:space="0" w:color="auto"/>
                        <w:bottom w:val="none" w:sz="0" w:space="0" w:color="auto"/>
                        <w:right w:val="none" w:sz="0" w:space="0" w:color="auto"/>
                      </w:divBdr>
                    </w:div>
                  </w:divsChild>
                </w:div>
                <w:div w:id="702437569">
                  <w:marLeft w:val="0"/>
                  <w:marRight w:val="0"/>
                  <w:marTop w:val="0"/>
                  <w:marBottom w:val="0"/>
                  <w:divBdr>
                    <w:top w:val="none" w:sz="0" w:space="0" w:color="auto"/>
                    <w:left w:val="none" w:sz="0" w:space="0" w:color="auto"/>
                    <w:bottom w:val="none" w:sz="0" w:space="0" w:color="auto"/>
                    <w:right w:val="none" w:sz="0" w:space="0" w:color="auto"/>
                  </w:divBdr>
                  <w:divsChild>
                    <w:div w:id="1234240537">
                      <w:marLeft w:val="0"/>
                      <w:marRight w:val="0"/>
                      <w:marTop w:val="0"/>
                      <w:marBottom w:val="0"/>
                      <w:divBdr>
                        <w:top w:val="none" w:sz="0" w:space="0" w:color="auto"/>
                        <w:left w:val="none" w:sz="0" w:space="0" w:color="auto"/>
                        <w:bottom w:val="none" w:sz="0" w:space="0" w:color="auto"/>
                        <w:right w:val="none" w:sz="0" w:space="0" w:color="auto"/>
                      </w:divBdr>
                    </w:div>
                  </w:divsChild>
                </w:div>
                <w:div w:id="2117560014">
                  <w:marLeft w:val="0"/>
                  <w:marRight w:val="0"/>
                  <w:marTop w:val="0"/>
                  <w:marBottom w:val="0"/>
                  <w:divBdr>
                    <w:top w:val="none" w:sz="0" w:space="0" w:color="auto"/>
                    <w:left w:val="none" w:sz="0" w:space="0" w:color="auto"/>
                    <w:bottom w:val="none" w:sz="0" w:space="0" w:color="auto"/>
                    <w:right w:val="none" w:sz="0" w:space="0" w:color="auto"/>
                  </w:divBdr>
                  <w:divsChild>
                    <w:div w:id="372774883">
                      <w:marLeft w:val="0"/>
                      <w:marRight w:val="0"/>
                      <w:marTop w:val="0"/>
                      <w:marBottom w:val="0"/>
                      <w:divBdr>
                        <w:top w:val="none" w:sz="0" w:space="0" w:color="auto"/>
                        <w:left w:val="none" w:sz="0" w:space="0" w:color="auto"/>
                        <w:bottom w:val="none" w:sz="0" w:space="0" w:color="auto"/>
                        <w:right w:val="none" w:sz="0" w:space="0" w:color="auto"/>
                      </w:divBdr>
                    </w:div>
                  </w:divsChild>
                </w:div>
                <w:div w:id="1535725718">
                  <w:marLeft w:val="0"/>
                  <w:marRight w:val="0"/>
                  <w:marTop w:val="0"/>
                  <w:marBottom w:val="0"/>
                  <w:divBdr>
                    <w:top w:val="none" w:sz="0" w:space="0" w:color="auto"/>
                    <w:left w:val="none" w:sz="0" w:space="0" w:color="auto"/>
                    <w:bottom w:val="none" w:sz="0" w:space="0" w:color="auto"/>
                    <w:right w:val="none" w:sz="0" w:space="0" w:color="auto"/>
                  </w:divBdr>
                  <w:divsChild>
                    <w:div w:id="207036735">
                      <w:marLeft w:val="0"/>
                      <w:marRight w:val="0"/>
                      <w:marTop w:val="0"/>
                      <w:marBottom w:val="0"/>
                      <w:divBdr>
                        <w:top w:val="none" w:sz="0" w:space="0" w:color="auto"/>
                        <w:left w:val="none" w:sz="0" w:space="0" w:color="auto"/>
                        <w:bottom w:val="none" w:sz="0" w:space="0" w:color="auto"/>
                        <w:right w:val="none" w:sz="0" w:space="0" w:color="auto"/>
                      </w:divBdr>
                    </w:div>
                    <w:div w:id="1983340870">
                      <w:marLeft w:val="0"/>
                      <w:marRight w:val="0"/>
                      <w:marTop w:val="0"/>
                      <w:marBottom w:val="0"/>
                      <w:divBdr>
                        <w:top w:val="none" w:sz="0" w:space="0" w:color="auto"/>
                        <w:left w:val="none" w:sz="0" w:space="0" w:color="auto"/>
                        <w:bottom w:val="none" w:sz="0" w:space="0" w:color="auto"/>
                        <w:right w:val="none" w:sz="0" w:space="0" w:color="auto"/>
                      </w:divBdr>
                    </w:div>
                  </w:divsChild>
                </w:div>
                <w:div w:id="2047177045">
                  <w:marLeft w:val="0"/>
                  <w:marRight w:val="0"/>
                  <w:marTop w:val="0"/>
                  <w:marBottom w:val="0"/>
                  <w:divBdr>
                    <w:top w:val="none" w:sz="0" w:space="0" w:color="auto"/>
                    <w:left w:val="none" w:sz="0" w:space="0" w:color="auto"/>
                    <w:bottom w:val="none" w:sz="0" w:space="0" w:color="auto"/>
                    <w:right w:val="none" w:sz="0" w:space="0" w:color="auto"/>
                  </w:divBdr>
                  <w:divsChild>
                    <w:div w:id="910388104">
                      <w:marLeft w:val="0"/>
                      <w:marRight w:val="0"/>
                      <w:marTop w:val="0"/>
                      <w:marBottom w:val="0"/>
                      <w:divBdr>
                        <w:top w:val="none" w:sz="0" w:space="0" w:color="auto"/>
                        <w:left w:val="none" w:sz="0" w:space="0" w:color="auto"/>
                        <w:bottom w:val="none" w:sz="0" w:space="0" w:color="auto"/>
                        <w:right w:val="none" w:sz="0" w:space="0" w:color="auto"/>
                      </w:divBdr>
                    </w:div>
                  </w:divsChild>
                </w:div>
                <w:div w:id="1139304963">
                  <w:marLeft w:val="0"/>
                  <w:marRight w:val="0"/>
                  <w:marTop w:val="0"/>
                  <w:marBottom w:val="0"/>
                  <w:divBdr>
                    <w:top w:val="none" w:sz="0" w:space="0" w:color="auto"/>
                    <w:left w:val="none" w:sz="0" w:space="0" w:color="auto"/>
                    <w:bottom w:val="none" w:sz="0" w:space="0" w:color="auto"/>
                    <w:right w:val="none" w:sz="0" w:space="0" w:color="auto"/>
                  </w:divBdr>
                  <w:divsChild>
                    <w:div w:id="1915621379">
                      <w:marLeft w:val="0"/>
                      <w:marRight w:val="0"/>
                      <w:marTop w:val="0"/>
                      <w:marBottom w:val="0"/>
                      <w:divBdr>
                        <w:top w:val="none" w:sz="0" w:space="0" w:color="auto"/>
                        <w:left w:val="none" w:sz="0" w:space="0" w:color="auto"/>
                        <w:bottom w:val="none" w:sz="0" w:space="0" w:color="auto"/>
                        <w:right w:val="none" w:sz="0" w:space="0" w:color="auto"/>
                      </w:divBdr>
                    </w:div>
                  </w:divsChild>
                </w:div>
                <w:div w:id="1334138891">
                  <w:marLeft w:val="0"/>
                  <w:marRight w:val="0"/>
                  <w:marTop w:val="0"/>
                  <w:marBottom w:val="0"/>
                  <w:divBdr>
                    <w:top w:val="none" w:sz="0" w:space="0" w:color="auto"/>
                    <w:left w:val="none" w:sz="0" w:space="0" w:color="auto"/>
                    <w:bottom w:val="none" w:sz="0" w:space="0" w:color="auto"/>
                    <w:right w:val="none" w:sz="0" w:space="0" w:color="auto"/>
                  </w:divBdr>
                  <w:divsChild>
                    <w:div w:id="317341067">
                      <w:marLeft w:val="0"/>
                      <w:marRight w:val="0"/>
                      <w:marTop w:val="0"/>
                      <w:marBottom w:val="0"/>
                      <w:divBdr>
                        <w:top w:val="none" w:sz="0" w:space="0" w:color="auto"/>
                        <w:left w:val="none" w:sz="0" w:space="0" w:color="auto"/>
                        <w:bottom w:val="none" w:sz="0" w:space="0" w:color="auto"/>
                        <w:right w:val="none" w:sz="0" w:space="0" w:color="auto"/>
                      </w:divBdr>
                    </w:div>
                    <w:div w:id="134762937">
                      <w:marLeft w:val="0"/>
                      <w:marRight w:val="0"/>
                      <w:marTop w:val="0"/>
                      <w:marBottom w:val="0"/>
                      <w:divBdr>
                        <w:top w:val="none" w:sz="0" w:space="0" w:color="auto"/>
                        <w:left w:val="none" w:sz="0" w:space="0" w:color="auto"/>
                        <w:bottom w:val="none" w:sz="0" w:space="0" w:color="auto"/>
                        <w:right w:val="none" w:sz="0" w:space="0" w:color="auto"/>
                      </w:divBdr>
                    </w:div>
                  </w:divsChild>
                </w:div>
                <w:div w:id="77094359">
                  <w:marLeft w:val="0"/>
                  <w:marRight w:val="0"/>
                  <w:marTop w:val="0"/>
                  <w:marBottom w:val="0"/>
                  <w:divBdr>
                    <w:top w:val="none" w:sz="0" w:space="0" w:color="auto"/>
                    <w:left w:val="none" w:sz="0" w:space="0" w:color="auto"/>
                    <w:bottom w:val="none" w:sz="0" w:space="0" w:color="auto"/>
                    <w:right w:val="none" w:sz="0" w:space="0" w:color="auto"/>
                  </w:divBdr>
                  <w:divsChild>
                    <w:div w:id="962731567">
                      <w:marLeft w:val="0"/>
                      <w:marRight w:val="0"/>
                      <w:marTop w:val="0"/>
                      <w:marBottom w:val="0"/>
                      <w:divBdr>
                        <w:top w:val="none" w:sz="0" w:space="0" w:color="auto"/>
                        <w:left w:val="none" w:sz="0" w:space="0" w:color="auto"/>
                        <w:bottom w:val="none" w:sz="0" w:space="0" w:color="auto"/>
                        <w:right w:val="none" w:sz="0" w:space="0" w:color="auto"/>
                      </w:divBdr>
                    </w:div>
                  </w:divsChild>
                </w:div>
                <w:div w:id="237516818">
                  <w:marLeft w:val="0"/>
                  <w:marRight w:val="0"/>
                  <w:marTop w:val="0"/>
                  <w:marBottom w:val="0"/>
                  <w:divBdr>
                    <w:top w:val="none" w:sz="0" w:space="0" w:color="auto"/>
                    <w:left w:val="none" w:sz="0" w:space="0" w:color="auto"/>
                    <w:bottom w:val="none" w:sz="0" w:space="0" w:color="auto"/>
                    <w:right w:val="none" w:sz="0" w:space="0" w:color="auto"/>
                  </w:divBdr>
                  <w:divsChild>
                    <w:div w:id="305860085">
                      <w:marLeft w:val="0"/>
                      <w:marRight w:val="0"/>
                      <w:marTop w:val="0"/>
                      <w:marBottom w:val="0"/>
                      <w:divBdr>
                        <w:top w:val="none" w:sz="0" w:space="0" w:color="auto"/>
                        <w:left w:val="none" w:sz="0" w:space="0" w:color="auto"/>
                        <w:bottom w:val="none" w:sz="0" w:space="0" w:color="auto"/>
                        <w:right w:val="none" w:sz="0" w:space="0" w:color="auto"/>
                      </w:divBdr>
                    </w:div>
                  </w:divsChild>
                </w:div>
                <w:div w:id="610940981">
                  <w:marLeft w:val="0"/>
                  <w:marRight w:val="0"/>
                  <w:marTop w:val="0"/>
                  <w:marBottom w:val="0"/>
                  <w:divBdr>
                    <w:top w:val="none" w:sz="0" w:space="0" w:color="auto"/>
                    <w:left w:val="none" w:sz="0" w:space="0" w:color="auto"/>
                    <w:bottom w:val="none" w:sz="0" w:space="0" w:color="auto"/>
                    <w:right w:val="none" w:sz="0" w:space="0" w:color="auto"/>
                  </w:divBdr>
                  <w:divsChild>
                    <w:div w:id="656807857">
                      <w:marLeft w:val="0"/>
                      <w:marRight w:val="0"/>
                      <w:marTop w:val="0"/>
                      <w:marBottom w:val="0"/>
                      <w:divBdr>
                        <w:top w:val="none" w:sz="0" w:space="0" w:color="auto"/>
                        <w:left w:val="none" w:sz="0" w:space="0" w:color="auto"/>
                        <w:bottom w:val="none" w:sz="0" w:space="0" w:color="auto"/>
                        <w:right w:val="none" w:sz="0" w:space="0" w:color="auto"/>
                      </w:divBdr>
                    </w:div>
                    <w:div w:id="1769885899">
                      <w:marLeft w:val="0"/>
                      <w:marRight w:val="0"/>
                      <w:marTop w:val="0"/>
                      <w:marBottom w:val="0"/>
                      <w:divBdr>
                        <w:top w:val="none" w:sz="0" w:space="0" w:color="auto"/>
                        <w:left w:val="none" w:sz="0" w:space="0" w:color="auto"/>
                        <w:bottom w:val="none" w:sz="0" w:space="0" w:color="auto"/>
                        <w:right w:val="none" w:sz="0" w:space="0" w:color="auto"/>
                      </w:divBdr>
                    </w:div>
                  </w:divsChild>
                </w:div>
                <w:div w:id="2090694293">
                  <w:marLeft w:val="0"/>
                  <w:marRight w:val="0"/>
                  <w:marTop w:val="0"/>
                  <w:marBottom w:val="0"/>
                  <w:divBdr>
                    <w:top w:val="none" w:sz="0" w:space="0" w:color="auto"/>
                    <w:left w:val="none" w:sz="0" w:space="0" w:color="auto"/>
                    <w:bottom w:val="none" w:sz="0" w:space="0" w:color="auto"/>
                    <w:right w:val="none" w:sz="0" w:space="0" w:color="auto"/>
                  </w:divBdr>
                  <w:divsChild>
                    <w:div w:id="1396010292">
                      <w:marLeft w:val="0"/>
                      <w:marRight w:val="0"/>
                      <w:marTop w:val="0"/>
                      <w:marBottom w:val="0"/>
                      <w:divBdr>
                        <w:top w:val="none" w:sz="0" w:space="0" w:color="auto"/>
                        <w:left w:val="none" w:sz="0" w:space="0" w:color="auto"/>
                        <w:bottom w:val="none" w:sz="0" w:space="0" w:color="auto"/>
                        <w:right w:val="none" w:sz="0" w:space="0" w:color="auto"/>
                      </w:divBdr>
                    </w:div>
                  </w:divsChild>
                </w:div>
                <w:div w:id="329603457">
                  <w:marLeft w:val="0"/>
                  <w:marRight w:val="0"/>
                  <w:marTop w:val="0"/>
                  <w:marBottom w:val="0"/>
                  <w:divBdr>
                    <w:top w:val="none" w:sz="0" w:space="0" w:color="auto"/>
                    <w:left w:val="none" w:sz="0" w:space="0" w:color="auto"/>
                    <w:bottom w:val="none" w:sz="0" w:space="0" w:color="auto"/>
                    <w:right w:val="none" w:sz="0" w:space="0" w:color="auto"/>
                  </w:divBdr>
                  <w:divsChild>
                    <w:div w:id="1323584851">
                      <w:marLeft w:val="0"/>
                      <w:marRight w:val="0"/>
                      <w:marTop w:val="0"/>
                      <w:marBottom w:val="0"/>
                      <w:divBdr>
                        <w:top w:val="none" w:sz="0" w:space="0" w:color="auto"/>
                        <w:left w:val="none" w:sz="0" w:space="0" w:color="auto"/>
                        <w:bottom w:val="none" w:sz="0" w:space="0" w:color="auto"/>
                        <w:right w:val="none" w:sz="0" w:space="0" w:color="auto"/>
                      </w:divBdr>
                    </w:div>
                  </w:divsChild>
                </w:div>
                <w:div w:id="803083055">
                  <w:marLeft w:val="0"/>
                  <w:marRight w:val="0"/>
                  <w:marTop w:val="0"/>
                  <w:marBottom w:val="0"/>
                  <w:divBdr>
                    <w:top w:val="none" w:sz="0" w:space="0" w:color="auto"/>
                    <w:left w:val="none" w:sz="0" w:space="0" w:color="auto"/>
                    <w:bottom w:val="none" w:sz="0" w:space="0" w:color="auto"/>
                    <w:right w:val="none" w:sz="0" w:space="0" w:color="auto"/>
                  </w:divBdr>
                  <w:divsChild>
                    <w:div w:id="1510483715">
                      <w:marLeft w:val="0"/>
                      <w:marRight w:val="0"/>
                      <w:marTop w:val="0"/>
                      <w:marBottom w:val="0"/>
                      <w:divBdr>
                        <w:top w:val="none" w:sz="0" w:space="0" w:color="auto"/>
                        <w:left w:val="none" w:sz="0" w:space="0" w:color="auto"/>
                        <w:bottom w:val="none" w:sz="0" w:space="0" w:color="auto"/>
                        <w:right w:val="none" w:sz="0" w:space="0" w:color="auto"/>
                      </w:divBdr>
                    </w:div>
                    <w:div w:id="958685125">
                      <w:marLeft w:val="0"/>
                      <w:marRight w:val="0"/>
                      <w:marTop w:val="0"/>
                      <w:marBottom w:val="0"/>
                      <w:divBdr>
                        <w:top w:val="none" w:sz="0" w:space="0" w:color="auto"/>
                        <w:left w:val="none" w:sz="0" w:space="0" w:color="auto"/>
                        <w:bottom w:val="none" w:sz="0" w:space="0" w:color="auto"/>
                        <w:right w:val="none" w:sz="0" w:space="0" w:color="auto"/>
                      </w:divBdr>
                    </w:div>
                  </w:divsChild>
                </w:div>
                <w:div w:id="539053397">
                  <w:marLeft w:val="0"/>
                  <w:marRight w:val="0"/>
                  <w:marTop w:val="0"/>
                  <w:marBottom w:val="0"/>
                  <w:divBdr>
                    <w:top w:val="none" w:sz="0" w:space="0" w:color="auto"/>
                    <w:left w:val="none" w:sz="0" w:space="0" w:color="auto"/>
                    <w:bottom w:val="none" w:sz="0" w:space="0" w:color="auto"/>
                    <w:right w:val="none" w:sz="0" w:space="0" w:color="auto"/>
                  </w:divBdr>
                  <w:divsChild>
                    <w:div w:id="94785312">
                      <w:marLeft w:val="0"/>
                      <w:marRight w:val="0"/>
                      <w:marTop w:val="0"/>
                      <w:marBottom w:val="0"/>
                      <w:divBdr>
                        <w:top w:val="none" w:sz="0" w:space="0" w:color="auto"/>
                        <w:left w:val="none" w:sz="0" w:space="0" w:color="auto"/>
                        <w:bottom w:val="none" w:sz="0" w:space="0" w:color="auto"/>
                        <w:right w:val="none" w:sz="0" w:space="0" w:color="auto"/>
                      </w:divBdr>
                    </w:div>
                  </w:divsChild>
                </w:div>
                <w:div w:id="1638412905">
                  <w:marLeft w:val="0"/>
                  <w:marRight w:val="0"/>
                  <w:marTop w:val="0"/>
                  <w:marBottom w:val="0"/>
                  <w:divBdr>
                    <w:top w:val="none" w:sz="0" w:space="0" w:color="auto"/>
                    <w:left w:val="none" w:sz="0" w:space="0" w:color="auto"/>
                    <w:bottom w:val="none" w:sz="0" w:space="0" w:color="auto"/>
                    <w:right w:val="none" w:sz="0" w:space="0" w:color="auto"/>
                  </w:divBdr>
                  <w:divsChild>
                    <w:div w:id="115869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752246">
          <w:marLeft w:val="0"/>
          <w:marRight w:val="0"/>
          <w:marTop w:val="0"/>
          <w:marBottom w:val="0"/>
          <w:divBdr>
            <w:top w:val="none" w:sz="0" w:space="0" w:color="auto"/>
            <w:left w:val="none" w:sz="0" w:space="0" w:color="auto"/>
            <w:bottom w:val="none" w:sz="0" w:space="0" w:color="auto"/>
            <w:right w:val="none" w:sz="0" w:space="0" w:color="auto"/>
          </w:divBdr>
        </w:div>
      </w:divsChild>
    </w:div>
    <w:div w:id="804544698">
      <w:bodyDiv w:val="1"/>
      <w:marLeft w:val="0"/>
      <w:marRight w:val="0"/>
      <w:marTop w:val="0"/>
      <w:marBottom w:val="0"/>
      <w:divBdr>
        <w:top w:val="none" w:sz="0" w:space="0" w:color="auto"/>
        <w:left w:val="none" w:sz="0" w:space="0" w:color="auto"/>
        <w:bottom w:val="none" w:sz="0" w:space="0" w:color="auto"/>
        <w:right w:val="none" w:sz="0" w:space="0" w:color="auto"/>
      </w:divBdr>
      <w:divsChild>
        <w:div w:id="1295136373">
          <w:marLeft w:val="0"/>
          <w:marRight w:val="0"/>
          <w:marTop w:val="0"/>
          <w:marBottom w:val="0"/>
          <w:divBdr>
            <w:top w:val="none" w:sz="0" w:space="0" w:color="auto"/>
            <w:left w:val="none" w:sz="0" w:space="0" w:color="auto"/>
            <w:bottom w:val="none" w:sz="0" w:space="0" w:color="auto"/>
            <w:right w:val="none" w:sz="0" w:space="0" w:color="auto"/>
          </w:divBdr>
        </w:div>
        <w:div w:id="1334575228">
          <w:marLeft w:val="0"/>
          <w:marRight w:val="0"/>
          <w:marTop w:val="0"/>
          <w:marBottom w:val="0"/>
          <w:divBdr>
            <w:top w:val="none" w:sz="0" w:space="0" w:color="auto"/>
            <w:left w:val="none" w:sz="0" w:space="0" w:color="auto"/>
            <w:bottom w:val="none" w:sz="0" w:space="0" w:color="auto"/>
            <w:right w:val="none" w:sz="0" w:space="0" w:color="auto"/>
          </w:divBdr>
        </w:div>
        <w:div w:id="467360216">
          <w:marLeft w:val="0"/>
          <w:marRight w:val="0"/>
          <w:marTop w:val="0"/>
          <w:marBottom w:val="0"/>
          <w:divBdr>
            <w:top w:val="none" w:sz="0" w:space="0" w:color="auto"/>
            <w:left w:val="none" w:sz="0" w:space="0" w:color="auto"/>
            <w:bottom w:val="none" w:sz="0" w:space="0" w:color="auto"/>
            <w:right w:val="none" w:sz="0" w:space="0" w:color="auto"/>
          </w:divBdr>
        </w:div>
        <w:div w:id="1307857882">
          <w:marLeft w:val="0"/>
          <w:marRight w:val="0"/>
          <w:marTop w:val="0"/>
          <w:marBottom w:val="0"/>
          <w:divBdr>
            <w:top w:val="none" w:sz="0" w:space="0" w:color="auto"/>
            <w:left w:val="none" w:sz="0" w:space="0" w:color="auto"/>
            <w:bottom w:val="none" w:sz="0" w:space="0" w:color="auto"/>
            <w:right w:val="none" w:sz="0" w:space="0" w:color="auto"/>
          </w:divBdr>
        </w:div>
        <w:div w:id="2120945970">
          <w:marLeft w:val="0"/>
          <w:marRight w:val="0"/>
          <w:marTop w:val="0"/>
          <w:marBottom w:val="0"/>
          <w:divBdr>
            <w:top w:val="none" w:sz="0" w:space="0" w:color="auto"/>
            <w:left w:val="none" w:sz="0" w:space="0" w:color="auto"/>
            <w:bottom w:val="none" w:sz="0" w:space="0" w:color="auto"/>
            <w:right w:val="none" w:sz="0" w:space="0" w:color="auto"/>
          </w:divBdr>
        </w:div>
        <w:div w:id="933783782">
          <w:marLeft w:val="0"/>
          <w:marRight w:val="0"/>
          <w:marTop w:val="0"/>
          <w:marBottom w:val="0"/>
          <w:divBdr>
            <w:top w:val="none" w:sz="0" w:space="0" w:color="auto"/>
            <w:left w:val="none" w:sz="0" w:space="0" w:color="auto"/>
            <w:bottom w:val="none" w:sz="0" w:space="0" w:color="auto"/>
            <w:right w:val="none" w:sz="0" w:space="0" w:color="auto"/>
          </w:divBdr>
        </w:div>
        <w:div w:id="1967931382">
          <w:marLeft w:val="0"/>
          <w:marRight w:val="0"/>
          <w:marTop w:val="0"/>
          <w:marBottom w:val="0"/>
          <w:divBdr>
            <w:top w:val="none" w:sz="0" w:space="0" w:color="auto"/>
            <w:left w:val="none" w:sz="0" w:space="0" w:color="auto"/>
            <w:bottom w:val="none" w:sz="0" w:space="0" w:color="auto"/>
            <w:right w:val="none" w:sz="0" w:space="0" w:color="auto"/>
          </w:divBdr>
        </w:div>
        <w:div w:id="1368944322">
          <w:marLeft w:val="0"/>
          <w:marRight w:val="0"/>
          <w:marTop w:val="0"/>
          <w:marBottom w:val="0"/>
          <w:divBdr>
            <w:top w:val="none" w:sz="0" w:space="0" w:color="auto"/>
            <w:left w:val="none" w:sz="0" w:space="0" w:color="auto"/>
            <w:bottom w:val="none" w:sz="0" w:space="0" w:color="auto"/>
            <w:right w:val="none" w:sz="0" w:space="0" w:color="auto"/>
          </w:divBdr>
        </w:div>
        <w:div w:id="965693726">
          <w:marLeft w:val="0"/>
          <w:marRight w:val="0"/>
          <w:marTop w:val="0"/>
          <w:marBottom w:val="0"/>
          <w:divBdr>
            <w:top w:val="none" w:sz="0" w:space="0" w:color="auto"/>
            <w:left w:val="none" w:sz="0" w:space="0" w:color="auto"/>
            <w:bottom w:val="none" w:sz="0" w:space="0" w:color="auto"/>
            <w:right w:val="none" w:sz="0" w:space="0" w:color="auto"/>
          </w:divBdr>
        </w:div>
        <w:div w:id="367221300">
          <w:marLeft w:val="0"/>
          <w:marRight w:val="0"/>
          <w:marTop w:val="0"/>
          <w:marBottom w:val="0"/>
          <w:divBdr>
            <w:top w:val="none" w:sz="0" w:space="0" w:color="auto"/>
            <w:left w:val="none" w:sz="0" w:space="0" w:color="auto"/>
            <w:bottom w:val="none" w:sz="0" w:space="0" w:color="auto"/>
            <w:right w:val="none" w:sz="0" w:space="0" w:color="auto"/>
          </w:divBdr>
        </w:div>
      </w:divsChild>
    </w:div>
    <w:div w:id="1074931985">
      <w:bodyDiv w:val="1"/>
      <w:marLeft w:val="0"/>
      <w:marRight w:val="0"/>
      <w:marTop w:val="0"/>
      <w:marBottom w:val="0"/>
      <w:divBdr>
        <w:top w:val="none" w:sz="0" w:space="0" w:color="auto"/>
        <w:left w:val="none" w:sz="0" w:space="0" w:color="auto"/>
        <w:bottom w:val="none" w:sz="0" w:space="0" w:color="auto"/>
        <w:right w:val="none" w:sz="0" w:space="0" w:color="auto"/>
      </w:divBdr>
      <w:divsChild>
        <w:div w:id="1915163249">
          <w:marLeft w:val="0"/>
          <w:marRight w:val="0"/>
          <w:marTop w:val="0"/>
          <w:marBottom w:val="0"/>
          <w:divBdr>
            <w:top w:val="none" w:sz="0" w:space="0" w:color="auto"/>
            <w:left w:val="none" w:sz="0" w:space="0" w:color="auto"/>
            <w:bottom w:val="none" w:sz="0" w:space="0" w:color="auto"/>
            <w:right w:val="none" w:sz="0" w:space="0" w:color="auto"/>
          </w:divBdr>
          <w:divsChild>
            <w:div w:id="417485876">
              <w:marLeft w:val="0"/>
              <w:marRight w:val="0"/>
              <w:marTop w:val="0"/>
              <w:marBottom w:val="0"/>
              <w:divBdr>
                <w:top w:val="none" w:sz="0" w:space="0" w:color="auto"/>
                <w:left w:val="none" w:sz="0" w:space="0" w:color="auto"/>
                <w:bottom w:val="none" w:sz="0" w:space="0" w:color="auto"/>
                <w:right w:val="none" w:sz="0" w:space="0" w:color="auto"/>
              </w:divBdr>
            </w:div>
          </w:divsChild>
        </w:div>
        <w:div w:id="1037899923">
          <w:marLeft w:val="0"/>
          <w:marRight w:val="0"/>
          <w:marTop w:val="0"/>
          <w:marBottom w:val="0"/>
          <w:divBdr>
            <w:top w:val="none" w:sz="0" w:space="0" w:color="auto"/>
            <w:left w:val="none" w:sz="0" w:space="0" w:color="auto"/>
            <w:bottom w:val="none" w:sz="0" w:space="0" w:color="auto"/>
            <w:right w:val="none" w:sz="0" w:space="0" w:color="auto"/>
          </w:divBdr>
          <w:divsChild>
            <w:div w:id="2034958938">
              <w:marLeft w:val="0"/>
              <w:marRight w:val="0"/>
              <w:marTop w:val="0"/>
              <w:marBottom w:val="0"/>
              <w:divBdr>
                <w:top w:val="none" w:sz="0" w:space="0" w:color="auto"/>
                <w:left w:val="none" w:sz="0" w:space="0" w:color="auto"/>
                <w:bottom w:val="none" w:sz="0" w:space="0" w:color="auto"/>
                <w:right w:val="none" w:sz="0" w:space="0" w:color="auto"/>
              </w:divBdr>
            </w:div>
          </w:divsChild>
        </w:div>
        <w:div w:id="885532640">
          <w:marLeft w:val="0"/>
          <w:marRight w:val="0"/>
          <w:marTop w:val="0"/>
          <w:marBottom w:val="0"/>
          <w:divBdr>
            <w:top w:val="none" w:sz="0" w:space="0" w:color="auto"/>
            <w:left w:val="none" w:sz="0" w:space="0" w:color="auto"/>
            <w:bottom w:val="none" w:sz="0" w:space="0" w:color="auto"/>
            <w:right w:val="none" w:sz="0" w:space="0" w:color="auto"/>
          </w:divBdr>
          <w:divsChild>
            <w:div w:id="1510294184">
              <w:marLeft w:val="0"/>
              <w:marRight w:val="0"/>
              <w:marTop w:val="0"/>
              <w:marBottom w:val="0"/>
              <w:divBdr>
                <w:top w:val="none" w:sz="0" w:space="0" w:color="auto"/>
                <w:left w:val="none" w:sz="0" w:space="0" w:color="auto"/>
                <w:bottom w:val="none" w:sz="0" w:space="0" w:color="auto"/>
                <w:right w:val="none" w:sz="0" w:space="0" w:color="auto"/>
              </w:divBdr>
            </w:div>
          </w:divsChild>
        </w:div>
        <w:div w:id="1327321538">
          <w:marLeft w:val="0"/>
          <w:marRight w:val="0"/>
          <w:marTop w:val="0"/>
          <w:marBottom w:val="0"/>
          <w:divBdr>
            <w:top w:val="none" w:sz="0" w:space="0" w:color="auto"/>
            <w:left w:val="none" w:sz="0" w:space="0" w:color="auto"/>
            <w:bottom w:val="none" w:sz="0" w:space="0" w:color="auto"/>
            <w:right w:val="none" w:sz="0" w:space="0" w:color="auto"/>
          </w:divBdr>
          <w:divsChild>
            <w:div w:id="1521311499">
              <w:marLeft w:val="0"/>
              <w:marRight w:val="0"/>
              <w:marTop w:val="0"/>
              <w:marBottom w:val="0"/>
              <w:divBdr>
                <w:top w:val="none" w:sz="0" w:space="0" w:color="auto"/>
                <w:left w:val="none" w:sz="0" w:space="0" w:color="auto"/>
                <w:bottom w:val="none" w:sz="0" w:space="0" w:color="auto"/>
                <w:right w:val="none" w:sz="0" w:space="0" w:color="auto"/>
              </w:divBdr>
            </w:div>
          </w:divsChild>
        </w:div>
        <w:div w:id="177697074">
          <w:marLeft w:val="0"/>
          <w:marRight w:val="0"/>
          <w:marTop w:val="0"/>
          <w:marBottom w:val="0"/>
          <w:divBdr>
            <w:top w:val="none" w:sz="0" w:space="0" w:color="auto"/>
            <w:left w:val="none" w:sz="0" w:space="0" w:color="auto"/>
            <w:bottom w:val="none" w:sz="0" w:space="0" w:color="auto"/>
            <w:right w:val="none" w:sz="0" w:space="0" w:color="auto"/>
          </w:divBdr>
          <w:divsChild>
            <w:div w:id="477696575">
              <w:marLeft w:val="0"/>
              <w:marRight w:val="0"/>
              <w:marTop w:val="0"/>
              <w:marBottom w:val="0"/>
              <w:divBdr>
                <w:top w:val="none" w:sz="0" w:space="0" w:color="auto"/>
                <w:left w:val="none" w:sz="0" w:space="0" w:color="auto"/>
                <w:bottom w:val="none" w:sz="0" w:space="0" w:color="auto"/>
                <w:right w:val="none" w:sz="0" w:space="0" w:color="auto"/>
              </w:divBdr>
            </w:div>
            <w:div w:id="96601582">
              <w:marLeft w:val="0"/>
              <w:marRight w:val="0"/>
              <w:marTop w:val="0"/>
              <w:marBottom w:val="0"/>
              <w:divBdr>
                <w:top w:val="none" w:sz="0" w:space="0" w:color="auto"/>
                <w:left w:val="none" w:sz="0" w:space="0" w:color="auto"/>
                <w:bottom w:val="none" w:sz="0" w:space="0" w:color="auto"/>
                <w:right w:val="none" w:sz="0" w:space="0" w:color="auto"/>
              </w:divBdr>
            </w:div>
            <w:div w:id="989018880">
              <w:marLeft w:val="0"/>
              <w:marRight w:val="0"/>
              <w:marTop w:val="0"/>
              <w:marBottom w:val="0"/>
              <w:divBdr>
                <w:top w:val="none" w:sz="0" w:space="0" w:color="auto"/>
                <w:left w:val="none" w:sz="0" w:space="0" w:color="auto"/>
                <w:bottom w:val="none" w:sz="0" w:space="0" w:color="auto"/>
                <w:right w:val="none" w:sz="0" w:space="0" w:color="auto"/>
              </w:divBdr>
            </w:div>
            <w:div w:id="1902715354">
              <w:marLeft w:val="0"/>
              <w:marRight w:val="0"/>
              <w:marTop w:val="0"/>
              <w:marBottom w:val="0"/>
              <w:divBdr>
                <w:top w:val="none" w:sz="0" w:space="0" w:color="auto"/>
                <w:left w:val="none" w:sz="0" w:space="0" w:color="auto"/>
                <w:bottom w:val="none" w:sz="0" w:space="0" w:color="auto"/>
                <w:right w:val="none" w:sz="0" w:space="0" w:color="auto"/>
              </w:divBdr>
            </w:div>
            <w:div w:id="2117405000">
              <w:marLeft w:val="0"/>
              <w:marRight w:val="0"/>
              <w:marTop w:val="0"/>
              <w:marBottom w:val="0"/>
              <w:divBdr>
                <w:top w:val="none" w:sz="0" w:space="0" w:color="auto"/>
                <w:left w:val="none" w:sz="0" w:space="0" w:color="auto"/>
                <w:bottom w:val="none" w:sz="0" w:space="0" w:color="auto"/>
                <w:right w:val="none" w:sz="0" w:space="0" w:color="auto"/>
              </w:divBdr>
            </w:div>
          </w:divsChild>
        </w:div>
        <w:div w:id="24067876">
          <w:marLeft w:val="0"/>
          <w:marRight w:val="0"/>
          <w:marTop w:val="0"/>
          <w:marBottom w:val="0"/>
          <w:divBdr>
            <w:top w:val="none" w:sz="0" w:space="0" w:color="auto"/>
            <w:left w:val="none" w:sz="0" w:space="0" w:color="auto"/>
            <w:bottom w:val="none" w:sz="0" w:space="0" w:color="auto"/>
            <w:right w:val="none" w:sz="0" w:space="0" w:color="auto"/>
          </w:divBdr>
          <w:divsChild>
            <w:div w:id="609699421">
              <w:marLeft w:val="0"/>
              <w:marRight w:val="0"/>
              <w:marTop w:val="0"/>
              <w:marBottom w:val="0"/>
              <w:divBdr>
                <w:top w:val="none" w:sz="0" w:space="0" w:color="auto"/>
                <w:left w:val="none" w:sz="0" w:space="0" w:color="auto"/>
                <w:bottom w:val="none" w:sz="0" w:space="0" w:color="auto"/>
                <w:right w:val="none" w:sz="0" w:space="0" w:color="auto"/>
              </w:divBdr>
            </w:div>
          </w:divsChild>
        </w:div>
        <w:div w:id="1083914932">
          <w:marLeft w:val="0"/>
          <w:marRight w:val="0"/>
          <w:marTop w:val="0"/>
          <w:marBottom w:val="0"/>
          <w:divBdr>
            <w:top w:val="none" w:sz="0" w:space="0" w:color="auto"/>
            <w:left w:val="none" w:sz="0" w:space="0" w:color="auto"/>
            <w:bottom w:val="none" w:sz="0" w:space="0" w:color="auto"/>
            <w:right w:val="none" w:sz="0" w:space="0" w:color="auto"/>
          </w:divBdr>
          <w:divsChild>
            <w:div w:id="1610316781">
              <w:marLeft w:val="0"/>
              <w:marRight w:val="0"/>
              <w:marTop w:val="0"/>
              <w:marBottom w:val="0"/>
              <w:divBdr>
                <w:top w:val="none" w:sz="0" w:space="0" w:color="auto"/>
                <w:left w:val="none" w:sz="0" w:space="0" w:color="auto"/>
                <w:bottom w:val="none" w:sz="0" w:space="0" w:color="auto"/>
                <w:right w:val="none" w:sz="0" w:space="0" w:color="auto"/>
              </w:divBdr>
            </w:div>
            <w:div w:id="1648509995">
              <w:marLeft w:val="0"/>
              <w:marRight w:val="0"/>
              <w:marTop w:val="0"/>
              <w:marBottom w:val="0"/>
              <w:divBdr>
                <w:top w:val="none" w:sz="0" w:space="0" w:color="auto"/>
                <w:left w:val="none" w:sz="0" w:space="0" w:color="auto"/>
                <w:bottom w:val="none" w:sz="0" w:space="0" w:color="auto"/>
                <w:right w:val="none" w:sz="0" w:space="0" w:color="auto"/>
              </w:divBdr>
            </w:div>
          </w:divsChild>
        </w:div>
        <w:div w:id="1949459478">
          <w:marLeft w:val="0"/>
          <w:marRight w:val="0"/>
          <w:marTop w:val="0"/>
          <w:marBottom w:val="0"/>
          <w:divBdr>
            <w:top w:val="none" w:sz="0" w:space="0" w:color="auto"/>
            <w:left w:val="none" w:sz="0" w:space="0" w:color="auto"/>
            <w:bottom w:val="none" w:sz="0" w:space="0" w:color="auto"/>
            <w:right w:val="none" w:sz="0" w:space="0" w:color="auto"/>
          </w:divBdr>
          <w:divsChild>
            <w:div w:id="741219319">
              <w:marLeft w:val="0"/>
              <w:marRight w:val="0"/>
              <w:marTop w:val="0"/>
              <w:marBottom w:val="0"/>
              <w:divBdr>
                <w:top w:val="none" w:sz="0" w:space="0" w:color="auto"/>
                <w:left w:val="none" w:sz="0" w:space="0" w:color="auto"/>
                <w:bottom w:val="none" w:sz="0" w:space="0" w:color="auto"/>
                <w:right w:val="none" w:sz="0" w:space="0" w:color="auto"/>
              </w:divBdr>
            </w:div>
            <w:div w:id="1392540196">
              <w:marLeft w:val="0"/>
              <w:marRight w:val="0"/>
              <w:marTop w:val="0"/>
              <w:marBottom w:val="0"/>
              <w:divBdr>
                <w:top w:val="none" w:sz="0" w:space="0" w:color="auto"/>
                <w:left w:val="none" w:sz="0" w:space="0" w:color="auto"/>
                <w:bottom w:val="none" w:sz="0" w:space="0" w:color="auto"/>
                <w:right w:val="none" w:sz="0" w:space="0" w:color="auto"/>
              </w:divBdr>
            </w:div>
          </w:divsChild>
        </w:div>
        <w:div w:id="1320887095">
          <w:marLeft w:val="0"/>
          <w:marRight w:val="0"/>
          <w:marTop w:val="0"/>
          <w:marBottom w:val="0"/>
          <w:divBdr>
            <w:top w:val="none" w:sz="0" w:space="0" w:color="auto"/>
            <w:left w:val="none" w:sz="0" w:space="0" w:color="auto"/>
            <w:bottom w:val="none" w:sz="0" w:space="0" w:color="auto"/>
            <w:right w:val="none" w:sz="0" w:space="0" w:color="auto"/>
          </w:divBdr>
          <w:divsChild>
            <w:div w:id="1366638478">
              <w:marLeft w:val="0"/>
              <w:marRight w:val="0"/>
              <w:marTop w:val="0"/>
              <w:marBottom w:val="0"/>
              <w:divBdr>
                <w:top w:val="none" w:sz="0" w:space="0" w:color="auto"/>
                <w:left w:val="none" w:sz="0" w:space="0" w:color="auto"/>
                <w:bottom w:val="none" w:sz="0" w:space="0" w:color="auto"/>
                <w:right w:val="none" w:sz="0" w:space="0" w:color="auto"/>
              </w:divBdr>
            </w:div>
          </w:divsChild>
        </w:div>
        <w:div w:id="281035434">
          <w:marLeft w:val="0"/>
          <w:marRight w:val="0"/>
          <w:marTop w:val="0"/>
          <w:marBottom w:val="0"/>
          <w:divBdr>
            <w:top w:val="none" w:sz="0" w:space="0" w:color="auto"/>
            <w:left w:val="none" w:sz="0" w:space="0" w:color="auto"/>
            <w:bottom w:val="none" w:sz="0" w:space="0" w:color="auto"/>
            <w:right w:val="none" w:sz="0" w:space="0" w:color="auto"/>
          </w:divBdr>
          <w:divsChild>
            <w:div w:id="111826079">
              <w:marLeft w:val="0"/>
              <w:marRight w:val="0"/>
              <w:marTop w:val="0"/>
              <w:marBottom w:val="0"/>
              <w:divBdr>
                <w:top w:val="none" w:sz="0" w:space="0" w:color="auto"/>
                <w:left w:val="none" w:sz="0" w:space="0" w:color="auto"/>
                <w:bottom w:val="none" w:sz="0" w:space="0" w:color="auto"/>
                <w:right w:val="none" w:sz="0" w:space="0" w:color="auto"/>
              </w:divBdr>
            </w:div>
            <w:div w:id="1033655936">
              <w:marLeft w:val="0"/>
              <w:marRight w:val="0"/>
              <w:marTop w:val="0"/>
              <w:marBottom w:val="0"/>
              <w:divBdr>
                <w:top w:val="none" w:sz="0" w:space="0" w:color="auto"/>
                <w:left w:val="none" w:sz="0" w:space="0" w:color="auto"/>
                <w:bottom w:val="none" w:sz="0" w:space="0" w:color="auto"/>
                <w:right w:val="none" w:sz="0" w:space="0" w:color="auto"/>
              </w:divBdr>
            </w:div>
          </w:divsChild>
        </w:div>
        <w:div w:id="169953447">
          <w:marLeft w:val="0"/>
          <w:marRight w:val="0"/>
          <w:marTop w:val="0"/>
          <w:marBottom w:val="0"/>
          <w:divBdr>
            <w:top w:val="none" w:sz="0" w:space="0" w:color="auto"/>
            <w:left w:val="none" w:sz="0" w:space="0" w:color="auto"/>
            <w:bottom w:val="none" w:sz="0" w:space="0" w:color="auto"/>
            <w:right w:val="none" w:sz="0" w:space="0" w:color="auto"/>
          </w:divBdr>
          <w:divsChild>
            <w:div w:id="145629510">
              <w:marLeft w:val="0"/>
              <w:marRight w:val="0"/>
              <w:marTop w:val="0"/>
              <w:marBottom w:val="0"/>
              <w:divBdr>
                <w:top w:val="none" w:sz="0" w:space="0" w:color="auto"/>
                <w:left w:val="none" w:sz="0" w:space="0" w:color="auto"/>
                <w:bottom w:val="none" w:sz="0" w:space="0" w:color="auto"/>
                <w:right w:val="none" w:sz="0" w:space="0" w:color="auto"/>
              </w:divBdr>
            </w:div>
          </w:divsChild>
        </w:div>
        <w:div w:id="642807256">
          <w:marLeft w:val="0"/>
          <w:marRight w:val="0"/>
          <w:marTop w:val="0"/>
          <w:marBottom w:val="0"/>
          <w:divBdr>
            <w:top w:val="none" w:sz="0" w:space="0" w:color="auto"/>
            <w:left w:val="none" w:sz="0" w:space="0" w:color="auto"/>
            <w:bottom w:val="none" w:sz="0" w:space="0" w:color="auto"/>
            <w:right w:val="none" w:sz="0" w:space="0" w:color="auto"/>
          </w:divBdr>
          <w:divsChild>
            <w:div w:id="1528179207">
              <w:marLeft w:val="0"/>
              <w:marRight w:val="0"/>
              <w:marTop w:val="0"/>
              <w:marBottom w:val="0"/>
              <w:divBdr>
                <w:top w:val="none" w:sz="0" w:space="0" w:color="auto"/>
                <w:left w:val="none" w:sz="0" w:space="0" w:color="auto"/>
                <w:bottom w:val="none" w:sz="0" w:space="0" w:color="auto"/>
                <w:right w:val="none" w:sz="0" w:space="0" w:color="auto"/>
              </w:divBdr>
            </w:div>
            <w:div w:id="729381592">
              <w:marLeft w:val="0"/>
              <w:marRight w:val="0"/>
              <w:marTop w:val="0"/>
              <w:marBottom w:val="0"/>
              <w:divBdr>
                <w:top w:val="none" w:sz="0" w:space="0" w:color="auto"/>
                <w:left w:val="none" w:sz="0" w:space="0" w:color="auto"/>
                <w:bottom w:val="none" w:sz="0" w:space="0" w:color="auto"/>
                <w:right w:val="none" w:sz="0" w:space="0" w:color="auto"/>
              </w:divBdr>
            </w:div>
            <w:div w:id="684482481">
              <w:marLeft w:val="0"/>
              <w:marRight w:val="0"/>
              <w:marTop w:val="0"/>
              <w:marBottom w:val="0"/>
              <w:divBdr>
                <w:top w:val="none" w:sz="0" w:space="0" w:color="auto"/>
                <w:left w:val="none" w:sz="0" w:space="0" w:color="auto"/>
                <w:bottom w:val="none" w:sz="0" w:space="0" w:color="auto"/>
                <w:right w:val="none" w:sz="0" w:space="0" w:color="auto"/>
              </w:divBdr>
            </w:div>
            <w:div w:id="1040285416">
              <w:marLeft w:val="0"/>
              <w:marRight w:val="0"/>
              <w:marTop w:val="0"/>
              <w:marBottom w:val="0"/>
              <w:divBdr>
                <w:top w:val="none" w:sz="0" w:space="0" w:color="auto"/>
                <w:left w:val="none" w:sz="0" w:space="0" w:color="auto"/>
                <w:bottom w:val="none" w:sz="0" w:space="0" w:color="auto"/>
                <w:right w:val="none" w:sz="0" w:space="0" w:color="auto"/>
              </w:divBdr>
            </w:div>
            <w:div w:id="790366420">
              <w:marLeft w:val="0"/>
              <w:marRight w:val="0"/>
              <w:marTop w:val="0"/>
              <w:marBottom w:val="0"/>
              <w:divBdr>
                <w:top w:val="none" w:sz="0" w:space="0" w:color="auto"/>
                <w:left w:val="none" w:sz="0" w:space="0" w:color="auto"/>
                <w:bottom w:val="none" w:sz="0" w:space="0" w:color="auto"/>
                <w:right w:val="none" w:sz="0" w:space="0" w:color="auto"/>
              </w:divBdr>
            </w:div>
          </w:divsChild>
        </w:div>
        <w:div w:id="557396755">
          <w:marLeft w:val="0"/>
          <w:marRight w:val="0"/>
          <w:marTop w:val="0"/>
          <w:marBottom w:val="0"/>
          <w:divBdr>
            <w:top w:val="none" w:sz="0" w:space="0" w:color="auto"/>
            <w:left w:val="none" w:sz="0" w:space="0" w:color="auto"/>
            <w:bottom w:val="none" w:sz="0" w:space="0" w:color="auto"/>
            <w:right w:val="none" w:sz="0" w:space="0" w:color="auto"/>
          </w:divBdr>
          <w:divsChild>
            <w:div w:id="458719048">
              <w:marLeft w:val="0"/>
              <w:marRight w:val="0"/>
              <w:marTop w:val="0"/>
              <w:marBottom w:val="0"/>
              <w:divBdr>
                <w:top w:val="none" w:sz="0" w:space="0" w:color="auto"/>
                <w:left w:val="none" w:sz="0" w:space="0" w:color="auto"/>
                <w:bottom w:val="none" w:sz="0" w:space="0" w:color="auto"/>
                <w:right w:val="none" w:sz="0" w:space="0" w:color="auto"/>
              </w:divBdr>
            </w:div>
          </w:divsChild>
        </w:div>
        <w:div w:id="892621847">
          <w:marLeft w:val="0"/>
          <w:marRight w:val="0"/>
          <w:marTop w:val="0"/>
          <w:marBottom w:val="0"/>
          <w:divBdr>
            <w:top w:val="none" w:sz="0" w:space="0" w:color="auto"/>
            <w:left w:val="none" w:sz="0" w:space="0" w:color="auto"/>
            <w:bottom w:val="none" w:sz="0" w:space="0" w:color="auto"/>
            <w:right w:val="none" w:sz="0" w:space="0" w:color="auto"/>
          </w:divBdr>
          <w:divsChild>
            <w:div w:id="1889223316">
              <w:marLeft w:val="0"/>
              <w:marRight w:val="0"/>
              <w:marTop w:val="0"/>
              <w:marBottom w:val="0"/>
              <w:divBdr>
                <w:top w:val="none" w:sz="0" w:space="0" w:color="auto"/>
                <w:left w:val="none" w:sz="0" w:space="0" w:color="auto"/>
                <w:bottom w:val="none" w:sz="0" w:space="0" w:color="auto"/>
                <w:right w:val="none" w:sz="0" w:space="0" w:color="auto"/>
              </w:divBdr>
            </w:div>
          </w:divsChild>
        </w:div>
        <w:div w:id="626818350">
          <w:marLeft w:val="0"/>
          <w:marRight w:val="0"/>
          <w:marTop w:val="0"/>
          <w:marBottom w:val="0"/>
          <w:divBdr>
            <w:top w:val="none" w:sz="0" w:space="0" w:color="auto"/>
            <w:left w:val="none" w:sz="0" w:space="0" w:color="auto"/>
            <w:bottom w:val="none" w:sz="0" w:space="0" w:color="auto"/>
            <w:right w:val="none" w:sz="0" w:space="0" w:color="auto"/>
          </w:divBdr>
          <w:divsChild>
            <w:div w:id="243954887">
              <w:marLeft w:val="0"/>
              <w:marRight w:val="0"/>
              <w:marTop w:val="0"/>
              <w:marBottom w:val="0"/>
              <w:divBdr>
                <w:top w:val="none" w:sz="0" w:space="0" w:color="auto"/>
                <w:left w:val="none" w:sz="0" w:space="0" w:color="auto"/>
                <w:bottom w:val="none" w:sz="0" w:space="0" w:color="auto"/>
                <w:right w:val="none" w:sz="0" w:space="0" w:color="auto"/>
              </w:divBdr>
            </w:div>
          </w:divsChild>
        </w:div>
        <w:div w:id="663166013">
          <w:marLeft w:val="0"/>
          <w:marRight w:val="0"/>
          <w:marTop w:val="0"/>
          <w:marBottom w:val="0"/>
          <w:divBdr>
            <w:top w:val="none" w:sz="0" w:space="0" w:color="auto"/>
            <w:left w:val="none" w:sz="0" w:space="0" w:color="auto"/>
            <w:bottom w:val="none" w:sz="0" w:space="0" w:color="auto"/>
            <w:right w:val="none" w:sz="0" w:space="0" w:color="auto"/>
          </w:divBdr>
          <w:divsChild>
            <w:div w:id="2128692213">
              <w:marLeft w:val="0"/>
              <w:marRight w:val="0"/>
              <w:marTop w:val="0"/>
              <w:marBottom w:val="0"/>
              <w:divBdr>
                <w:top w:val="none" w:sz="0" w:space="0" w:color="auto"/>
                <w:left w:val="none" w:sz="0" w:space="0" w:color="auto"/>
                <w:bottom w:val="none" w:sz="0" w:space="0" w:color="auto"/>
                <w:right w:val="none" w:sz="0" w:space="0" w:color="auto"/>
              </w:divBdr>
            </w:div>
          </w:divsChild>
        </w:div>
        <w:div w:id="1118642844">
          <w:marLeft w:val="0"/>
          <w:marRight w:val="0"/>
          <w:marTop w:val="0"/>
          <w:marBottom w:val="0"/>
          <w:divBdr>
            <w:top w:val="none" w:sz="0" w:space="0" w:color="auto"/>
            <w:left w:val="none" w:sz="0" w:space="0" w:color="auto"/>
            <w:bottom w:val="none" w:sz="0" w:space="0" w:color="auto"/>
            <w:right w:val="none" w:sz="0" w:space="0" w:color="auto"/>
          </w:divBdr>
          <w:divsChild>
            <w:div w:id="1641496288">
              <w:marLeft w:val="0"/>
              <w:marRight w:val="0"/>
              <w:marTop w:val="0"/>
              <w:marBottom w:val="0"/>
              <w:divBdr>
                <w:top w:val="none" w:sz="0" w:space="0" w:color="auto"/>
                <w:left w:val="none" w:sz="0" w:space="0" w:color="auto"/>
                <w:bottom w:val="none" w:sz="0" w:space="0" w:color="auto"/>
                <w:right w:val="none" w:sz="0" w:space="0" w:color="auto"/>
              </w:divBdr>
            </w:div>
          </w:divsChild>
        </w:div>
        <w:div w:id="1483231169">
          <w:marLeft w:val="0"/>
          <w:marRight w:val="0"/>
          <w:marTop w:val="0"/>
          <w:marBottom w:val="0"/>
          <w:divBdr>
            <w:top w:val="none" w:sz="0" w:space="0" w:color="auto"/>
            <w:left w:val="none" w:sz="0" w:space="0" w:color="auto"/>
            <w:bottom w:val="none" w:sz="0" w:space="0" w:color="auto"/>
            <w:right w:val="none" w:sz="0" w:space="0" w:color="auto"/>
          </w:divBdr>
          <w:divsChild>
            <w:div w:id="1438595145">
              <w:marLeft w:val="0"/>
              <w:marRight w:val="0"/>
              <w:marTop w:val="0"/>
              <w:marBottom w:val="0"/>
              <w:divBdr>
                <w:top w:val="none" w:sz="0" w:space="0" w:color="auto"/>
                <w:left w:val="none" w:sz="0" w:space="0" w:color="auto"/>
                <w:bottom w:val="none" w:sz="0" w:space="0" w:color="auto"/>
                <w:right w:val="none" w:sz="0" w:space="0" w:color="auto"/>
              </w:divBdr>
            </w:div>
          </w:divsChild>
        </w:div>
        <w:div w:id="834341264">
          <w:marLeft w:val="0"/>
          <w:marRight w:val="0"/>
          <w:marTop w:val="0"/>
          <w:marBottom w:val="0"/>
          <w:divBdr>
            <w:top w:val="none" w:sz="0" w:space="0" w:color="auto"/>
            <w:left w:val="none" w:sz="0" w:space="0" w:color="auto"/>
            <w:bottom w:val="none" w:sz="0" w:space="0" w:color="auto"/>
            <w:right w:val="none" w:sz="0" w:space="0" w:color="auto"/>
          </w:divBdr>
          <w:divsChild>
            <w:div w:id="1140734728">
              <w:marLeft w:val="0"/>
              <w:marRight w:val="0"/>
              <w:marTop w:val="0"/>
              <w:marBottom w:val="0"/>
              <w:divBdr>
                <w:top w:val="none" w:sz="0" w:space="0" w:color="auto"/>
                <w:left w:val="none" w:sz="0" w:space="0" w:color="auto"/>
                <w:bottom w:val="none" w:sz="0" w:space="0" w:color="auto"/>
                <w:right w:val="none" w:sz="0" w:space="0" w:color="auto"/>
              </w:divBdr>
            </w:div>
          </w:divsChild>
        </w:div>
        <w:div w:id="1947614712">
          <w:marLeft w:val="0"/>
          <w:marRight w:val="0"/>
          <w:marTop w:val="0"/>
          <w:marBottom w:val="0"/>
          <w:divBdr>
            <w:top w:val="none" w:sz="0" w:space="0" w:color="auto"/>
            <w:left w:val="none" w:sz="0" w:space="0" w:color="auto"/>
            <w:bottom w:val="none" w:sz="0" w:space="0" w:color="auto"/>
            <w:right w:val="none" w:sz="0" w:space="0" w:color="auto"/>
          </w:divBdr>
          <w:divsChild>
            <w:div w:id="1876691204">
              <w:marLeft w:val="0"/>
              <w:marRight w:val="0"/>
              <w:marTop w:val="0"/>
              <w:marBottom w:val="0"/>
              <w:divBdr>
                <w:top w:val="none" w:sz="0" w:space="0" w:color="auto"/>
                <w:left w:val="none" w:sz="0" w:space="0" w:color="auto"/>
                <w:bottom w:val="none" w:sz="0" w:space="0" w:color="auto"/>
                <w:right w:val="none" w:sz="0" w:space="0" w:color="auto"/>
              </w:divBdr>
            </w:div>
          </w:divsChild>
        </w:div>
        <w:div w:id="69010206">
          <w:marLeft w:val="0"/>
          <w:marRight w:val="0"/>
          <w:marTop w:val="0"/>
          <w:marBottom w:val="0"/>
          <w:divBdr>
            <w:top w:val="none" w:sz="0" w:space="0" w:color="auto"/>
            <w:left w:val="none" w:sz="0" w:space="0" w:color="auto"/>
            <w:bottom w:val="none" w:sz="0" w:space="0" w:color="auto"/>
            <w:right w:val="none" w:sz="0" w:space="0" w:color="auto"/>
          </w:divBdr>
          <w:divsChild>
            <w:div w:id="1704478204">
              <w:marLeft w:val="0"/>
              <w:marRight w:val="0"/>
              <w:marTop w:val="0"/>
              <w:marBottom w:val="0"/>
              <w:divBdr>
                <w:top w:val="none" w:sz="0" w:space="0" w:color="auto"/>
                <w:left w:val="none" w:sz="0" w:space="0" w:color="auto"/>
                <w:bottom w:val="none" w:sz="0" w:space="0" w:color="auto"/>
                <w:right w:val="none" w:sz="0" w:space="0" w:color="auto"/>
              </w:divBdr>
            </w:div>
          </w:divsChild>
        </w:div>
        <w:div w:id="1105611509">
          <w:marLeft w:val="0"/>
          <w:marRight w:val="0"/>
          <w:marTop w:val="0"/>
          <w:marBottom w:val="0"/>
          <w:divBdr>
            <w:top w:val="none" w:sz="0" w:space="0" w:color="auto"/>
            <w:left w:val="none" w:sz="0" w:space="0" w:color="auto"/>
            <w:bottom w:val="none" w:sz="0" w:space="0" w:color="auto"/>
            <w:right w:val="none" w:sz="0" w:space="0" w:color="auto"/>
          </w:divBdr>
          <w:divsChild>
            <w:div w:id="304357266">
              <w:marLeft w:val="0"/>
              <w:marRight w:val="0"/>
              <w:marTop w:val="0"/>
              <w:marBottom w:val="0"/>
              <w:divBdr>
                <w:top w:val="none" w:sz="0" w:space="0" w:color="auto"/>
                <w:left w:val="none" w:sz="0" w:space="0" w:color="auto"/>
                <w:bottom w:val="none" w:sz="0" w:space="0" w:color="auto"/>
                <w:right w:val="none" w:sz="0" w:space="0" w:color="auto"/>
              </w:divBdr>
            </w:div>
          </w:divsChild>
        </w:div>
        <w:div w:id="1646622975">
          <w:marLeft w:val="0"/>
          <w:marRight w:val="0"/>
          <w:marTop w:val="0"/>
          <w:marBottom w:val="0"/>
          <w:divBdr>
            <w:top w:val="none" w:sz="0" w:space="0" w:color="auto"/>
            <w:left w:val="none" w:sz="0" w:space="0" w:color="auto"/>
            <w:bottom w:val="none" w:sz="0" w:space="0" w:color="auto"/>
            <w:right w:val="none" w:sz="0" w:space="0" w:color="auto"/>
          </w:divBdr>
          <w:divsChild>
            <w:div w:id="1044907865">
              <w:marLeft w:val="0"/>
              <w:marRight w:val="0"/>
              <w:marTop w:val="0"/>
              <w:marBottom w:val="0"/>
              <w:divBdr>
                <w:top w:val="none" w:sz="0" w:space="0" w:color="auto"/>
                <w:left w:val="none" w:sz="0" w:space="0" w:color="auto"/>
                <w:bottom w:val="none" w:sz="0" w:space="0" w:color="auto"/>
                <w:right w:val="none" w:sz="0" w:space="0" w:color="auto"/>
              </w:divBdr>
            </w:div>
          </w:divsChild>
        </w:div>
        <w:div w:id="252588668">
          <w:marLeft w:val="0"/>
          <w:marRight w:val="0"/>
          <w:marTop w:val="0"/>
          <w:marBottom w:val="0"/>
          <w:divBdr>
            <w:top w:val="none" w:sz="0" w:space="0" w:color="auto"/>
            <w:left w:val="none" w:sz="0" w:space="0" w:color="auto"/>
            <w:bottom w:val="none" w:sz="0" w:space="0" w:color="auto"/>
            <w:right w:val="none" w:sz="0" w:space="0" w:color="auto"/>
          </w:divBdr>
          <w:divsChild>
            <w:div w:id="1744914773">
              <w:marLeft w:val="0"/>
              <w:marRight w:val="0"/>
              <w:marTop w:val="0"/>
              <w:marBottom w:val="0"/>
              <w:divBdr>
                <w:top w:val="none" w:sz="0" w:space="0" w:color="auto"/>
                <w:left w:val="none" w:sz="0" w:space="0" w:color="auto"/>
                <w:bottom w:val="none" w:sz="0" w:space="0" w:color="auto"/>
                <w:right w:val="none" w:sz="0" w:space="0" w:color="auto"/>
              </w:divBdr>
            </w:div>
            <w:div w:id="1408922749">
              <w:marLeft w:val="0"/>
              <w:marRight w:val="0"/>
              <w:marTop w:val="0"/>
              <w:marBottom w:val="0"/>
              <w:divBdr>
                <w:top w:val="none" w:sz="0" w:space="0" w:color="auto"/>
                <w:left w:val="none" w:sz="0" w:space="0" w:color="auto"/>
                <w:bottom w:val="none" w:sz="0" w:space="0" w:color="auto"/>
                <w:right w:val="none" w:sz="0" w:space="0" w:color="auto"/>
              </w:divBdr>
            </w:div>
          </w:divsChild>
        </w:div>
        <w:div w:id="2013600328">
          <w:marLeft w:val="0"/>
          <w:marRight w:val="0"/>
          <w:marTop w:val="0"/>
          <w:marBottom w:val="0"/>
          <w:divBdr>
            <w:top w:val="none" w:sz="0" w:space="0" w:color="auto"/>
            <w:left w:val="none" w:sz="0" w:space="0" w:color="auto"/>
            <w:bottom w:val="none" w:sz="0" w:space="0" w:color="auto"/>
            <w:right w:val="none" w:sz="0" w:space="0" w:color="auto"/>
          </w:divBdr>
          <w:divsChild>
            <w:div w:id="1530872579">
              <w:marLeft w:val="0"/>
              <w:marRight w:val="0"/>
              <w:marTop w:val="0"/>
              <w:marBottom w:val="0"/>
              <w:divBdr>
                <w:top w:val="none" w:sz="0" w:space="0" w:color="auto"/>
                <w:left w:val="none" w:sz="0" w:space="0" w:color="auto"/>
                <w:bottom w:val="none" w:sz="0" w:space="0" w:color="auto"/>
                <w:right w:val="none" w:sz="0" w:space="0" w:color="auto"/>
              </w:divBdr>
            </w:div>
          </w:divsChild>
        </w:div>
        <w:div w:id="67651695">
          <w:marLeft w:val="0"/>
          <w:marRight w:val="0"/>
          <w:marTop w:val="0"/>
          <w:marBottom w:val="0"/>
          <w:divBdr>
            <w:top w:val="none" w:sz="0" w:space="0" w:color="auto"/>
            <w:left w:val="none" w:sz="0" w:space="0" w:color="auto"/>
            <w:bottom w:val="none" w:sz="0" w:space="0" w:color="auto"/>
            <w:right w:val="none" w:sz="0" w:space="0" w:color="auto"/>
          </w:divBdr>
          <w:divsChild>
            <w:div w:id="1449665245">
              <w:marLeft w:val="0"/>
              <w:marRight w:val="0"/>
              <w:marTop w:val="0"/>
              <w:marBottom w:val="0"/>
              <w:divBdr>
                <w:top w:val="none" w:sz="0" w:space="0" w:color="auto"/>
                <w:left w:val="none" w:sz="0" w:space="0" w:color="auto"/>
                <w:bottom w:val="none" w:sz="0" w:space="0" w:color="auto"/>
                <w:right w:val="none" w:sz="0" w:space="0" w:color="auto"/>
              </w:divBdr>
            </w:div>
          </w:divsChild>
        </w:div>
        <w:div w:id="1240754840">
          <w:marLeft w:val="0"/>
          <w:marRight w:val="0"/>
          <w:marTop w:val="0"/>
          <w:marBottom w:val="0"/>
          <w:divBdr>
            <w:top w:val="none" w:sz="0" w:space="0" w:color="auto"/>
            <w:left w:val="none" w:sz="0" w:space="0" w:color="auto"/>
            <w:bottom w:val="none" w:sz="0" w:space="0" w:color="auto"/>
            <w:right w:val="none" w:sz="0" w:space="0" w:color="auto"/>
          </w:divBdr>
          <w:divsChild>
            <w:div w:id="1714311409">
              <w:marLeft w:val="0"/>
              <w:marRight w:val="0"/>
              <w:marTop w:val="0"/>
              <w:marBottom w:val="0"/>
              <w:divBdr>
                <w:top w:val="none" w:sz="0" w:space="0" w:color="auto"/>
                <w:left w:val="none" w:sz="0" w:space="0" w:color="auto"/>
                <w:bottom w:val="none" w:sz="0" w:space="0" w:color="auto"/>
                <w:right w:val="none" w:sz="0" w:space="0" w:color="auto"/>
              </w:divBdr>
            </w:div>
          </w:divsChild>
        </w:div>
        <w:div w:id="329987998">
          <w:marLeft w:val="0"/>
          <w:marRight w:val="0"/>
          <w:marTop w:val="0"/>
          <w:marBottom w:val="0"/>
          <w:divBdr>
            <w:top w:val="none" w:sz="0" w:space="0" w:color="auto"/>
            <w:left w:val="none" w:sz="0" w:space="0" w:color="auto"/>
            <w:bottom w:val="none" w:sz="0" w:space="0" w:color="auto"/>
            <w:right w:val="none" w:sz="0" w:space="0" w:color="auto"/>
          </w:divBdr>
          <w:divsChild>
            <w:div w:id="2044747343">
              <w:marLeft w:val="0"/>
              <w:marRight w:val="0"/>
              <w:marTop w:val="0"/>
              <w:marBottom w:val="0"/>
              <w:divBdr>
                <w:top w:val="none" w:sz="0" w:space="0" w:color="auto"/>
                <w:left w:val="none" w:sz="0" w:space="0" w:color="auto"/>
                <w:bottom w:val="none" w:sz="0" w:space="0" w:color="auto"/>
                <w:right w:val="none" w:sz="0" w:space="0" w:color="auto"/>
              </w:divBdr>
            </w:div>
          </w:divsChild>
        </w:div>
        <w:div w:id="583880251">
          <w:marLeft w:val="0"/>
          <w:marRight w:val="0"/>
          <w:marTop w:val="0"/>
          <w:marBottom w:val="0"/>
          <w:divBdr>
            <w:top w:val="none" w:sz="0" w:space="0" w:color="auto"/>
            <w:left w:val="none" w:sz="0" w:space="0" w:color="auto"/>
            <w:bottom w:val="none" w:sz="0" w:space="0" w:color="auto"/>
            <w:right w:val="none" w:sz="0" w:space="0" w:color="auto"/>
          </w:divBdr>
          <w:divsChild>
            <w:div w:id="1333099589">
              <w:marLeft w:val="0"/>
              <w:marRight w:val="0"/>
              <w:marTop w:val="0"/>
              <w:marBottom w:val="0"/>
              <w:divBdr>
                <w:top w:val="none" w:sz="0" w:space="0" w:color="auto"/>
                <w:left w:val="none" w:sz="0" w:space="0" w:color="auto"/>
                <w:bottom w:val="none" w:sz="0" w:space="0" w:color="auto"/>
                <w:right w:val="none" w:sz="0" w:space="0" w:color="auto"/>
              </w:divBdr>
            </w:div>
          </w:divsChild>
        </w:div>
        <w:div w:id="917787711">
          <w:marLeft w:val="0"/>
          <w:marRight w:val="0"/>
          <w:marTop w:val="0"/>
          <w:marBottom w:val="0"/>
          <w:divBdr>
            <w:top w:val="none" w:sz="0" w:space="0" w:color="auto"/>
            <w:left w:val="none" w:sz="0" w:space="0" w:color="auto"/>
            <w:bottom w:val="none" w:sz="0" w:space="0" w:color="auto"/>
            <w:right w:val="none" w:sz="0" w:space="0" w:color="auto"/>
          </w:divBdr>
          <w:divsChild>
            <w:div w:id="1099987217">
              <w:marLeft w:val="0"/>
              <w:marRight w:val="0"/>
              <w:marTop w:val="0"/>
              <w:marBottom w:val="0"/>
              <w:divBdr>
                <w:top w:val="none" w:sz="0" w:space="0" w:color="auto"/>
                <w:left w:val="none" w:sz="0" w:space="0" w:color="auto"/>
                <w:bottom w:val="none" w:sz="0" w:space="0" w:color="auto"/>
                <w:right w:val="none" w:sz="0" w:space="0" w:color="auto"/>
              </w:divBdr>
            </w:div>
          </w:divsChild>
        </w:div>
        <w:div w:id="231307510">
          <w:marLeft w:val="0"/>
          <w:marRight w:val="0"/>
          <w:marTop w:val="0"/>
          <w:marBottom w:val="0"/>
          <w:divBdr>
            <w:top w:val="none" w:sz="0" w:space="0" w:color="auto"/>
            <w:left w:val="none" w:sz="0" w:space="0" w:color="auto"/>
            <w:bottom w:val="none" w:sz="0" w:space="0" w:color="auto"/>
            <w:right w:val="none" w:sz="0" w:space="0" w:color="auto"/>
          </w:divBdr>
          <w:divsChild>
            <w:div w:id="55444887">
              <w:marLeft w:val="0"/>
              <w:marRight w:val="0"/>
              <w:marTop w:val="0"/>
              <w:marBottom w:val="0"/>
              <w:divBdr>
                <w:top w:val="none" w:sz="0" w:space="0" w:color="auto"/>
                <w:left w:val="none" w:sz="0" w:space="0" w:color="auto"/>
                <w:bottom w:val="none" w:sz="0" w:space="0" w:color="auto"/>
                <w:right w:val="none" w:sz="0" w:space="0" w:color="auto"/>
              </w:divBdr>
            </w:div>
          </w:divsChild>
        </w:div>
        <w:div w:id="466780011">
          <w:marLeft w:val="0"/>
          <w:marRight w:val="0"/>
          <w:marTop w:val="0"/>
          <w:marBottom w:val="0"/>
          <w:divBdr>
            <w:top w:val="none" w:sz="0" w:space="0" w:color="auto"/>
            <w:left w:val="none" w:sz="0" w:space="0" w:color="auto"/>
            <w:bottom w:val="none" w:sz="0" w:space="0" w:color="auto"/>
            <w:right w:val="none" w:sz="0" w:space="0" w:color="auto"/>
          </w:divBdr>
          <w:divsChild>
            <w:div w:id="252125177">
              <w:marLeft w:val="0"/>
              <w:marRight w:val="0"/>
              <w:marTop w:val="0"/>
              <w:marBottom w:val="0"/>
              <w:divBdr>
                <w:top w:val="none" w:sz="0" w:space="0" w:color="auto"/>
                <w:left w:val="none" w:sz="0" w:space="0" w:color="auto"/>
                <w:bottom w:val="none" w:sz="0" w:space="0" w:color="auto"/>
                <w:right w:val="none" w:sz="0" w:space="0" w:color="auto"/>
              </w:divBdr>
            </w:div>
          </w:divsChild>
        </w:div>
        <w:div w:id="1833376379">
          <w:marLeft w:val="0"/>
          <w:marRight w:val="0"/>
          <w:marTop w:val="0"/>
          <w:marBottom w:val="0"/>
          <w:divBdr>
            <w:top w:val="none" w:sz="0" w:space="0" w:color="auto"/>
            <w:left w:val="none" w:sz="0" w:space="0" w:color="auto"/>
            <w:bottom w:val="none" w:sz="0" w:space="0" w:color="auto"/>
            <w:right w:val="none" w:sz="0" w:space="0" w:color="auto"/>
          </w:divBdr>
          <w:divsChild>
            <w:div w:id="1248536655">
              <w:marLeft w:val="0"/>
              <w:marRight w:val="0"/>
              <w:marTop w:val="0"/>
              <w:marBottom w:val="0"/>
              <w:divBdr>
                <w:top w:val="none" w:sz="0" w:space="0" w:color="auto"/>
                <w:left w:val="none" w:sz="0" w:space="0" w:color="auto"/>
                <w:bottom w:val="none" w:sz="0" w:space="0" w:color="auto"/>
                <w:right w:val="none" w:sz="0" w:space="0" w:color="auto"/>
              </w:divBdr>
            </w:div>
          </w:divsChild>
        </w:div>
        <w:div w:id="1983191755">
          <w:marLeft w:val="0"/>
          <w:marRight w:val="0"/>
          <w:marTop w:val="0"/>
          <w:marBottom w:val="0"/>
          <w:divBdr>
            <w:top w:val="none" w:sz="0" w:space="0" w:color="auto"/>
            <w:left w:val="none" w:sz="0" w:space="0" w:color="auto"/>
            <w:bottom w:val="none" w:sz="0" w:space="0" w:color="auto"/>
            <w:right w:val="none" w:sz="0" w:space="0" w:color="auto"/>
          </w:divBdr>
          <w:divsChild>
            <w:div w:id="1974749796">
              <w:marLeft w:val="0"/>
              <w:marRight w:val="0"/>
              <w:marTop w:val="0"/>
              <w:marBottom w:val="0"/>
              <w:divBdr>
                <w:top w:val="none" w:sz="0" w:space="0" w:color="auto"/>
                <w:left w:val="none" w:sz="0" w:space="0" w:color="auto"/>
                <w:bottom w:val="none" w:sz="0" w:space="0" w:color="auto"/>
                <w:right w:val="none" w:sz="0" w:space="0" w:color="auto"/>
              </w:divBdr>
            </w:div>
          </w:divsChild>
        </w:div>
        <w:div w:id="1783382229">
          <w:marLeft w:val="0"/>
          <w:marRight w:val="0"/>
          <w:marTop w:val="0"/>
          <w:marBottom w:val="0"/>
          <w:divBdr>
            <w:top w:val="none" w:sz="0" w:space="0" w:color="auto"/>
            <w:left w:val="none" w:sz="0" w:space="0" w:color="auto"/>
            <w:bottom w:val="none" w:sz="0" w:space="0" w:color="auto"/>
            <w:right w:val="none" w:sz="0" w:space="0" w:color="auto"/>
          </w:divBdr>
          <w:divsChild>
            <w:div w:id="1665931565">
              <w:marLeft w:val="0"/>
              <w:marRight w:val="0"/>
              <w:marTop w:val="0"/>
              <w:marBottom w:val="0"/>
              <w:divBdr>
                <w:top w:val="none" w:sz="0" w:space="0" w:color="auto"/>
                <w:left w:val="none" w:sz="0" w:space="0" w:color="auto"/>
                <w:bottom w:val="none" w:sz="0" w:space="0" w:color="auto"/>
                <w:right w:val="none" w:sz="0" w:space="0" w:color="auto"/>
              </w:divBdr>
            </w:div>
          </w:divsChild>
        </w:div>
        <w:div w:id="1609582055">
          <w:marLeft w:val="0"/>
          <w:marRight w:val="0"/>
          <w:marTop w:val="0"/>
          <w:marBottom w:val="0"/>
          <w:divBdr>
            <w:top w:val="none" w:sz="0" w:space="0" w:color="auto"/>
            <w:left w:val="none" w:sz="0" w:space="0" w:color="auto"/>
            <w:bottom w:val="none" w:sz="0" w:space="0" w:color="auto"/>
            <w:right w:val="none" w:sz="0" w:space="0" w:color="auto"/>
          </w:divBdr>
          <w:divsChild>
            <w:div w:id="1034112348">
              <w:marLeft w:val="0"/>
              <w:marRight w:val="0"/>
              <w:marTop w:val="0"/>
              <w:marBottom w:val="0"/>
              <w:divBdr>
                <w:top w:val="none" w:sz="0" w:space="0" w:color="auto"/>
                <w:left w:val="none" w:sz="0" w:space="0" w:color="auto"/>
                <w:bottom w:val="none" w:sz="0" w:space="0" w:color="auto"/>
                <w:right w:val="none" w:sz="0" w:space="0" w:color="auto"/>
              </w:divBdr>
            </w:div>
          </w:divsChild>
        </w:div>
        <w:div w:id="527911508">
          <w:marLeft w:val="0"/>
          <w:marRight w:val="0"/>
          <w:marTop w:val="0"/>
          <w:marBottom w:val="0"/>
          <w:divBdr>
            <w:top w:val="none" w:sz="0" w:space="0" w:color="auto"/>
            <w:left w:val="none" w:sz="0" w:space="0" w:color="auto"/>
            <w:bottom w:val="none" w:sz="0" w:space="0" w:color="auto"/>
            <w:right w:val="none" w:sz="0" w:space="0" w:color="auto"/>
          </w:divBdr>
          <w:divsChild>
            <w:div w:id="964503902">
              <w:marLeft w:val="0"/>
              <w:marRight w:val="0"/>
              <w:marTop w:val="0"/>
              <w:marBottom w:val="0"/>
              <w:divBdr>
                <w:top w:val="none" w:sz="0" w:space="0" w:color="auto"/>
                <w:left w:val="none" w:sz="0" w:space="0" w:color="auto"/>
                <w:bottom w:val="none" w:sz="0" w:space="0" w:color="auto"/>
                <w:right w:val="none" w:sz="0" w:space="0" w:color="auto"/>
              </w:divBdr>
            </w:div>
          </w:divsChild>
        </w:div>
        <w:div w:id="403380794">
          <w:marLeft w:val="0"/>
          <w:marRight w:val="0"/>
          <w:marTop w:val="0"/>
          <w:marBottom w:val="0"/>
          <w:divBdr>
            <w:top w:val="none" w:sz="0" w:space="0" w:color="auto"/>
            <w:left w:val="none" w:sz="0" w:space="0" w:color="auto"/>
            <w:bottom w:val="none" w:sz="0" w:space="0" w:color="auto"/>
            <w:right w:val="none" w:sz="0" w:space="0" w:color="auto"/>
          </w:divBdr>
          <w:divsChild>
            <w:div w:id="498816617">
              <w:marLeft w:val="0"/>
              <w:marRight w:val="0"/>
              <w:marTop w:val="0"/>
              <w:marBottom w:val="0"/>
              <w:divBdr>
                <w:top w:val="none" w:sz="0" w:space="0" w:color="auto"/>
                <w:left w:val="none" w:sz="0" w:space="0" w:color="auto"/>
                <w:bottom w:val="none" w:sz="0" w:space="0" w:color="auto"/>
                <w:right w:val="none" w:sz="0" w:space="0" w:color="auto"/>
              </w:divBdr>
            </w:div>
          </w:divsChild>
        </w:div>
        <w:div w:id="424495925">
          <w:marLeft w:val="0"/>
          <w:marRight w:val="0"/>
          <w:marTop w:val="0"/>
          <w:marBottom w:val="0"/>
          <w:divBdr>
            <w:top w:val="none" w:sz="0" w:space="0" w:color="auto"/>
            <w:left w:val="none" w:sz="0" w:space="0" w:color="auto"/>
            <w:bottom w:val="none" w:sz="0" w:space="0" w:color="auto"/>
            <w:right w:val="none" w:sz="0" w:space="0" w:color="auto"/>
          </w:divBdr>
          <w:divsChild>
            <w:div w:id="1119103086">
              <w:marLeft w:val="0"/>
              <w:marRight w:val="0"/>
              <w:marTop w:val="0"/>
              <w:marBottom w:val="0"/>
              <w:divBdr>
                <w:top w:val="none" w:sz="0" w:space="0" w:color="auto"/>
                <w:left w:val="none" w:sz="0" w:space="0" w:color="auto"/>
                <w:bottom w:val="none" w:sz="0" w:space="0" w:color="auto"/>
                <w:right w:val="none" w:sz="0" w:space="0" w:color="auto"/>
              </w:divBdr>
            </w:div>
          </w:divsChild>
        </w:div>
        <w:div w:id="628823623">
          <w:marLeft w:val="0"/>
          <w:marRight w:val="0"/>
          <w:marTop w:val="0"/>
          <w:marBottom w:val="0"/>
          <w:divBdr>
            <w:top w:val="none" w:sz="0" w:space="0" w:color="auto"/>
            <w:left w:val="none" w:sz="0" w:space="0" w:color="auto"/>
            <w:bottom w:val="none" w:sz="0" w:space="0" w:color="auto"/>
            <w:right w:val="none" w:sz="0" w:space="0" w:color="auto"/>
          </w:divBdr>
          <w:divsChild>
            <w:div w:id="1260067172">
              <w:marLeft w:val="0"/>
              <w:marRight w:val="0"/>
              <w:marTop w:val="0"/>
              <w:marBottom w:val="0"/>
              <w:divBdr>
                <w:top w:val="none" w:sz="0" w:space="0" w:color="auto"/>
                <w:left w:val="none" w:sz="0" w:space="0" w:color="auto"/>
                <w:bottom w:val="none" w:sz="0" w:space="0" w:color="auto"/>
                <w:right w:val="none" w:sz="0" w:space="0" w:color="auto"/>
              </w:divBdr>
            </w:div>
          </w:divsChild>
        </w:div>
        <w:div w:id="1702583992">
          <w:marLeft w:val="0"/>
          <w:marRight w:val="0"/>
          <w:marTop w:val="0"/>
          <w:marBottom w:val="0"/>
          <w:divBdr>
            <w:top w:val="none" w:sz="0" w:space="0" w:color="auto"/>
            <w:left w:val="none" w:sz="0" w:space="0" w:color="auto"/>
            <w:bottom w:val="none" w:sz="0" w:space="0" w:color="auto"/>
            <w:right w:val="none" w:sz="0" w:space="0" w:color="auto"/>
          </w:divBdr>
          <w:divsChild>
            <w:div w:id="847910899">
              <w:marLeft w:val="0"/>
              <w:marRight w:val="0"/>
              <w:marTop w:val="0"/>
              <w:marBottom w:val="0"/>
              <w:divBdr>
                <w:top w:val="none" w:sz="0" w:space="0" w:color="auto"/>
                <w:left w:val="none" w:sz="0" w:space="0" w:color="auto"/>
                <w:bottom w:val="none" w:sz="0" w:space="0" w:color="auto"/>
                <w:right w:val="none" w:sz="0" w:space="0" w:color="auto"/>
              </w:divBdr>
            </w:div>
          </w:divsChild>
        </w:div>
        <w:div w:id="47415146">
          <w:marLeft w:val="0"/>
          <w:marRight w:val="0"/>
          <w:marTop w:val="0"/>
          <w:marBottom w:val="0"/>
          <w:divBdr>
            <w:top w:val="none" w:sz="0" w:space="0" w:color="auto"/>
            <w:left w:val="none" w:sz="0" w:space="0" w:color="auto"/>
            <w:bottom w:val="none" w:sz="0" w:space="0" w:color="auto"/>
            <w:right w:val="none" w:sz="0" w:space="0" w:color="auto"/>
          </w:divBdr>
          <w:divsChild>
            <w:div w:id="1507936354">
              <w:marLeft w:val="0"/>
              <w:marRight w:val="0"/>
              <w:marTop w:val="0"/>
              <w:marBottom w:val="0"/>
              <w:divBdr>
                <w:top w:val="none" w:sz="0" w:space="0" w:color="auto"/>
                <w:left w:val="none" w:sz="0" w:space="0" w:color="auto"/>
                <w:bottom w:val="none" w:sz="0" w:space="0" w:color="auto"/>
                <w:right w:val="none" w:sz="0" w:space="0" w:color="auto"/>
              </w:divBdr>
            </w:div>
          </w:divsChild>
        </w:div>
        <w:div w:id="2051031325">
          <w:marLeft w:val="0"/>
          <w:marRight w:val="0"/>
          <w:marTop w:val="0"/>
          <w:marBottom w:val="0"/>
          <w:divBdr>
            <w:top w:val="none" w:sz="0" w:space="0" w:color="auto"/>
            <w:left w:val="none" w:sz="0" w:space="0" w:color="auto"/>
            <w:bottom w:val="none" w:sz="0" w:space="0" w:color="auto"/>
            <w:right w:val="none" w:sz="0" w:space="0" w:color="auto"/>
          </w:divBdr>
          <w:divsChild>
            <w:div w:id="1006591049">
              <w:marLeft w:val="0"/>
              <w:marRight w:val="0"/>
              <w:marTop w:val="0"/>
              <w:marBottom w:val="0"/>
              <w:divBdr>
                <w:top w:val="none" w:sz="0" w:space="0" w:color="auto"/>
                <w:left w:val="none" w:sz="0" w:space="0" w:color="auto"/>
                <w:bottom w:val="none" w:sz="0" w:space="0" w:color="auto"/>
                <w:right w:val="none" w:sz="0" w:space="0" w:color="auto"/>
              </w:divBdr>
            </w:div>
          </w:divsChild>
        </w:div>
        <w:div w:id="154029944">
          <w:marLeft w:val="0"/>
          <w:marRight w:val="0"/>
          <w:marTop w:val="0"/>
          <w:marBottom w:val="0"/>
          <w:divBdr>
            <w:top w:val="none" w:sz="0" w:space="0" w:color="auto"/>
            <w:left w:val="none" w:sz="0" w:space="0" w:color="auto"/>
            <w:bottom w:val="none" w:sz="0" w:space="0" w:color="auto"/>
            <w:right w:val="none" w:sz="0" w:space="0" w:color="auto"/>
          </w:divBdr>
          <w:divsChild>
            <w:div w:id="97456141">
              <w:marLeft w:val="0"/>
              <w:marRight w:val="0"/>
              <w:marTop w:val="0"/>
              <w:marBottom w:val="0"/>
              <w:divBdr>
                <w:top w:val="none" w:sz="0" w:space="0" w:color="auto"/>
                <w:left w:val="none" w:sz="0" w:space="0" w:color="auto"/>
                <w:bottom w:val="none" w:sz="0" w:space="0" w:color="auto"/>
                <w:right w:val="none" w:sz="0" w:space="0" w:color="auto"/>
              </w:divBdr>
            </w:div>
            <w:div w:id="1411191402">
              <w:marLeft w:val="0"/>
              <w:marRight w:val="0"/>
              <w:marTop w:val="0"/>
              <w:marBottom w:val="0"/>
              <w:divBdr>
                <w:top w:val="none" w:sz="0" w:space="0" w:color="auto"/>
                <w:left w:val="none" w:sz="0" w:space="0" w:color="auto"/>
                <w:bottom w:val="none" w:sz="0" w:space="0" w:color="auto"/>
                <w:right w:val="none" w:sz="0" w:space="0" w:color="auto"/>
              </w:divBdr>
            </w:div>
          </w:divsChild>
        </w:div>
        <w:div w:id="720515164">
          <w:marLeft w:val="0"/>
          <w:marRight w:val="0"/>
          <w:marTop w:val="0"/>
          <w:marBottom w:val="0"/>
          <w:divBdr>
            <w:top w:val="none" w:sz="0" w:space="0" w:color="auto"/>
            <w:left w:val="none" w:sz="0" w:space="0" w:color="auto"/>
            <w:bottom w:val="none" w:sz="0" w:space="0" w:color="auto"/>
            <w:right w:val="none" w:sz="0" w:space="0" w:color="auto"/>
          </w:divBdr>
          <w:divsChild>
            <w:div w:id="1134559613">
              <w:marLeft w:val="0"/>
              <w:marRight w:val="0"/>
              <w:marTop w:val="0"/>
              <w:marBottom w:val="0"/>
              <w:divBdr>
                <w:top w:val="none" w:sz="0" w:space="0" w:color="auto"/>
                <w:left w:val="none" w:sz="0" w:space="0" w:color="auto"/>
                <w:bottom w:val="none" w:sz="0" w:space="0" w:color="auto"/>
                <w:right w:val="none" w:sz="0" w:space="0" w:color="auto"/>
              </w:divBdr>
            </w:div>
            <w:div w:id="324626384">
              <w:marLeft w:val="0"/>
              <w:marRight w:val="0"/>
              <w:marTop w:val="0"/>
              <w:marBottom w:val="0"/>
              <w:divBdr>
                <w:top w:val="none" w:sz="0" w:space="0" w:color="auto"/>
                <w:left w:val="none" w:sz="0" w:space="0" w:color="auto"/>
                <w:bottom w:val="none" w:sz="0" w:space="0" w:color="auto"/>
                <w:right w:val="none" w:sz="0" w:space="0" w:color="auto"/>
              </w:divBdr>
            </w:div>
          </w:divsChild>
        </w:div>
        <w:div w:id="1274089727">
          <w:marLeft w:val="0"/>
          <w:marRight w:val="0"/>
          <w:marTop w:val="0"/>
          <w:marBottom w:val="0"/>
          <w:divBdr>
            <w:top w:val="none" w:sz="0" w:space="0" w:color="auto"/>
            <w:left w:val="none" w:sz="0" w:space="0" w:color="auto"/>
            <w:bottom w:val="none" w:sz="0" w:space="0" w:color="auto"/>
            <w:right w:val="none" w:sz="0" w:space="0" w:color="auto"/>
          </w:divBdr>
          <w:divsChild>
            <w:div w:id="1260721619">
              <w:marLeft w:val="0"/>
              <w:marRight w:val="0"/>
              <w:marTop w:val="0"/>
              <w:marBottom w:val="0"/>
              <w:divBdr>
                <w:top w:val="none" w:sz="0" w:space="0" w:color="auto"/>
                <w:left w:val="none" w:sz="0" w:space="0" w:color="auto"/>
                <w:bottom w:val="none" w:sz="0" w:space="0" w:color="auto"/>
                <w:right w:val="none" w:sz="0" w:space="0" w:color="auto"/>
              </w:divBdr>
            </w:div>
          </w:divsChild>
        </w:div>
        <w:div w:id="736636750">
          <w:marLeft w:val="0"/>
          <w:marRight w:val="0"/>
          <w:marTop w:val="0"/>
          <w:marBottom w:val="0"/>
          <w:divBdr>
            <w:top w:val="none" w:sz="0" w:space="0" w:color="auto"/>
            <w:left w:val="none" w:sz="0" w:space="0" w:color="auto"/>
            <w:bottom w:val="none" w:sz="0" w:space="0" w:color="auto"/>
            <w:right w:val="none" w:sz="0" w:space="0" w:color="auto"/>
          </w:divBdr>
          <w:divsChild>
            <w:div w:id="86846792">
              <w:marLeft w:val="0"/>
              <w:marRight w:val="0"/>
              <w:marTop w:val="0"/>
              <w:marBottom w:val="0"/>
              <w:divBdr>
                <w:top w:val="none" w:sz="0" w:space="0" w:color="auto"/>
                <w:left w:val="none" w:sz="0" w:space="0" w:color="auto"/>
                <w:bottom w:val="none" w:sz="0" w:space="0" w:color="auto"/>
                <w:right w:val="none" w:sz="0" w:space="0" w:color="auto"/>
              </w:divBdr>
            </w:div>
          </w:divsChild>
        </w:div>
        <w:div w:id="1479302412">
          <w:marLeft w:val="0"/>
          <w:marRight w:val="0"/>
          <w:marTop w:val="0"/>
          <w:marBottom w:val="0"/>
          <w:divBdr>
            <w:top w:val="none" w:sz="0" w:space="0" w:color="auto"/>
            <w:left w:val="none" w:sz="0" w:space="0" w:color="auto"/>
            <w:bottom w:val="none" w:sz="0" w:space="0" w:color="auto"/>
            <w:right w:val="none" w:sz="0" w:space="0" w:color="auto"/>
          </w:divBdr>
          <w:divsChild>
            <w:div w:id="1228032478">
              <w:marLeft w:val="0"/>
              <w:marRight w:val="0"/>
              <w:marTop w:val="0"/>
              <w:marBottom w:val="0"/>
              <w:divBdr>
                <w:top w:val="none" w:sz="0" w:space="0" w:color="auto"/>
                <w:left w:val="none" w:sz="0" w:space="0" w:color="auto"/>
                <w:bottom w:val="none" w:sz="0" w:space="0" w:color="auto"/>
                <w:right w:val="none" w:sz="0" w:space="0" w:color="auto"/>
              </w:divBdr>
            </w:div>
          </w:divsChild>
        </w:div>
        <w:div w:id="1352881143">
          <w:marLeft w:val="0"/>
          <w:marRight w:val="0"/>
          <w:marTop w:val="0"/>
          <w:marBottom w:val="0"/>
          <w:divBdr>
            <w:top w:val="none" w:sz="0" w:space="0" w:color="auto"/>
            <w:left w:val="none" w:sz="0" w:space="0" w:color="auto"/>
            <w:bottom w:val="none" w:sz="0" w:space="0" w:color="auto"/>
            <w:right w:val="none" w:sz="0" w:space="0" w:color="auto"/>
          </w:divBdr>
          <w:divsChild>
            <w:div w:id="734816762">
              <w:marLeft w:val="0"/>
              <w:marRight w:val="0"/>
              <w:marTop w:val="0"/>
              <w:marBottom w:val="0"/>
              <w:divBdr>
                <w:top w:val="none" w:sz="0" w:space="0" w:color="auto"/>
                <w:left w:val="none" w:sz="0" w:space="0" w:color="auto"/>
                <w:bottom w:val="none" w:sz="0" w:space="0" w:color="auto"/>
                <w:right w:val="none" w:sz="0" w:space="0" w:color="auto"/>
              </w:divBdr>
            </w:div>
          </w:divsChild>
        </w:div>
        <w:div w:id="1589119293">
          <w:marLeft w:val="0"/>
          <w:marRight w:val="0"/>
          <w:marTop w:val="0"/>
          <w:marBottom w:val="0"/>
          <w:divBdr>
            <w:top w:val="none" w:sz="0" w:space="0" w:color="auto"/>
            <w:left w:val="none" w:sz="0" w:space="0" w:color="auto"/>
            <w:bottom w:val="none" w:sz="0" w:space="0" w:color="auto"/>
            <w:right w:val="none" w:sz="0" w:space="0" w:color="auto"/>
          </w:divBdr>
          <w:divsChild>
            <w:div w:id="1178344739">
              <w:marLeft w:val="0"/>
              <w:marRight w:val="0"/>
              <w:marTop w:val="0"/>
              <w:marBottom w:val="0"/>
              <w:divBdr>
                <w:top w:val="none" w:sz="0" w:space="0" w:color="auto"/>
                <w:left w:val="none" w:sz="0" w:space="0" w:color="auto"/>
                <w:bottom w:val="none" w:sz="0" w:space="0" w:color="auto"/>
                <w:right w:val="none" w:sz="0" w:space="0" w:color="auto"/>
              </w:divBdr>
            </w:div>
          </w:divsChild>
        </w:div>
        <w:div w:id="825510595">
          <w:marLeft w:val="0"/>
          <w:marRight w:val="0"/>
          <w:marTop w:val="0"/>
          <w:marBottom w:val="0"/>
          <w:divBdr>
            <w:top w:val="none" w:sz="0" w:space="0" w:color="auto"/>
            <w:left w:val="none" w:sz="0" w:space="0" w:color="auto"/>
            <w:bottom w:val="none" w:sz="0" w:space="0" w:color="auto"/>
            <w:right w:val="none" w:sz="0" w:space="0" w:color="auto"/>
          </w:divBdr>
          <w:divsChild>
            <w:div w:id="19568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3485">
      <w:bodyDiv w:val="1"/>
      <w:marLeft w:val="0"/>
      <w:marRight w:val="0"/>
      <w:marTop w:val="0"/>
      <w:marBottom w:val="0"/>
      <w:divBdr>
        <w:top w:val="none" w:sz="0" w:space="0" w:color="auto"/>
        <w:left w:val="none" w:sz="0" w:space="0" w:color="auto"/>
        <w:bottom w:val="none" w:sz="0" w:space="0" w:color="auto"/>
        <w:right w:val="none" w:sz="0" w:space="0" w:color="auto"/>
      </w:divBdr>
    </w:div>
    <w:div w:id="1958291681">
      <w:bodyDiv w:val="1"/>
      <w:marLeft w:val="0"/>
      <w:marRight w:val="0"/>
      <w:marTop w:val="0"/>
      <w:marBottom w:val="0"/>
      <w:divBdr>
        <w:top w:val="none" w:sz="0" w:space="0" w:color="auto"/>
        <w:left w:val="none" w:sz="0" w:space="0" w:color="auto"/>
        <w:bottom w:val="none" w:sz="0" w:space="0" w:color="auto"/>
        <w:right w:val="none" w:sz="0" w:space="0" w:color="auto"/>
      </w:divBdr>
    </w:div>
    <w:div w:id="198562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lientconnectionfifs.worldbank.org/GPE/GrantAgentTool/Pages/GAProgressReport.aspx/"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obalpartnership.org/content/guidelines-accelerated-support-emergency-and-early-recovery-situa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mcas-proxyweb.mcas.ms/certificate-checker?login=false&amp;originalUrl=http%3A%2F%2Fglossary.uis.unesco.org.mcas.ms%2Fglossary%2Fmap%2Fterms%2F176%3FMcasTsid%3D20892&amp;McasCSRF=3b21de0f0dfefac140b72b5bef4d8cc9e5bb35fb643936b01c98b49e2703e9c6" TargetMode="External"/><Relationship Id="rId7" Type="http://schemas.openxmlformats.org/officeDocument/2006/relationships/hyperlink" Target="https://mcas-proxyweb.mcas.ms/certificate-checker?login=false&amp;originalUrl=https%3A%2F%2Fwww.ohchr.org.mcas.ms%2FEN%2FIssues%2FMinorities%2FPages%2Finternationallaw.aspx%3FMcasTsid%3D20892&amp;McasCSRF=3b21de0f0dfefac140b72b5bef4d8cc9e5bb35fb643936b01c98b49e2703e9c6" TargetMode="External"/><Relationship Id="rId2" Type="http://schemas.openxmlformats.org/officeDocument/2006/relationships/hyperlink" Target="https://www.globalpartnership.org/content/policy-education-sector-program-implementation-grants" TargetMode="External"/><Relationship Id="rId1" Type="http://schemas.openxmlformats.org/officeDocument/2006/relationships/hyperlink" Target="https://www.globalpartnership.org/sites/default/files/document/file/2021-09-gpe-policy-education-sector-program-implementation-grants.pdf" TargetMode="External"/><Relationship Id="rId6" Type="http://schemas.openxmlformats.org/officeDocument/2006/relationships/hyperlink" Target="https://mcas-proxyweb.mcas.ms/certificate-checker?login=false&amp;originalUrl=http%3A%2F%2Fglossary.uis.unesco.org.mcas.ms%2Fglossary%2Fen%2Fhome%3FMcasTsid%3D20892&amp;McasCSRF=3b21de0f0dfefac140b72b5bef4d8cc9e5bb35fb643936b01c98b49e2703e9c6" TargetMode="External"/><Relationship Id="rId5" Type="http://schemas.openxmlformats.org/officeDocument/2006/relationships/hyperlink" Target="https://mcas-proxyweb.mcas.ms/certificate-checker?login=false&amp;originalUrl=https%3A%2F%2Femergency.unhcr.org.mcas.ms%2Fentry%2F250553%2Fidp-definition%3FMcasTsid%3D20892&amp;McasCSRF=3b21de0f0dfefac140b72b5bef4d8cc9e5bb35fb643936b01c98b49e2703e9c6" TargetMode="External"/><Relationship Id="rId4" Type="http://schemas.openxmlformats.org/officeDocument/2006/relationships/hyperlink" Target="https://mcas-proxyweb.mcas.ms/certificate-checker?login=false&amp;originalUrl=https%3A%2F%2Fwww.unhcr.org.mcas.ms%2Fwhat-is-a-refugee.html%3FMcasTsid%3D20892&amp;McasCSRF=3b21de0f0dfefac140b72b5bef4d8cc9e5bb35fb643936b01c98b49e2703e9c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A1D8EF5AEC4C5D993974CC48A51925"/>
        <w:category>
          <w:name w:val="General"/>
          <w:gallery w:val="placeholder"/>
        </w:category>
        <w:types>
          <w:type w:val="bbPlcHdr"/>
        </w:types>
        <w:behaviors>
          <w:behavior w:val="content"/>
        </w:behaviors>
        <w:guid w:val="{7B57BB66-DE20-446A-B21B-6F38089D4EF9}"/>
      </w:docPartPr>
      <w:docPartBody>
        <w:p w:rsidR="00513BD0" w:rsidRDefault="00BC001B" w:rsidP="00BC001B">
          <w:pPr>
            <w:pStyle w:val="9BA1D8EF5AEC4C5D993974CC48A51925"/>
          </w:pPr>
          <w:r w:rsidRPr="00CA4451">
            <w:rPr>
              <w:rFonts w:ascii="Poppins" w:hAnsi="Poppins" w:cs="Poppins"/>
              <w:color w:val="062172"/>
            </w:rPr>
            <w:t>Click to enter text.</w:t>
          </w:r>
        </w:p>
      </w:docPartBody>
    </w:docPart>
    <w:docPart>
      <w:docPartPr>
        <w:name w:val="3D979F42AC4744DA9CB683C3CC8FBF29"/>
        <w:category>
          <w:name w:val="General"/>
          <w:gallery w:val="placeholder"/>
        </w:category>
        <w:types>
          <w:type w:val="bbPlcHdr"/>
        </w:types>
        <w:behaviors>
          <w:behavior w:val="content"/>
        </w:behaviors>
        <w:guid w:val="{31EA2501-64CF-42F3-A02D-8ADDB361238E}"/>
      </w:docPartPr>
      <w:docPartBody>
        <w:p w:rsidR="00513BD0" w:rsidRDefault="00BC001B" w:rsidP="00BC001B">
          <w:pPr>
            <w:pStyle w:val="3D979F42AC4744DA9CB683C3CC8FBF29"/>
          </w:pPr>
          <w:r w:rsidRPr="00CA4451">
            <w:rPr>
              <w:rFonts w:ascii="Poppins" w:hAnsi="Poppins" w:cs="Poppins"/>
              <w:color w:val="062172"/>
            </w:rPr>
            <w:t>Click to enter text.</w:t>
          </w:r>
        </w:p>
      </w:docPartBody>
    </w:docPart>
    <w:docPart>
      <w:docPartPr>
        <w:name w:val="BA2172A4F41A439999D1C9E26DC95279"/>
        <w:category>
          <w:name w:val="General"/>
          <w:gallery w:val="placeholder"/>
        </w:category>
        <w:types>
          <w:type w:val="bbPlcHdr"/>
        </w:types>
        <w:behaviors>
          <w:behavior w:val="content"/>
        </w:behaviors>
        <w:guid w:val="{397019F8-D698-40EF-A0CC-E0A13A18570D}"/>
      </w:docPartPr>
      <w:docPartBody>
        <w:p w:rsidR="00513BD0" w:rsidRDefault="00BC001B" w:rsidP="00BC001B">
          <w:pPr>
            <w:pStyle w:val="BA2172A4F41A439999D1C9E26DC95279"/>
          </w:pPr>
          <w:r w:rsidRPr="00CA4451">
            <w:rPr>
              <w:rFonts w:ascii="Poppins" w:hAnsi="Poppins" w:cs="Poppins"/>
              <w:color w:val="062172"/>
            </w:rPr>
            <w:t>Click to enter text.</w:t>
          </w:r>
        </w:p>
      </w:docPartBody>
    </w:docPart>
    <w:docPart>
      <w:docPartPr>
        <w:name w:val="0F8AE7B7A5474FB892EA878491BD9557"/>
        <w:category>
          <w:name w:val="General"/>
          <w:gallery w:val="placeholder"/>
        </w:category>
        <w:types>
          <w:type w:val="bbPlcHdr"/>
        </w:types>
        <w:behaviors>
          <w:behavior w:val="content"/>
        </w:behaviors>
        <w:guid w:val="{6A4BEA15-8EED-4282-82C2-5886F74CAFB2}"/>
      </w:docPartPr>
      <w:docPartBody>
        <w:p w:rsidR="00513BD0" w:rsidRDefault="00BC001B" w:rsidP="00BC001B">
          <w:pPr>
            <w:pStyle w:val="0F8AE7B7A5474FB892EA878491BD9557"/>
          </w:pPr>
          <w:r w:rsidRPr="00CA4451">
            <w:rPr>
              <w:rFonts w:ascii="Poppins" w:hAnsi="Poppins" w:cs="Poppins"/>
              <w:color w:val="062172"/>
            </w:rPr>
            <w:t>Click or tap to enter a date.</w:t>
          </w:r>
        </w:p>
      </w:docPartBody>
    </w:docPart>
    <w:docPart>
      <w:docPartPr>
        <w:name w:val="AB29DAB2BC70409B8506B25A1AA5EE7B"/>
        <w:category>
          <w:name w:val="General"/>
          <w:gallery w:val="placeholder"/>
        </w:category>
        <w:types>
          <w:type w:val="bbPlcHdr"/>
        </w:types>
        <w:behaviors>
          <w:behavior w:val="content"/>
        </w:behaviors>
        <w:guid w:val="{59A30979-6B57-44F5-A061-BB0E832877D9}"/>
      </w:docPartPr>
      <w:docPartBody>
        <w:p w:rsidR="00513BD0" w:rsidRDefault="00BC001B" w:rsidP="00BC001B">
          <w:pPr>
            <w:pStyle w:val="AB29DAB2BC70409B8506B25A1AA5EE7B"/>
          </w:pPr>
          <w:r w:rsidRPr="00CA4451">
            <w:rPr>
              <w:rFonts w:ascii="Poppins" w:hAnsi="Poppins" w:cs="Poppins"/>
              <w:color w:val="062172"/>
            </w:rPr>
            <w:t>Click or tap to enter a date.</w:t>
          </w:r>
        </w:p>
      </w:docPartBody>
    </w:docPart>
    <w:docPart>
      <w:docPartPr>
        <w:name w:val="0D8D463738C94D79AACF6D306DB0442E"/>
        <w:category>
          <w:name w:val="General"/>
          <w:gallery w:val="placeholder"/>
        </w:category>
        <w:types>
          <w:type w:val="bbPlcHdr"/>
        </w:types>
        <w:behaviors>
          <w:behavior w:val="content"/>
        </w:behaviors>
        <w:guid w:val="{6EBCD91D-A0B9-41BC-80DD-DCB158BE3380}"/>
      </w:docPartPr>
      <w:docPartBody>
        <w:p w:rsidR="00513BD0" w:rsidRDefault="00BC001B" w:rsidP="00BC001B">
          <w:pPr>
            <w:pStyle w:val="0D8D463738C94D79AACF6D306DB0442E"/>
          </w:pPr>
          <w:r w:rsidRPr="00CA4451">
            <w:rPr>
              <w:rFonts w:ascii="Poppins" w:eastAsia="Calibri" w:hAnsi="Poppins" w:cs="Poppins"/>
              <w:color w:val="062172"/>
            </w:rPr>
            <w:t>Click here to add acronyms.</w:t>
          </w:r>
        </w:p>
      </w:docPartBody>
    </w:docPart>
    <w:docPart>
      <w:docPartPr>
        <w:name w:val="9D51B90B634A4A238DC3E72102B5895F"/>
        <w:category>
          <w:name w:val="General"/>
          <w:gallery w:val="placeholder"/>
        </w:category>
        <w:types>
          <w:type w:val="bbPlcHdr"/>
        </w:types>
        <w:behaviors>
          <w:behavior w:val="content"/>
        </w:behaviors>
        <w:guid w:val="{A92BCC3E-EED9-4B89-A3CB-847FC27F77E7}"/>
      </w:docPartPr>
      <w:docPartBody>
        <w:p w:rsidR="001B5FA6" w:rsidRDefault="00BC001B" w:rsidP="00BC001B">
          <w:pPr>
            <w:pStyle w:val="9D51B90B634A4A238DC3E72102B5895F1"/>
          </w:pPr>
          <w:r w:rsidRPr="00CA4451">
            <w:rPr>
              <w:rFonts w:ascii="Poppins" w:hAnsi="Poppins" w:cs="Poppins"/>
              <w:color w:val="062172"/>
            </w:rPr>
            <w:t>Click to enter amount.</w:t>
          </w:r>
        </w:p>
      </w:docPartBody>
    </w:docPart>
    <w:docPart>
      <w:docPartPr>
        <w:name w:val="B2227D0934D4449A9A08187DBB4C632F"/>
        <w:category>
          <w:name w:val="General"/>
          <w:gallery w:val="placeholder"/>
        </w:category>
        <w:types>
          <w:type w:val="bbPlcHdr"/>
        </w:types>
        <w:behaviors>
          <w:behavior w:val="content"/>
        </w:behaviors>
        <w:guid w:val="{426CB895-BC53-4C05-8039-A3A8657891CA}"/>
      </w:docPartPr>
      <w:docPartBody>
        <w:p w:rsidR="000C7037" w:rsidRDefault="00CF2FF6" w:rsidP="00CF2FF6">
          <w:pPr>
            <w:pStyle w:val="B2227D0934D4449A9A08187DBB4C632F"/>
          </w:pPr>
          <w:r w:rsidRPr="00CA4451">
            <w:rPr>
              <w:rFonts w:ascii="Poppins" w:hAnsi="Poppins" w:cs="Poppins"/>
              <w:color w:val="062172"/>
            </w:rPr>
            <w:t>Click to enter text.</w:t>
          </w:r>
        </w:p>
      </w:docPartBody>
    </w:docPart>
    <w:docPart>
      <w:docPartPr>
        <w:name w:val="99D4DF3C5B3D4364A7001CA2D8BAED23"/>
        <w:category>
          <w:name w:val="General"/>
          <w:gallery w:val="placeholder"/>
        </w:category>
        <w:types>
          <w:type w:val="bbPlcHdr"/>
        </w:types>
        <w:behaviors>
          <w:behavior w:val="content"/>
        </w:behaviors>
        <w:guid w:val="{AE6FC02C-476E-447D-88E4-6DB334F0E020}"/>
      </w:docPartPr>
      <w:docPartBody>
        <w:p w:rsidR="000C7037" w:rsidRDefault="00CF2FF6" w:rsidP="00CF2FF6">
          <w:pPr>
            <w:pStyle w:val="99D4DF3C5B3D4364A7001CA2D8BAED23"/>
          </w:pPr>
          <w:r w:rsidRPr="00CA4451">
            <w:rPr>
              <w:rFonts w:ascii="Poppins" w:hAnsi="Poppins" w:cs="Poppins"/>
              <w:color w:val="062172"/>
            </w:rPr>
            <w:t>Click to enter text.</w:t>
          </w:r>
        </w:p>
      </w:docPartBody>
    </w:docPart>
    <w:docPart>
      <w:docPartPr>
        <w:name w:val="C91F981F499148CCB155B2561236B198"/>
        <w:category>
          <w:name w:val="General"/>
          <w:gallery w:val="placeholder"/>
        </w:category>
        <w:types>
          <w:type w:val="bbPlcHdr"/>
        </w:types>
        <w:behaviors>
          <w:behavior w:val="content"/>
        </w:behaviors>
        <w:guid w:val="{511FFB09-1BA1-4C92-8532-1FF1F8AFD034}"/>
      </w:docPartPr>
      <w:docPartBody>
        <w:p w:rsidR="000C7037" w:rsidRDefault="00CF2FF6" w:rsidP="00CF2FF6">
          <w:pPr>
            <w:pStyle w:val="C91F981F499148CCB155B2561236B198"/>
          </w:pPr>
          <w:r w:rsidRPr="006C3033">
            <w:rPr>
              <w:rFonts w:ascii="Arial" w:hAnsi="Arial" w:cs="Arial"/>
              <w:color w:val="062172"/>
              <w:sz w:val="20"/>
              <w:szCs w:val="20"/>
            </w:rPr>
            <w:t>Click to enter text.</w:t>
          </w:r>
        </w:p>
      </w:docPartBody>
    </w:docPart>
    <w:docPart>
      <w:docPartPr>
        <w:name w:val="9C22CA1D067D4FFF98FCA3BBBD9FBCE4"/>
        <w:category>
          <w:name w:val="General"/>
          <w:gallery w:val="placeholder"/>
        </w:category>
        <w:types>
          <w:type w:val="bbPlcHdr"/>
        </w:types>
        <w:behaviors>
          <w:behavior w:val="content"/>
        </w:behaviors>
        <w:guid w:val="{0E58CE3B-BB99-4C52-828B-B2030D35D0E8}"/>
      </w:docPartPr>
      <w:docPartBody>
        <w:p w:rsidR="000C7037" w:rsidRDefault="00CF2FF6" w:rsidP="00CF2FF6">
          <w:pPr>
            <w:pStyle w:val="9C22CA1D067D4FFF98FCA3BBBD9FBCE4"/>
          </w:pPr>
          <w:r w:rsidRPr="00CA4451">
            <w:rPr>
              <w:rFonts w:ascii="Poppins" w:hAnsi="Poppins" w:cs="Poppins"/>
              <w:color w:val="062172"/>
            </w:rPr>
            <w:t>Click or tap to enter a date.</w:t>
          </w:r>
        </w:p>
      </w:docPartBody>
    </w:docPart>
    <w:docPart>
      <w:docPartPr>
        <w:name w:val="8426D7DD4F744A77B4AF0114C75B9D84"/>
        <w:category>
          <w:name w:val="General"/>
          <w:gallery w:val="placeholder"/>
        </w:category>
        <w:types>
          <w:type w:val="bbPlcHdr"/>
        </w:types>
        <w:behaviors>
          <w:behavior w:val="content"/>
        </w:behaviors>
        <w:guid w:val="{495F0C1B-E3CA-4CFB-8116-31D9E6FAB05F}"/>
      </w:docPartPr>
      <w:docPartBody>
        <w:p w:rsidR="005D4BDA" w:rsidRDefault="00991C8F" w:rsidP="00991C8F">
          <w:pPr>
            <w:pStyle w:val="8426D7DD4F744A77B4AF0114C75B9D84"/>
          </w:pPr>
          <w:r w:rsidRPr="008F3465">
            <w:rPr>
              <w:rFonts w:ascii="Arial" w:eastAsia="Calibri" w:hAnsi="Arial" w:cs="Arial"/>
              <w:color w:val="062172"/>
              <w:sz w:val="20"/>
              <w:szCs w:val="20"/>
            </w:rPr>
            <w:t>Click here to enter text.</w:t>
          </w:r>
        </w:p>
      </w:docPartBody>
    </w:docPart>
    <w:docPart>
      <w:docPartPr>
        <w:name w:val="7A5A0B9BAEC146AE9FDA07D030AE029F"/>
        <w:category>
          <w:name w:val="General"/>
          <w:gallery w:val="placeholder"/>
        </w:category>
        <w:types>
          <w:type w:val="bbPlcHdr"/>
        </w:types>
        <w:behaviors>
          <w:behavior w:val="content"/>
        </w:behaviors>
        <w:guid w:val="{8375E4AA-53AC-4F5A-9F9D-6C8481E3CBE5}"/>
      </w:docPartPr>
      <w:docPartBody>
        <w:p w:rsidR="005D4BDA" w:rsidRDefault="00991C8F" w:rsidP="00991C8F">
          <w:pPr>
            <w:pStyle w:val="7A5A0B9BAEC146AE9FDA07D030AE029F"/>
          </w:pPr>
          <w:r w:rsidRPr="008F3465">
            <w:rPr>
              <w:rFonts w:ascii="Arial" w:eastAsia="Calibri" w:hAnsi="Arial" w:cs="Arial"/>
              <w:color w:val="062172"/>
              <w:sz w:val="20"/>
              <w:szCs w:val="20"/>
            </w:rPr>
            <w:t>Click here to enter text.</w:t>
          </w:r>
        </w:p>
      </w:docPartBody>
    </w:docPart>
    <w:docPart>
      <w:docPartPr>
        <w:name w:val="593A0BB3859E43CEA37B2EE8CFF712E3"/>
        <w:category>
          <w:name w:val="General"/>
          <w:gallery w:val="placeholder"/>
        </w:category>
        <w:types>
          <w:type w:val="bbPlcHdr"/>
        </w:types>
        <w:behaviors>
          <w:behavior w:val="content"/>
        </w:behaviors>
        <w:guid w:val="{5E574768-6E05-476A-BDA4-E9A7A0C4C4C1}"/>
      </w:docPartPr>
      <w:docPartBody>
        <w:p w:rsidR="005D4BDA" w:rsidRDefault="00991C8F" w:rsidP="00991C8F">
          <w:pPr>
            <w:pStyle w:val="593A0BB3859E43CEA37B2EE8CFF712E3"/>
          </w:pPr>
          <w:r w:rsidRPr="006701D7">
            <w:rPr>
              <w:rStyle w:val="PlaceholderText"/>
            </w:rPr>
            <w:t>Choose an item.</w:t>
          </w:r>
        </w:p>
      </w:docPartBody>
    </w:docPart>
    <w:docPart>
      <w:docPartPr>
        <w:name w:val="3EFBF94FB1BC4D28A974E5122F8AC274"/>
        <w:category>
          <w:name w:val="General"/>
          <w:gallery w:val="placeholder"/>
        </w:category>
        <w:types>
          <w:type w:val="bbPlcHdr"/>
        </w:types>
        <w:behaviors>
          <w:behavior w:val="content"/>
        </w:behaviors>
        <w:guid w:val="{D58DCEBD-8692-4806-AA28-5A2D9575346E}"/>
      </w:docPartPr>
      <w:docPartBody>
        <w:p w:rsidR="005D4BDA" w:rsidRDefault="00991C8F" w:rsidP="00991C8F">
          <w:pPr>
            <w:pStyle w:val="3EFBF94FB1BC4D28A974E5122F8AC274"/>
          </w:pPr>
          <w:r w:rsidRPr="008F3465">
            <w:rPr>
              <w:rFonts w:ascii="Arial" w:eastAsia="Calibri" w:hAnsi="Arial" w:cs="Arial"/>
              <w:color w:val="062172"/>
              <w:sz w:val="20"/>
              <w:szCs w:val="20"/>
            </w:rPr>
            <w:t>Click here to enter text.</w:t>
          </w:r>
        </w:p>
      </w:docPartBody>
    </w:docPart>
    <w:docPart>
      <w:docPartPr>
        <w:name w:val="E89C8606320D448CAD41F0BDAF6AD6F5"/>
        <w:category>
          <w:name w:val="General"/>
          <w:gallery w:val="placeholder"/>
        </w:category>
        <w:types>
          <w:type w:val="bbPlcHdr"/>
        </w:types>
        <w:behaviors>
          <w:behavior w:val="content"/>
        </w:behaviors>
        <w:guid w:val="{3C5EF6A1-72F2-48F3-BDE1-C1BDD7DD7FCF}"/>
      </w:docPartPr>
      <w:docPartBody>
        <w:p w:rsidR="005D4BDA" w:rsidRDefault="00991C8F" w:rsidP="00991C8F">
          <w:pPr>
            <w:pStyle w:val="E89C8606320D448CAD41F0BDAF6AD6F5"/>
          </w:pPr>
          <w:r w:rsidRPr="008F3465">
            <w:rPr>
              <w:rFonts w:ascii="Arial" w:eastAsia="Calibri" w:hAnsi="Arial" w:cs="Arial"/>
              <w:color w:val="062172"/>
              <w:sz w:val="20"/>
              <w:szCs w:val="20"/>
            </w:rPr>
            <w:t>Click here to enter text.</w:t>
          </w:r>
        </w:p>
      </w:docPartBody>
    </w:docPart>
    <w:docPart>
      <w:docPartPr>
        <w:name w:val="A2A8FA2CD3E141DE84CBA690952AF69C"/>
        <w:category>
          <w:name w:val="General"/>
          <w:gallery w:val="placeholder"/>
        </w:category>
        <w:types>
          <w:type w:val="bbPlcHdr"/>
        </w:types>
        <w:behaviors>
          <w:behavior w:val="content"/>
        </w:behaviors>
        <w:guid w:val="{74B712A5-1682-4C25-B2ED-91C03F62DD46}"/>
      </w:docPartPr>
      <w:docPartBody>
        <w:p w:rsidR="005D4BDA" w:rsidRDefault="00991C8F" w:rsidP="00991C8F">
          <w:pPr>
            <w:pStyle w:val="A2A8FA2CD3E141DE84CBA690952AF69C"/>
          </w:pPr>
          <w:r w:rsidRPr="008F3465">
            <w:rPr>
              <w:rFonts w:ascii="Arial" w:eastAsia="Calibri" w:hAnsi="Arial" w:cs="Arial"/>
              <w:color w:val="062172"/>
              <w:sz w:val="20"/>
              <w:szCs w:val="20"/>
            </w:rPr>
            <w:t>Click here to enter text.</w:t>
          </w:r>
        </w:p>
      </w:docPartBody>
    </w:docPart>
    <w:docPart>
      <w:docPartPr>
        <w:name w:val="401BA4F17AF641778251BEA5FF8D1CB0"/>
        <w:category>
          <w:name w:val="General"/>
          <w:gallery w:val="placeholder"/>
        </w:category>
        <w:types>
          <w:type w:val="bbPlcHdr"/>
        </w:types>
        <w:behaviors>
          <w:behavior w:val="content"/>
        </w:behaviors>
        <w:guid w:val="{E75150E9-816D-42FC-BD3A-178F49A2681C}"/>
      </w:docPartPr>
      <w:docPartBody>
        <w:p w:rsidR="005D4BDA" w:rsidRDefault="00991C8F" w:rsidP="00991C8F">
          <w:pPr>
            <w:pStyle w:val="401BA4F17AF641778251BEA5FF8D1CB0"/>
          </w:pPr>
          <w:r w:rsidRPr="008F3465">
            <w:rPr>
              <w:rFonts w:ascii="Arial" w:eastAsia="Calibri" w:hAnsi="Arial" w:cs="Arial"/>
              <w:color w:val="062172"/>
              <w:sz w:val="20"/>
              <w:szCs w:val="20"/>
            </w:rPr>
            <w:t>Click here to enter text.</w:t>
          </w:r>
        </w:p>
      </w:docPartBody>
    </w:docPart>
    <w:docPart>
      <w:docPartPr>
        <w:name w:val="7FD2CA6816A34BCCA4946C90805DE17D"/>
        <w:category>
          <w:name w:val="General"/>
          <w:gallery w:val="placeholder"/>
        </w:category>
        <w:types>
          <w:type w:val="bbPlcHdr"/>
        </w:types>
        <w:behaviors>
          <w:behavior w:val="content"/>
        </w:behaviors>
        <w:guid w:val="{016B4BF6-1F4C-4852-8D1B-8D1EF2A7FD96}"/>
      </w:docPartPr>
      <w:docPartBody>
        <w:p w:rsidR="005D4BDA" w:rsidRDefault="00991C8F" w:rsidP="00991C8F">
          <w:pPr>
            <w:pStyle w:val="7FD2CA6816A34BCCA4946C90805DE17D"/>
          </w:pPr>
          <w:r w:rsidRPr="008F3465">
            <w:rPr>
              <w:rFonts w:ascii="Arial" w:eastAsia="Calibri" w:hAnsi="Arial" w:cs="Arial"/>
              <w:color w:val="062172"/>
              <w:sz w:val="20"/>
              <w:szCs w:val="20"/>
            </w:rPr>
            <w:t>Click here to enter text.</w:t>
          </w:r>
        </w:p>
      </w:docPartBody>
    </w:docPart>
    <w:docPart>
      <w:docPartPr>
        <w:name w:val="6352086F5506473AA5233C8265F90EA8"/>
        <w:category>
          <w:name w:val="General"/>
          <w:gallery w:val="placeholder"/>
        </w:category>
        <w:types>
          <w:type w:val="bbPlcHdr"/>
        </w:types>
        <w:behaviors>
          <w:behavior w:val="content"/>
        </w:behaviors>
        <w:guid w:val="{AF8580D9-71D2-4BA6-A05C-1028358C3243}"/>
      </w:docPartPr>
      <w:docPartBody>
        <w:p w:rsidR="005D4BDA" w:rsidRDefault="00991C8F" w:rsidP="00991C8F">
          <w:pPr>
            <w:pStyle w:val="6352086F5506473AA5233C8265F90EA8"/>
          </w:pPr>
          <w:r w:rsidRPr="008F3465">
            <w:rPr>
              <w:rFonts w:ascii="Arial" w:eastAsia="Calibri" w:hAnsi="Arial" w:cs="Arial"/>
              <w:color w:val="062172"/>
              <w:sz w:val="20"/>
              <w:szCs w:val="20"/>
            </w:rPr>
            <w:t>Click here to enter text.</w:t>
          </w:r>
        </w:p>
      </w:docPartBody>
    </w:docPart>
    <w:docPart>
      <w:docPartPr>
        <w:name w:val="EDE173F3F6314327BA73E33EF8E51850"/>
        <w:category>
          <w:name w:val="General"/>
          <w:gallery w:val="placeholder"/>
        </w:category>
        <w:types>
          <w:type w:val="bbPlcHdr"/>
        </w:types>
        <w:behaviors>
          <w:behavior w:val="content"/>
        </w:behaviors>
        <w:guid w:val="{F48EE0B3-F688-470E-B162-58084ADD333B}"/>
      </w:docPartPr>
      <w:docPartBody>
        <w:p w:rsidR="005D4BDA" w:rsidRDefault="00991C8F" w:rsidP="00991C8F">
          <w:pPr>
            <w:pStyle w:val="EDE173F3F6314327BA73E33EF8E51850"/>
          </w:pPr>
          <w:r w:rsidRPr="008F3465">
            <w:rPr>
              <w:rFonts w:ascii="Arial" w:eastAsia="Calibri" w:hAnsi="Arial" w:cs="Arial"/>
              <w:color w:val="062172"/>
              <w:sz w:val="20"/>
              <w:szCs w:val="20"/>
            </w:rPr>
            <w:t>Click here to enter text.</w:t>
          </w:r>
        </w:p>
      </w:docPartBody>
    </w:docPart>
    <w:docPart>
      <w:docPartPr>
        <w:name w:val="DF98E2AFE8494054AA349A4754047C02"/>
        <w:category>
          <w:name w:val="General"/>
          <w:gallery w:val="placeholder"/>
        </w:category>
        <w:types>
          <w:type w:val="bbPlcHdr"/>
        </w:types>
        <w:behaviors>
          <w:behavior w:val="content"/>
        </w:behaviors>
        <w:guid w:val="{C49A15AA-CFE5-4BE0-865C-285E177B768E}"/>
      </w:docPartPr>
      <w:docPartBody>
        <w:p w:rsidR="005D4BDA" w:rsidRDefault="00991C8F" w:rsidP="00991C8F">
          <w:pPr>
            <w:pStyle w:val="DF98E2AFE8494054AA349A4754047C02"/>
          </w:pPr>
          <w:r w:rsidRPr="008F3465">
            <w:rPr>
              <w:rFonts w:ascii="Arial" w:eastAsia="Calibri" w:hAnsi="Arial" w:cs="Arial"/>
              <w:color w:val="062172"/>
              <w:sz w:val="20"/>
              <w:szCs w:val="20"/>
            </w:rPr>
            <w:t>Click here to enter text.</w:t>
          </w:r>
        </w:p>
      </w:docPartBody>
    </w:docPart>
    <w:docPart>
      <w:docPartPr>
        <w:name w:val="8A59EE39266443D586604567036B98AA"/>
        <w:category>
          <w:name w:val="General"/>
          <w:gallery w:val="placeholder"/>
        </w:category>
        <w:types>
          <w:type w:val="bbPlcHdr"/>
        </w:types>
        <w:behaviors>
          <w:behavior w:val="content"/>
        </w:behaviors>
        <w:guid w:val="{3BE244F8-559E-44B2-9995-6A0628CD8884}"/>
      </w:docPartPr>
      <w:docPartBody>
        <w:p w:rsidR="005D4BDA" w:rsidRDefault="00991C8F" w:rsidP="00991C8F">
          <w:pPr>
            <w:pStyle w:val="8A59EE39266443D586604567036B98AA"/>
          </w:pPr>
          <w:r w:rsidRPr="008F3465">
            <w:rPr>
              <w:rFonts w:ascii="Arial" w:eastAsia="Calibri" w:hAnsi="Arial" w:cs="Arial"/>
              <w:color w:val="062172"/>
              <w:sz w:val="20"/>
              <w:szCs w:val="20"/>
            </w:rPr>
            <w:t>Click here to enter text.</w:t>
          </w:r>
        </w:p>
      </w:docPartBody>
    </w:docPart>
    <w:docPart>
      <w:docPartPr>
        <w:name w:val="20013679BC5F4D6A8A91D464C1C91A60"/>
        <w:category>
          <w:name w:val="General"/>
          <w:gallery w:val="placeholder"/>
        </w:category>
        <w:types>
          <w:type w:val="bbPlcHdr"/>
        </w:types>
        <w:behaviors>
          <w:behavior w:val="content"/>
        </w:behaviors>
        <w:guid w:val="{297AB087-DEF2-49ED-B855-A66C24662AFC}"/>
      </w:docPartPr>
      <w:docPartBody>
        <w:p w:rsidR="005D4BDA" w:rsidRDefault="00991C8F" w:rsidP="00991C8F">
          <w:pPr>
            <w:pStyle w:val="20013679BC5F4D6A8A91D464C1C91A60"/>
          </w:pPr>
          <w:r w:rsidRPr="006701D7">
            <w:rPr>
              <w:rStyle w:val="PlaceholderText"/>
            </w:rPr>
            <w:t>Choose an item.</w:t>
          </w:r>
        </w:p>
      </w:docPartBody>
    </w:docPart>
    <w:docPart>
      <w:docPartPr>
        <w:name w:val="061E5C6F589949D9BA3ED7463B192C79"/>
        <w:category>
          <w:name w:val="General"/>
          <w:gallery w:val="placeholder"/>
        </w:category>
        <w:types>
          <w:type w:val="bbPlcHdr"/>
        </w:types>
        <w:behaviors>
          <w:behavior w:val="content"/>
        </w:behaviors>
        <w:guid w:val="{88346D0E-F81C-4161-8A79-3FBA2065C864}"/>
      </w:docPartPr>
      <w:docPartBody>
        <w:p w:rsidR="005D4BDA" w:rsidRDefault="00991C8F" w:rsidP="00991C8F">
          <w:pPr>
            <w:pStyle w:val="061E5C6F589949D9BA3ED7463B192C79"/>
          </w:pPr>
          <w:r w:rsidRPr="008F3465">
            <w:rPr>
              <w:rFonts w:ascii="Arial" w:eastAsia="Calibri" w:hAnsi="Arial" w:cs="Arial"/>
              <w:color w:val="062172"/>
              <w:sz w:val="20"/>
              <w:szCs w:val="20"/>
            </w:rPr>
            <w:t>Click here to enter text.</w:t>
          </w:r>
        </w:p>
      </w:docPartBody>
    </w:docPart>
    <w:docPart>
      <w:docPartPr>
        <w:name w:val="3800D98699974440AAD3381ACBFF058D"/>
        <w:category>
          <w:name w:val="General"/>
          <w:gallery w:val="placeholder"/>
        </w:category>
        <w:types>
          <w:type w:val="bbPlcHdr"/>
        </w:types>
        <w:behaviors>
          <w:behavior w:val="content"/>
        </w:behaviors>
        <w:guid w:val="{0BF362D4-311D-4C7D-8786-E7C235086A7B}"/>
      </w:docPartPr>
      <w:docPartBody>
        <w:p w:rsidR="005D4BDA" w:rsidRDefault="00991C8F" w:rsidP="00991C8F">
          <w:pPr>
            <w:pStyle w:val="3800D98699974440AAD3381ACBFF058D"/>
          </w:pPr>
          <w:r w:rsidRPr="008F3465">
            <w:rPr>
              <w:rFonts w:ascii="Arial" w:eastAsia="Calibri" w:hAnsi="Arial" w:cs="Arial"/>
              <w:color w:val="062172"/>
              <w:sz w:val="20"/>
              <w:szCs w:val="20"/>
            </w:rPr>
            <w:t>Click here to enter text.</w:t>
          </w:r>
        </w:p>
      </w:docPartBody>
    </w:docPart>
    <w:docPart>
      <w:docPartPr>
        <w:name w:val="3D82DAB4715B43149A621BFE3BC56500"/>
        <w:category>
          <w:name w:val="General"/>
          <w:gallery w:val="placeholder"/>
        </w:category>
        <w:types>
          <w:type w:val="bbPlcHdr"/>
        </w:types>
        <w:behaviors>
          <w:behavior w:val="content"/>
        </w:behaviors>
        <w:guid w:val="{C14D6182-DCDF-4EE0-9535-8F28F27A29D3}"/>
      </w:docPartPr>
      <w:docPartBody>
        <w:p w:rsidR="005D4BDA" w:rsidRDefault="00991C8F" w:rsidP="00991C8F">
          <w:pPr>
            <w:pStyle w:val="3D82DAB4715B43149A621BFE3BC56500"/>
          </w:pPr>
          <w:r w:rsidRPr="008F3465">
            <w:rPr>
              <w:rFonts w:ascii="Arial" w:eastAsia="Calibri" w:hAnsi="Arial" w:cs="Arial"/>
              <w:color w:val="062172"/>
              <w:sz w:val="20"/>
              <w:szCs w:val="20"/>
            </w:rPr>
            <w:t>Click here to enter text.</w:t>
          </w:r>
        </w:p>
      </w:docPartBody>
    </w:docPart>
    <w:docPart>
      <w:docPartPr>
        <w:name w:val="DBBBE306E1D04D7CA6625B1206032EB4"/>
        <w:category>
          <w:name w:val="General"/>
          <w:gallery w:val="placeholder"/>
        </w:category>
        <w:types>
          <w:type w:val="bbPlcHdr"/>
        </w:types>
        <w:behaviors>
          <w:behavior w:val="content"/>
        </w:behaviors>
        <w:guid w:val="{FD5CBC01-46E0-49FB-858C-A86DC7A6FF92}"/>
      </w:docPartPr>
      <w:docPartBody>
        <w:p w:rsidR="005D4BDA" w:rsidRDefault="00991C8F" w:rsidP="00991C8F">
          <w:pPr>
            <w:pStyle w:val="DBBBE306E1D04D7CA6625B1206032EB4"/>
          </w:pPr>
          <w:r w:rsidRPr="008F3465">
            <w:rPr>
              <w:rFonts w:ascii="Arial" w:eastAsia="Calibri" w:hAnsi="Arial" w:cs="Arial"/>
              <w:color w:val="062172"/>
              <w:sz w:val="20"/>
              <w:szCs w:val="20"/>
            </w:rPr>
            <w:t>Click here to enter text.</w:t>
          </w:r>
        </w:p>
      </w:docPartBody>
    </w:docPart>
    <w:docPart>
      <w:docPartPr>
        <w:name w:val="B6E5DD5F48014421838BD505EC0AA385"/>
        <w:category>
          <w:name w:val="General"/>
          <w:gallery w:val="placeholder"/>
        </w:category>
        <w:types>
          <w:type w:val="bbPlcHdr"/>
        </w:types>
        <w:behaviors>
          <w:behavior w:val="content"/>
        </w:behaviors>
        <w:guid w:val="{EAF8BEF5-5545-4A0D-82E5-C00C87BB29C4}"/>
      </w:docPartPr>
      <w:docPartBody>
        <w:p w:rsidR="005D4BDA" w:rsidRDefault="00991C8F" w:rsidP="00991C8F">
          <w:pPr>
            <w:pStyle w:val="B6E5DD5F48014421838BD505EC0AA385"/>
          </w:pPr>
          <w:r w:rsidRPr="008F3465">
            <w:rPr>
              <w:rFonts w:ascii="Arial" w:eastAsia="Calibri" w:hAnsi="Arial" w:cs="Arial"/>
              <w:color w:val="062172"/>
              <w:sz w:val="20"/>
              <w:szCs w:val="20"/>
            </w:rPr>
            <w:t>Click here to enter text.</w:t>
          </w:r>
        </w:p>
      </w:docPartBody>
    </w:docPart>
    <w:docPart>
      <w:docPartPr>
        <w:name w:val="C9ED79823C4B4AE28248B8ABA7C0797D"/>
        <w:category>
          <w:name w:val="General"/>
          <w:gallery w:val="placeholder"/>
        </w:category>
        <w:types>
          <w:type w:val="bbPlcHdr"/>
        </w:types>
        <w:behaviors>
          <w:behavior w:val="content"/>
        </w:behaviors>
        <w:guid w:val="{C0FDD919-CA3C-4DF2-A304-193A8AD9C16A}"/>
      </w:docPartPr>
      <w:docPartBody>
        <w:p w:rsidR="005D4BDA" w:rsidRDefault="00991C8F" w:rsidP="00991C8F">
          <w:pPr>
            <w:pStyle w:val="C9ED79823C4B4AE28248B8ABA7C0797D"/>
          </w:pPr>
          <w:r w:rsidRPr="008F3465">
            <w:rPr>
              <w:rFonts w:ascii="Arial" w:eastAsia="Calibri" w:hAnsi="Arial" w:cs="Arial"/>
              <w:color w:val="062172"/>
              <w:sz w:val="20"/>
              <w:szCs w:val="20"/>
            </w:rPr>
            <w:t>Click here to enter text.</w:t>
          </w:r>
        </w:p>
      </w:docPartBody>
    </w:docPart>
    <w:docPart>
      <w:docPartPr>
        <w:name w:val="DE0AB5FC0C774ED09C2A7FE0B80A9EC1"/>
        <w:category>
          <w:name w:val="General"/>
          <w:gallery w:val="placeholder"/>
        </w:category>
        <w:types>
          <w:type w:val="bbPlcHdr"/>
        </w:types>
        <w:behaviors>
          <w:behavior w:val="content"/>
        </w:behaviors>
        <w:guid w:val="{5A40E6F6-CDC3-40ED-BED6-CBCC1A2F36F3}"/>
      </w:docPartPr>
      <w:docPartBody>
        <w:p w:rsidR="005D4BDA" w:rsidRDefault="00991C8F" w:rsidP="00991C8F">
          <w:pPr>
            <w:pStyle w:val="DE0AB5FC0C774ED09C2A7FE0B80A9EC1"/>
          </w:pPr>
          <w:r w:rsidRPr="008F3465">
            <w:rPr>
              <w:rFonts w:ascii="Arial" w:eastAsia="Calibri" w:hAnsi="Arial" w:cs="Arial"/>
              <w:color w:val="062172"/>
              <w:sz w:val="20"/>
              <w:szCs w:val="20"/>
            </w:rPr>
            <w:t>Click here to enter text.</w:t>
          </w:r>
        </w:p>
      </w:docPartBody>
    </w:docPart>
    <w:docPart>
      <w:docPartPr>
        <w:name w:val="C2E084A969DB462CAEA2389987E10B3F"/>
        <w:category>
          <w:name w:val="General"/>
          <w:gallery w:val="placeholder"/>
        </w:category>
        <w:types>
          <w:type w:val="bbPlcHdr"/>
        </w:types>
        <w:behaviors>
          <w:behavior w:val="content"/>
        </w:behaviors>
        <w:guid w:val="{66461DF1-1D29-444C-86D7-6FD1B6ABE442}"/>
      </w:docPartPr>
      <w:docPartBody>
        <w:p w:rsidR="005D4BDA" w:rsidRDefault="00991C8F" w:rsidP="00991C8F">
          <w:pPr>
            <w:pStyle w:val="C2E084A969DB462CAEA2389987E10B3F"/>
          </w:pPr>
          <w:r w:rsidRPr="008F3465">
            <w:rPr>
              <w:rFonts w:ascii="Arial" w:eastAsia="Calibri" w:hAnsi="Arial" w:cs="Arial"/>
              <w:color w:val="062172"/>
              <w:sz w:val="20"/>
              <w:szCs w:val="20"/>
            </w:rPr>
            <w:t>Click here to enter text.</w:t>
          </w:r>
        </w:p>
      </w:docPartBody>
    </w:docPart>
    <w:docPart>
      <w:docPartPr>
        <w:name w:val="E1020D60521E4EE9B4C0A9CD91801F28"/>
        <w:category>
          <w:name w:val="General"/>
          <w:gallery w:val="placeholder"/>
        </w:category>
        <w:types>
          <w:type w:val="bbPlcHdr"/>
        </w:types>
        <w:behaviors>
          <w:behavior w:val="content"/>
        </w:behaviors>
        <w:guid w:val="{5B773EA3-C87A-4265-A853-6EC611925FC0}"/>
      </w:docPartPr>
      <w:docPartBody>
        <w:p w:rsidR="005D4BDA" w:rsidRDefault="00991C8F" w:rsidP="00991C8F">
          <w:pPr>
            <w:pStyle w:val="E1020D60521E4EE9B4C0A9CD91801F28"/>
          </w:pPr>
          <w:r w:rsidRPr="008F3465">
            <w:rPr>
              <w:rFonts w:ascii="Arial" w:eastAsia="Calibri" w:hAnsi="Arial" w:cs="Arial"/>
              <w:color w:val="062172"/>
              <w:sz w:val="20"/>
              <w:szCs w:val="20"/>
            </w:rPr>
            <w:t>Click here to enter text.</w:t>
          </w:r>
        </w:p>
      </w:docPartBody>
    </w:docPart>
    <w:docPart>
      <w:docPartPr>
        <w:name w:val="B64CBE2D8FF84D038EDFA9F186F584FA"/>
        <w:category>
          <w:name w:val="General"/>
          <w:gallery w:val="placeholder"/>
        </w:category>
        <w:types>
          <w:type w:val="bbPlcHdr"/>
        </w:types>
        <w:behaviors>
          <w:behavior w:val="content"/>
        </w:behaviors>
        <w:guid w:val="{1D03924D-EE2E-4714-B426-A100308CDFDF}"/>
      </w:docPartPr>
      <w:docPartBody>
        <w:p w:rsidR="005D4BDA" w:rsidRDefault="00991C8F" w:rsidP="00991C8F">
          <w:pPr>
            <w:pStyle w:val="B64CBE2D8FF84D038EDFA9F186F584FA"/>
          </w:pPr>
          <w:r w:rsidRPr="008F3465">
            <w:rPr>
              <w:rFonts w:ascii="Arial" w:eastAsia="Calibri" w:hAnsi="Arial" w:cs="Arial"/>
              <w:color w:val="062172"/>
              <w:sz w:val="20"/>
              <w:szCs w:val="20"/>
            </w:rPr>
            <w:t>Click here to enter text.</w:t>
          </w:r>
        </w:p>
      </w:docPartBody>
    </w:docPart>
    <w:docPart>
      <w:docPartPr>
        <w:name w:val="578D54ECA7684FFA875ED43311185248"/>
        <w:category>
          <w:name w:val="General"/>
          <w:gallery w:val="placeholder"/>
        </w:category>
        <w:types>
          <w:type w:val="bbPlcHdr"/>
        </w:types>
        <w:behaviors>
          <w:behavior w:val="content"/>
        </w:behaviors>
        <w:guid w:val="{EAB71FD0-05DB-4D7A-979A-83DB2C9E08B6}"/>
      </w:docPartPr>
      <w:docPartBody>
        <w:p w:rsidR="005D4BDA" w:rsidRDefault="00991C8F" w:rsidP="00991C8F">
          <w:pPr>
            <w:pStyle w:val="578D54ECA7684FFA875ED43311185248"/>
          </w:pPr>
          <w:r w:rsidRPr="008F3465">
            <w:rPr>
              <w:rFonts w:ascii="Arial" w:eastAsia="Calibri" w:hAnsi="Arial" w:cs="Arial"/>
              <w:color w:val="062172"/>
              <w:sz w:val="20"/>
              <w:szCs w:val="20"/>
            </w:rPr>
            <w:t>Click here to enter text.</w:t>
          </w:r>
        </w:p>
      </w:docPartBody>
    </w:docPart>
    <w:docPart>
      <w:docPartPr>
        <w:name w:val="045A6D0EF4BE4E94B15272B60FE4703A"/>
        <w:category>
          <w:name w:val="General"/>
          <w:gallery w:val="placeholder"/>
        </w:category>
        <w:types>
          <w:type w:val="bbPlcHdr"/>
        </w:types>
        <w:behaviors>
          <w:behavior w:val="content"/>
        </w:behaviors>
        <w:guid w:val="{C3794404-5B8A-4470-B4FC-A52277945D88}"/>
      </w:docPartPr>
      <w:docPartBody>
        <w:p w:rsidR="005D4BDA" w:rsidRDefault="00991C8F" w:rsidP="00991C8F">
          <w:pPr>
            <w:pStyle w:val="045A6D0EF4BE4E94B15272B60FE4703A"/>
          </w:pPr>
          <w:r w:rsidRPr="008F3465">
            <w:rPr>
              <w:rFonts w:ascii="Arial" w:eastAsia="Calibri" w:hAnsi="Arial" w:cs="Arial"/>
              <w:color w:val="062172"/>
              <w:sz w:val="20"/>
              <w:szCs w:val="20"/>
            </w:rPr>
            <w:t>Click here to enter text.</w:t>
          </w:r>
        </w:p>
      </w:docPartBody>
    </w:docPart>
    <w:docPart>
      <w:docPartPr>
        <w:name w:val="D12A4D94F46141AB9184518F72F7E244"/>
        <w:category>
          <w:name w:val="General"/>
          <w:gallery w:val="placeholder"/>
        </w:category>
        <w:types>
          <w:type w:val="bbPlcHdr"/>
        </w:types>
        <w:behaviors>
          <w:behavior w:val="content"/>
        </w:behaviors>
        <w:guid w:val="{EE51D000-AD3A-4A3C-8AF7-E8DD38B34E01}"/>
      </w:docPartPr>
      <w:docPartBody>
        <w:p w:rsidR="005D4BDA" w:rsidRDefault="00991C8F" w:rsidP="00991C8F">
          <w:pPr>
            <w:pStyle w:val="D12A4D94F46141AB9184518F72F7E244"/>
          </w:pPr>
          <w:r w:rsidRPr="008F3465">
            <w:rPr>
              <w:rFonts w:ascii="Arial" w:eastAsia="Calibri" w:hAnsi="Arial" w:cs="Arial"/>
              <w:color w:val="062172"/>
              <w:sz w:val="20"/>
              <w:szCs w:val="20"/>
            </w:rPr>
            <w:t>Click here to enter text.</w:t>
          </w:r>
        </w:p>
      </w:docPartBody>
    </w:docPart>
    <w:docPart>
      <w:docPartPr>
        <w:name w:val="50E0BCDAEF4A43658C5A49EEB30DDD21"/>
        <w:category>
          <w:name w:val="General"/>
          <w:gallery w:val="placeholder"/>
        </w:category>
        <w:types>
          <w:type w:val="bbPlcHdr"/>
        </w:types>
        <w:behaviors>
          <w:behavior w:val="content"/>
        </w:behaviors>
        <w:guid w:val="{4DE6EA3A-480C-40A5-ADB4-2AFB18AF6B8B}"/>
      </w:docPartPr>
      <w:docPartBody>
        <w:p w:rsidR="005D4BDA" w:rsidRDefault="00991C8F" w:rsidP="00991C8F">
          <w:pPr>
            <w:pStyle w:val="50E0BCDAEF4A43658C5A49EEB30DDD21"/>
          </w:pPr>
          <w:r w:rsidRPr="008F3465">
            <w:rPr>
              <w:rFonts w:ascii="Arial" w:eastAsia="Calibri" w:hAnsi="Arial" w:cs="Arial"/>
              <w:color w:val="062172"/>
              <w:sz w:val="20"/>
              <w:szCs w:val="20"/>
            </w:rPr>
            <w:t>Click here to enter text.</w:t>
          </w:r>
        </w:p>
      </w:docPartBody>
    </w:docPart>
    <w:docPart>
      <w:docPartPr>
        <w:name w:val="631F87C21A4F407089301AB0994EE608"/>
        <w:category>
          <w:name w:val="General"/>
          <w:gallery w:val="placeholder"/>
        </w:category>
        <w:types>
          <w:type w:val="bbPlcHdr"/>
        </w:types>
        <w:behaviors>
          <w:behavior w:val="content"/>
        </w:behaviors>
        <w:guid w:val="{16D8A0C6-41E4-4DBC-A6F7-07A60DCF2DA7}"/>
      </w:docPartPr>
      <w:docPartBody>
        <w:p w:rsidR="005D4BDA" w:rsidRDefault="00991C8F" w:rsidP="00991C8F">
          <w:pPr>
            <w:pStyle w:val="631F87C21A4F407089301AB0994EE608"/>
          </w:pPr>
          <w:r w:rsidRPr="008F3465">
            <w:rPr>
              <w:rFonts w:ascii="Arial" w:eastAsia="Calibri" w:hAnsi="Arial" w:cs="Arial"/>
              <w:color w:val="062172"/>
              <w:sz w:val="20"/>
              <w:szCs w:val="20"/>
            </w:rPr>
            <w:t>Click here to enter text.</w:t>
          </w:r>
        </w:p>
      </w:docPartBody>
    </w:docPart>
    <w:docPart>
      <w:docPartPr>
        <w:name w:val="F86C9E47EC3343198F89D6940B3B8710"/>
        <w:category>
          <w:name w:val="General"/>
          <w:gallery w:val="placeholder"/>
        </w:category>
        <w:types>
          <w:type w:val="bbPlcHdr"/>
        </w:types>
        <w:behaviors>
          <w:behavior w:val="content"/>
        </w:behaviors>
        <w:guid w:val="{16563A7C-A4B2-4FA0-8639-1CDF8AE5A54E}"/>
      </w:docPartPr>
      <w:docPartBody>
        <w:p w:rsidR="005D4BDA" w:rsidRDefault="00991C8F" w:rsidP="00991C8F">
          <w:pPr>
            <w:pStyle w:val="F86C9E47EC3343198F89D6940B3B8710"/>
          </w:pPr>
          <w:r w:rsidRPr="008F3465">
            <w:rPr>
              <w:rFonts w:ascii="Arial" w:eastAsia="Calibri" w:hAnsi="Arial" w:cs="Arial"/>
              <w:color w:val="062172"/>
              <w:sz w:val="20"/>
              <w:szCs w:val="20"/>
            </w:rPr>
            <w:t>Click here to enter text.</w:t>
          </w:r>
        </w:p>
      </w:docPartBody>
    </w:docPart>
    <w:docPart>
      <w:docPartPr>
        <w:name w:val="1DA96B99C85F485581BBF702C63B5D06"/>
        <w:category>
          <w:name w:val="General"/>
          <w:gallery w:val="placeholder"/>
        </w:category>
        <w:types>
          <w:type w:val="bbPlcHdr"/>
        </w:types>
        <w:behaviors>
          <w:behavior w:val="content"/>
        </w:behaviors>
        <w:guid w:val="{F782C54F-6AF2-4EE4-A90E-74496692B0BD}"/>
      </w:docPartPr>
      <w:docPartBody>
        <w:p w:rsidR="005D4BDA" w:rsidRDefault="00991C8F" w:rsidP="00991C8F">
          <w:pPr>
            <w:pStyle w:val="1DA96B99C85F485581BBF702C63B5D06"/>
          </w:pPr>
          <w:r w:rsidRPr="008F3465">
            <w:rPr>
              <w:rFonts w:ascii="Arial" w:eastAsia="Calibri" w:hAnsi="Arial" w:cs="Arial"/>
              <w:color w:val="062172"/>
              <w:sz w:val="20"/>
              <w:szCs w:val="20"/>
            </w:rPr>
            <w:t>Click here to enter text.</w:t>
          </w:r>
        </w:p>
      </w:docPartBody>
    </w:docPart>
    <w:docPart>
      <w:docPartPr>
        <w:name w:val="48AA4DDB82644A2C86534EE52C133F0E"/>
        <w:category>
          <w:name w:val="General"/>
          <w:gallery w:val="placeholder"/>
        </w:category>
        <w:types>
          <w:type w:val="bbPlcHdr"/>
        </w:types>
        <w:behaviors>
          <w:behavior w:val="content"/>
        </w:behaviors>
        <w:guid w:val="{50C77D0F-6640-4ED4-AA58-D4E9DEB46FDE}"/>
      </w:docPartPr>
      <w:docPartBody>
        <w:p w:rsidR="005D4BDA" w:rsidRDefault="00991C8F" w:rsidP="00991C8F">
          <w:pPr>
            <w:pStyle w:val="48AA4DDB82644A2C86534EE52C133F0E"/>
          </w:pPr>
          <w:r w:rsidRPr="008F3465">
            <w:rPr>
              <w:rFonts w:ascii="Arial" w:eastAsia="Calibri" w:hAnsi="Arial" w:cs="Arial"/>
              <w:color w:val="062172"/>
              <w:sz w:val="20"/>
              <w:szCs w:val="20"/>
            </w:rPr>
            <w:t>Click here to enter text.</w:t>
          </w:r>
        </w:p>
      </w:docPartBody>
    </w:docPart>
    <w:docPart>
      <w:docPartPr>
        <w:name w:val="EDBE0AD55FCB421393314504DF40E1F9"/>
        <w:category>
          <w:name w:val="General"/>
          <w:gallery w:val="placeholder"/>
        </w:category>
        <w:types>
          <w:type w:val="bbPlcHdr"/>
        </w:types>
        <w:behaviors>
          <w:behavior w:val="content"/>
        </w:behaviors>
        <w:guid w:val="{585CD838-7255-4CCC-9507-725EBE13D7D7}"/>
      </w:docPartPr>
      <w:docPartBody>
        <w:p w:rsidR="005D4BDA" w:rsidRDefault="00991C8F" w:rsidP="00991C8F">
          <w:pPr>
            <w:pStyle w:val="EDBE0AD55FCB421393314504DF40E1F9"/>
          </w:pPr>
          <w:r w:rsidRPr="008F3465">
            <w:rPr>
              <w:rFonts w:ascii="Arial" w:eastAsia="Calibri" w:hAnsi="Arial" w:cs="Arial"/>
              <w:color w:val="062172"/>
              <w:sz w:val="20"/>
              <w:szCs w:val="20"/>
            </w:rPr>
            <w:t>Click here to enter text.</w:t>
          </w:r>
        </w:p>
      </w:docPartBody>
    </w:docPart>
    <w:docPart>
      <w:docPartPr>
        <w:name w:val="1492A329E1A24555B6092A99382E207B"/>
        <w:category>
          <w:name w:val="General"/>
          <w:gallery w:val="placeholder"/>
        </w:category>
        <w:types>
          <w:type w:val="bbPlcHdr"/>
        </w:types>
        <w:behaviors>
          <w:behavior w:val="content"/>
        </w:behaviors>
        <w:guid w:val="{4FD3C68D-B54D-438B-8655-14E37E4FE6FB}"/>
      </w:docPartPr>
      <w:docPartBody>
        <w:p w:rsidR="005D4BDA" w:rsidRDefault="00991C8F" w:rsidP="00991C8F">
          <w:pPr>
            <w:pStyle w:val="1492A329E1A24555B6092A99382E207B"/>
          </w:pPr>
          <w:r w:rsidRPr="008F3465">
            <w:rPr>
              <w:rFonts w:ascii="Arial" w:eastAsia="Calibri" w:hAnsi="Arial" w:cs="Arial"/>
              <w:color w:val="062172"/>
              <w:sz w:val="20"/>
              <w:szCs w:val="20"/>
            </w:rPr>
            <w:t>Click here to enter text.</w:t>
          </w:r>
        </w:p>
      </w:docPartBody>
    </w:docPart>
    <w:docPart>
      <w:docPartPr>
        <w:name w:val="E99F2E632FA141029A8414F6A69DE691"/>
        <w:category>
          <w:name w:val="General"/>
          <w:gallery w:val="placeholder"/>
        </w:category>
        <w:types>
          <w:type w:val="bbPlcHdr"/>
        </w:types>
        <w:behaviors>
          <w:behavior w:val="content"/>
        </w:behaviors>
        <w:guid w:val="{10C6A7C9-5FF0-4C42-B600-4BE957C9F5CF}"/>
      </w:docPartPr>
      <w:docPartBody>
        <w:p w:rsidR="005D4BDA" w:rsidRDefault="00991C8F" w:rsidP="00991C8F">
          <w:pPr>
            <w:pStyle w:val="E99F2E632FA141029A8414F6A69DE691"/>
          </w:pPr>
          <w:r w:rsidRPr="008F3465">
            <w:rPr>
              <w:rFonts w:ascii="Arial" w:eastAsia="Calibri" w:hAnsi="Arial" w:cs="Arial"/>
              <w:color w:val="062172"/>
              <w:sz w:val="20"/>
              <w:szCs w:val="20"/>
            </w:rPr>
            <w:t>Click here to enter text.</w:t>
          </w:r>
        </w:p>
      </w:docPartBody>
    </w:docPart>
    <w:docPart>
      <w:docPartPr>
        <w:name w:val="A2D43A75513742619059F94B9B129E40"/>
        <w:category>
          <w:name w:val="General"/>
          <w:gallery w:val="placeholder"/>
        </w:category>
        <w:types>
          <w:type w:val="bbPlcHdr"/>
        </w:types>
        <w:behaviors>
          <w:behavior w:val="content"/>
        </w:behaviors>
        <w:guid w:val="{7FDB8720-BC1F-45A4-8BF0-5337668A8991}"/>
      </w:docPartPr>
      <w:docPartBody>
        <w:p w:rsidR="005D4BDA" w:rsidRDefault="00991C8F" w:rsidP="00991C8F">
          <w:pPr>
            <w:pStyle w:val="A2D43A75513742619059F94B9B129E40"/>
          </w:pPr>
          <w:r w:rsidRPr="008F3465">
            <w:rPr>
              <w:rFonts w:ascii="Arial" w:eastAsia="Calibri" w:hAnsi="Arial" w:cs="Arial"/>
              <w:color w:val="062172"/>
              <w:sz w:val="20"/>
              <w:szCs w:val="20"/>
            </w:rPr>
            <w:t>Click here to enter text.</w:t>
          </w:r>
        </w:p>
      </w:docPartBody>
    </w:docPart>
    <w:docPart>
      <w:docPartPr>
        <w:name w:val="38F31D6AB53F4D5BB388450F7E68DF5D"/>
        <w:category>
          <w:name w:val="General"/>
          <w:gallery w:val="placeholder"/>
        </w:category>
        <w:types>
          <w:type w:val="bbPlcHdr"/>
        </w:types>
        <w:behaviors>
          <w:behavior w:val="content"/>
        </w:behaviors>
        <w:guid w:val="{AA0047EB-E1DB-40CC-839F-20DC069117BB}"/>
      </w:docPartPr>
      <w:docPartBody>
        <w:p w:rsidR="005D4BDA" w:rsidRDefault="00991C8F" w:rsidP="00991C8F">
          <w:pPr>
            <w:pStyle w:val="38F31D6AB53F4D5BB388450F7E68DF5D"/>
          </w:pPr>
          <w:r w:rsidRPr="008F3465">
            <w:rPr>
              <w:rFonts w:ascii="Arial" w:eastAsia="Calibri" w:hAnsi="Arial" w:cs="Arial"/>
              <w:color w:val="062172"/>
              <w:sz w:val="20"/>
              <w:szCs w:val="20"/>
            </w:rPr>
            <w:t>Click here to enter text.</w:t>
          </w:r>
        </w:p>
      </w:docPartBody>
    </w:docPart>
    <w:docPart>
      <w:docPartPr>
        <w:name w:val="FF4A564D5BDA43F7B284FB89A34F7C94"/>
        <w:category>
          <w:name w:val="General"/>
          <w:gallery w:val="placeholder"/>
        </w:category>
        <w:types>
          <w:type w:val="bbPlcHdr"/>
        </w:types>
        <w:behaviors>
          <w:behavior w:val="content"/>
        </w:behaviors>
        <w:guid w:val="{4DD619D3-5702-4F2D-80E3-D438D0D18990}"/>
      </w:docPartPr>
      <w:docPartBody>
        <w:p w:rsidR="005D4BDA" w:rsidRDefault="00991C8F" w:rsidP="00991C8F">
          <w:pPr>
            <w:pStyle w:val="FF4A564D5BDA43F7B284FB89A34F7C94"/>
          </w:pPr>
          <w:r w:rsidRPr="008F3465">
            <w:rPr>
              <w:rFonts w:ascii="Arial" w:eastAsia="Calibri" w:hAnsi="Arial" w:cs="Arial"/>
              <w:color w:val="062172"/>
              <w:sz w:val="20"/>
              <w:szCs w:val="20"/>
            </w:rPr>
            <w:t>Click here to enter text.</w:t>
          </w:r>
        </w:p>
      </w:docPartBody>
    </w:docPart>
    <w:docPart>
      <w:docPartPr>
        <w:name w:val="438150DE79C84DF498FAE8BC09851077"/>
        <w:category>
          <w:name w:val="General"/>
          <w:gallery w:val="placeholder"/>
        </w:category>
        <w:types>
          <w:type w:val="bbPlcHdr"/>
        </w:types>
        <w:behaviors>
          <w:behavior w:val="content"/>
        </w:behaviors>
        <w:guid w:val="{E5343D3D-FE7F-42D9-A80F-F590B5F0ADEE}"/>
      </w:docPartPr>
      <w:docPartBody>
        <w:p w:rsidR="005D4BDA" w:rsidRDefault="00991C8F" w:rsidP="00991C8F">
          <w:pPr>
            <w:pStyle w:val="438150DE79C84DF498FAE8BC09851077"/>
          </w:pPr>
          <w:r w:rsidRPr="008F3465">
            <w:rPr>
              <w:rFonts w:ascii="Arial" w:eastAsia="Calibri" w:hAnsi="Arial" w:cs="Arial"/>
              <w:color w:val="062172"/>
              <w:sz w:val="20"/>
              <w:szCs w:val="20"/>
            </w:rPr>
            <w:t>Click here to enter text.</w:t>
          </w:r>
        </w:p>
      </w:docPartBody>
    </w:docPart>
    <w:docPart>
      <w:docPartPr>
        <w:name w:val="29A0250044B24A479446CB1EDCD72CA2"/>
        <w:category>
          <w:name w:val="General"/>
          <w:gallery w:val="placeholder"/>
        </w:category>
        <w:types>
          <w:type w:val="bbPlcHdr"/>
        </w:types>
        <w:behaviors>
          <w:behavior w:val="content"/>
        </w:behaviors>
        <w:guid w:val="{68ED4D1F-DC89-487D-8A1A-C337783305F7}"/>
      </w:docPartPr>
      <w:docPartBody>
        <w:p w:rsidR="005D4BDA" w:rsidRDefault="00991C8F" w:rsidP="00991C8F">
          <w:pPr>
            <w:pStyle w:val="29A0250044B24A479446CB1EDCD72CA2"/>
          </w:pPr>
          <w:r w:rsidRPr="008F3465">
            <w:rPr>
              <w:rFonts w:ascii="Arial" w:eastAsia="Calibri" w:hAnsi="Arial" w:cs="Arial"/>
              <w:color w:val="062172"/>
              <w:sz w:val="20"/>
              <w:szCs w:val="20"/>
            </w:rPr>
            <w:t>Click here to enter text.</w:t>
          </w:r>
        </w:p>
      </w:docPartBody>
    </w:docPart>
    <w:docPart>
      <w:docPartPr>
        <w:name w:val="81A8BB4D51404A5B8DBAFB94C8C0DC38"/>
        <w:category>
          <w:name w:val="General"/>
          <w:gallery w:val="placeholder"/>
        </w:category>
        <w:types>
          <w:type w:val="bbPlcHdr"/>
        </w:types>
        <w:behaviors>
          <w:behavior w:val="content"/>
        </w:behaviors>
        <w:guid w:val="{55D80433-9911-4FE6-B444-3D26097874D6}"/>
      </w:docPartPr>
      <w:docPartBody>
        <w:p w:rsidR="005D4BDA" w:rsidRDefault="00991C8F" w:rsidP="00991C8F">
          <w:pPr>
            <w:pStyle w:val="81A8BB4D51404A5B8DBAFB94C8C0DC38"/>
          </w:pPr>
          <w:r w:rsidRPr="008F3465">
            <w:rPr>
              <w:rFonts w:ascii="Arial" w:eastAsia="Calibri" w:hAnsi="Arial" w:cs="Arial"/>
              <w:color w:val="062172"/>
              <w:sz w:val="20"/>
              <w:szCs w:val="20"/>
            </w:rPr>
            <w:t>Click here to enter text.</w:t>
          </w:r>
        </w:p>
      </w:docPartBody>
    </w:docPart>
    <w:docPart>
      <w:docPartPr>
        <w:name w:val="3923D0F3E33541EFA10466EC1A9FFC12"/>
        <w:category>
          <w:name w:val="General"/>
          <w:gallery w:val="placeholder"/>
        </w:category>
        <w:types>
          <w:type w:val="bbPlcHdr"/>
        </w:types>
        <w:behaviors>
          <w:behavior w:val="content"/>
        </w:behaviors>
        <w:guid w:val="{7F318BE4-2757-49C8-B469-CF13656490CB}"/>
      </w:docPartPr>
      <w:docPartBody>
        <w:p w:rsidR="005D4BDA" w:rsidRDefault="00991C8F" w:rsidP="00991C8F">
          <w:pPr>
            <w:pStyle w:val="3923D0F3E33541EFA10466EC1A9FFC12"/>
          </w:pPr>
          <w:r w:rsidRPr="008F3465">
            <w:rPr>
              <w:rFonts w:ascii="Arial" w:eastAsia="Calibri" w:hAnsi="Arial" w:cs="Arial"/>
              <w:color w:val="062172"/>
              <w:sz w:val="20"/>
              <w:szCs w:val="20"/>
            </w:rPr>
            <w:t>Click here to enter text.</w:t>
          </w:r>
        </w:p>
      </w:docPartBody>
    </w:docPart>
    <w:docPart>
      <w:docPartPr>
        <w:name w:val="D50E409C10E84779B79913BCD19A86D4"/>
        <w:category>
          <w:name w:val="General"/>
          <w:gallery w:val="placeholder"/>
        </w:category>
        <w:types>
          <w:type w:val="bbPlcHdr"/>
        </w:types>
        <w:behaviors>
          <w:behavior w:val="content"/>
        </w:behaviors>
        <w:guid w:val="{435032E0-AB0E-4645-B07D-CF16D769DBE3}"/>
      </w:docPartPr>
      <w:docPartBody>
        <w:p w:rsidR="005D4BDA" w:rsidRDefault="00991C8F" w:rsidP="00991C8F">
          <w:pPr>
            <w:pStyle w:val="D50E409C10E84779B79913BCD19A86D4"/>
          </w:pPr>
          <w:r w:rsidRPr="008F3465">
            <w:rPr>
              <w:rFonts w:ascii="Arial" w:eastAsia="Calibri" w:hAnsi="Arial" w:cs="Arial"/>
              <w:color w:val="062172"/>
              <w:sz w:val="20"/>
              <w:szCs w:val="20"/>
            </w:rPr>
            <w:t>Click here to enter text.</w:t>
          </w:r>
        </w:p>
      </w:docPartBody>
    </w:docPart>
    <w:docPart>
      <w:docPartPr>
        <w:name w:val="E8FB9ABAD41E471E8A006C0644E77F17"/>
        <w:category>
          <w:name w:val="General"/>
          <w:gallery w:val="placeholder"/>
        </w:category>
        <w:types>
          <w:type w:val="bbPlcHdr"/>
        </w:types>
        <w:behaviors>
          <w:behavior w:val="content"/>
        </w:behaviors>
        <w:guid w:val="{20C5CFC5-8945-40D8-8BA1-540AF4D0F412}"/>
      </w:docPartPr>
      <w:docPartBody>
        <w:p w:rsidR="005D4BDA" w:rsidRDefault="00991C8F" w:rsidP="00991C8F">
          <w:pPr>
            <w:pStyle w:val="E8FB9ABAD41E471E8A006C0644E77F17"/>
          </w:pPr>
          <w:r w:rsidRPr="008F3465">
            <w:rPr>
              <w:rFonts w:ascii="Arial" w:eastAsia="Calibri" w:hAnsi="Arial" w:cs="Arial"/>
              <w:color w:val="062172"/>
              <w:sz w:val="20"/>
              <w:szCs w:val="20"/>
            </w:rPr>
            <w:t>Click here to enter text.</w:t>
          </w:r>
        </w:p>
      </w:docPartBody>
    </w:docPart>
    <w:docPart>
      <w:docPartPr>
        <w:name w:val="95759294DFB14A3F95B46658B87B9207"/>
        <w:category>
          <w:name w:val="General"/>
          <w:gallery w:val="placeholder"/>
        </w:category>
        <w:types>
          <w:type w:val="bbPlcHdr"/>
        </w:types>
        <w:behaviors>
          <w:behavior w:val="content"/>
        </w:behaviors>
        <w:guid w:val="{6C0F04F6-14FA-4E09-BD35-ECD21AD2F30A}"/>
      </w:docPartPr>
      <w:docPartBody>
        <w:p w:rsidR="005D4BDA" w:rsidRDefault="00991C8F" w:rsidP="00991C8F">
          <w:pPr>
            <w:pStyle w:val="95759294DFB14A3F95B46658B87B9207"/>
          </w:pPr>
          <w:r w:rsidRPr="008F3465">
            <w:rPr>
              <w:rFonts w:ascii="Arial" w:eastAsia="Calibri" w:hAnsi="Arial" w:cs="Arial"/>
              <w:color w:val="062172"/>
              <w:sz w:val="20"/>
              <w:szCs w:val="20"/>
            </w:rPr>
            <w:t>Click here to enter text.</w:t>
          </w:r>
        </w:p>
      </w:docPartBody>
    </w:docPart>
    <w:docPart>
      <w:docPartPr>
        <w:name w:val="D2546C5EDB034477A7F51946DDF1B6E8"/>
        <w:category>
          <w:name w:val="General"/>
          <w:gallery w:val="placeholder"/>
        </w:category>
        <w:types>
          <w:type w:val="bbPlcHdr"/>
        </w:types>
        <w:behaviors>
          <w:behavior w:val="content"/>
        </w:behaviors>
        <w:guid w:val="{D69932B7-3FB2-43C7-85AF-B65CC21FFAF2}"/>
      </w:docPartPr>
      <w:docPartBody>
        <w:p w:rsidR="005D4BDA" w:rsidRDefault="00991C8F" w:rsidP="00991C8F">
          <w:pPr>
            <w:pStyle w:val="D2546C5EDB034477A7F51946DDF1B6E8"/>
          </w:pPr>
          <w:r w:rsidRPr="008F3465">
            <w:rPr>
              <w:rFonts w:ascii="Arial" w:eastAsia="Calibri" w:hAnsi="Arial" w:cs="Arial"/>
              <w:color w:val="062172"/>
              <w:sz w:val="20"/>
              <w:szCs w:val="20"/>
            </w:rPr>
            <w:t>Click here to enter text.</w:t>
          </w:r>
        </w:p>
      </w:docPartBody>
    </w:docPart>
    <w:docPart>
      <w:docPartPr>
        <w:name w:val="65364901F96441EF8142CBEDE0D98765"/>
        <w:category>
          <w:name w:val="General"/>
          <w:gallery w:val="placeholder"/>
        </w:category>
        <w:types>
          <w:type w:val="bbPlcHdr"/>
        </w:types>
        <w:behaviors>
          <w:behavior w:val="content"/>
        </w:behaviors>
        <w:guid w:val="{4D4371C1-8A62-4996-9A22-F40D6726EF59}"/>
      </w:docPartPr>
      <w:docPartBody>
        <w:p w:rsidR="005D4BDA" w:rsidRDefault="00991C8F" w:rsidP="00991C8F">
          <w:pPr>
            <w:pStyle w:val="65364901F96441EF8142CBEDE0D98765"/>
          </w:pPr>
          <w:r w:rsidRPr="008F3465">
            <w:rPr>
              <w:rFonts w:ascii="Arial" w:eastAsia="Calibri" w:hAnsi="Arial" w:cs="Arial"/>
              <w:color w:val="062172"/>
              <w:sz w:val="20"/>
              <w:szCs w:val="20"/>
            </w:rPr>
            <w:t>Click here to enter text.</w:t>
          </w:r>
        </w:p>
      </w:docPartBody>
    </w:docPart>
    <w:docPart>
      <w:docPartPr>
        <w:name w:val="BB7EFE9FE75446AF82088FBA4157EBEE"/>
        <w:category>
          <w:name w:val="General"/>
          <w:gallery w:val="placeholder"/>
        </w:category>
        <w:types>
          <w:type w:val="bbPlcHdr"/>
        </w:types>
        <w:behaviors>
          <w:behavior w:val="content"/>
        </w:behaviors>
        <w:guid w:val="{429EAAD5-D79C-4D6C-B015-4A9B3E8B8999}"/>
      </w:docPartPr>
      <w:docPartBody>
        <w:p w:rsidR="005D4BDA" w:rsidRDefault="00991C8F" w:rsidP="00991C8F">
          <w:pPr>
            <w:pStyle w:val="BB7EFE9FE75446AF82088FBA4157EBEE"/>
          </w:pPr>
          <w:r w:rsidRPr="008F3465">
            <w:rPr>
              <w:rFonts w:ascii="Arial" w:eastAsia="Calibri" w:hAnsi="Arial" w:cs="Arial"/>
              <w:color w:val="062172"/>
              <w:sz w:val="20"/>
              <w:szCs w:val="20"/>
            </w:rPr>
            <w:t>Click here to enter text.</w:t>
          </w:r>
        </w:p>
      </w:docPartBody>
    </w:docPart>
    <w:docPart>
      <w:docPartPr>
        <w:name w:val="D499F037641B4E8EB7814B8BAA8516D3"/>
        <w:category>
          <w:name w:val="General"/>
          <w:gallery w:val="placeholder"/>
        </w:category>
        <w:types>
          <w:type w:val="bbPlcHdr"/>
        </w:types>
        <w:behaviors>
          <w:behavior w:val="content"/>
        </w:behaviors>
        <w:guid w:val="{DB6A0AD3-94DB-4629-8202-63F906FBA5D7}"/>
      </w:docPartPr>
      <w:docPartBody>
        <w:p w:rsidR="005D4BDA" w:rsidRDefault="00991C8F" w:rsidP="00991C8F">
          <w:pPr>
            <w:pStyle w:val="D499F037641B4E8EB7814B8BAA8516D3"/>
          </w:pPr>
          <w:r w:rsidRPr="008F3465">
            <w:rPr>
              <w:rFonts w:ascii="Arial" w:eastAsia="Calibri" w:hAnsi="Arial" w:cs="Arial"/>
              <w:color w:val="062172"/>
              <w:sz w:val="20"/>
              <w:szCs w:val="20"/>
            </w:rPr>
            <w:t>Click here to enter text.</w:t>
          </w:r>
        </w:p>
      </w:docPartBody>
    </w:docPart>
    <w:docPart>
      <w:docPartPr>
        <w:name w:val="3C11BD3BAA43483D9DE0704BDCD36511"/>
        <w:category>
          <w:name w:val="General"/>
          <w:gallery w:val="placeholder"/>
        </w:category>
        <w:types>
          <w:type w:val="bbPlcHdr"/>
        </w:types>
        <w:behaviors>
          <w:behavior w:val="content"/>
        </w:behaviors>
        <w:guid w:val="{CA454999-7568-49AD-9DB3-E2E1495A53E0}"/>
      </w:docPartPr>
      <w:docPartBody>
        <w:p w:rsidR="005D4BDA" w:rsidRDefault="00991C8F" w:rsidP="00991C8F">
          <w:pPr>
            <w:pStyle w:val="3C11BD3BAA43483D9DE0704BDCD36511"/>
          </w:pPr>
          <w:r w:rsidRPr="008F3465">
            <w:rPr>
              <w:rFonts w:ascii="Arial" w:eastAsia="Calibri" w:hAnsi="Arial" w:cs="Arial"/>
              <w:color w:val="062172"/>
              <w:sz w:val="20"/>
              <w:szCs w:val="20"/>
            </w:rPr>
            <w:t>Click here to enter text.</w:t>
          </w:r>
        </w:p>
      </w:docPartBody>
    </w:docPart>
    <w:docPart>
      <w:docPartPr>
        <w:name w:val="5EDC1E45484945B7967BE6CD596D4F6C"/>
        <w:category>
          <w:name w:val="General"/>
          <w:gallery w:val="placeholder"/>
        </w:category>
        <w:types>
          <w:type w:val="bbPlcHdr"/>
        </w:types>
        <w:behaviors>
          <w:behavior w:val="content"/>
        </w:behaviors>
        <w:guid w:val="{43C2A487-31BA-4E4E-9542-1C33CD342D16}"/>
      </w:docPartPr>
      <w:docPartBody>
        <w:p w:rsidR="005D4BDA" w:rsidRDefault="00991C8F" w:rsidP="00991C8F">
          <w:pPr>
            <w:pStyle w:val="5EDC1E45484945B7967BE6CD596D4F6C"/>
          </w:pPr>
          <w:r w:rsidRPr="008F3465">
            <w:rPr>
              <w:rFonts w:ascii="Arial" w:eastAsia="Calibri" w:hAnsi="Arial" w:cs="Arial"/>
              <w:color w:val="062172"/>
              <w:sz w:val="20"/>
              <w:szCs w:val="20"/>
            </w:rPr>
            <w:t>Click here to enter text.</w:t>
          </w:r>
        </w:p>
      </w:docPartBody>
    </w:docPart>
    <w:docPart>
      <w:docPartPr>
        <w:name w:val="6866F220C8954190B21F333B674DADCA"/>
        <w:category>
          <w:name w:val="General"/>
          <w:gallery w:val="placeholder"/>
        </w:category>
        <w:types>
          <w:type w:val="bbPlcHdr"/>
        </w:types>
        <w:behaviors>
          <w:behavior w:val="content"/>
        </w:behaviors>
        <w:guid w:val="{F18F232E-253F-4D31-B635-041D61129330}"/>
      </w:docPartPr>
      <w:docPartBody>
        <w:p w:rsidR="005D4BDA" w:rsidRDefault="00991C8F" w:rsidP="00991C8F">
          <w:pPr>
            <w:pStyle w:val="6866F220C8954190B21F333B674DADCA"/>
          </w:pPr>
          <w:r w:rsidRPr="008F3465">
            <w:rPr>
              <w:rFonts w:ascii="Arial" w:eastAsia="Calibri" w:hAnsi="Arial" w:cs="Arial"/>
              <w:color w:val="062172"/>
              <w:sz w:val="20"/>
              <w:szCs w:val="20"/>
            </w:rPr>
            <w:t>Click here to enter text.</w:t>
          </w:r>
        </w:p>
      </w:docPartBody>
    </w:docPart>
    <w:docPart>
      <w:docPartPr>
        <w:name w:val="4F2ED7DA1FB549EFB0E17A684BE67AD0"/>
        <w:category>
          <w:name w:val="General"/>
          <w:gallery w:val="placeholder"/>
        </w:category>
        <w:types>
          <w:type w:val="bbPlcHdr"/>
        </w:types>
        <w:behaviors>
          <w:behavior w:val="content"/>
        </w:behaviors>
        <w:guid w:val="{872493EA-E813-430A-88D7-083554A8A99E}"/>
      </w:docPartPr>
      <w:docPartBody>
        <w:p w:rsidR="005D4BDA" w:rsidRDefault="00991C8F" w:rsidP="00991C8F">
          <w:pPr>
            <w:pStyle w:val="4F2ED7DA1FB549EFB0E17A684BE67AD0"/>
          </w:pPr>
          <w:r w:rsidRPr="008F3465">
            <w:rPr>
              <w:rFonts w:ascii="Arial" w:eastAsia="Calibri" w:hAnsi="Arial" w:cs="Arial"/>
              <w:color w:val="062172"/>
              <w:sz w:val="20"/>
              <w:szCs w:val="20"/>
            </w:rPr>
            <w:t>Click here to enter text.</w:t>
          </w:r>
        </w:p>
      </w:docPartBody>
    </w:docPart>
    <w:docPart>
      <w:docPartPr>
        <w:name w:val="AFA1D910C12149B88F93B834BAF7F698"/>
        <w:category>
          <w:name w:val="General"/>
          <w:gallery w:val="placeholder"/>
        </w:category>
        <w:types>
          <w:type w:val="bbPlcHdr"/>
        </w:types>
        <w:behaviors>
          <w:behavior w:val="content"/>
        </w:behaviors>
        <w:guid w:val="{DB73AC14-18F1-411B-A3B6-767C76991187}"/>
      </w:docPartPr>
      <w:docPartBody>
        <w:p w:rsidR="005D4BDA" w:rsidRDefault="00991C8F" w:rsidP="00991C8F">
          <w:pPr>
            <w:pStyle w:val="AFA1D910C12149B88F93B834BAF7F698"/>
          </w:pPr>
          <w:r w:rsidRPr="008F3465">
            <w:rPr>
              <w:rFonts w:ascii="Arial" w:eastAsia="Calibri" w:hAnsi="Arial" w:cs="Arial"/>
              <w:color w:val="062172"/>
              <w:sz w:val="20"/>
              <w:szCs w:val="20"/>
            </w:rPr>
            <w:t>Click here to enter text.</w:t>
          </w:r>
        </w:p>
      </w:docPartBody>
    </w:docPart>
    <w:docPart>
      <w:docPartPr>
        <w:name w:val="A208F4C1939741CF85A80BD05F4CD1EA"/>
        <w:category>
          <w:name w:val="General"/>
          <w:gallery w:val="placeholder"/>
        </w:category>
        <w:types>
          <w:type w:val="bbPlcHdr"/>
        </w:types>
        <w:behaviors>
          <w:behavior w:val="content"/>
        </w:behaviors>
        <w:guid w:val="{99806D44-4146-433C-A22A-88A0AFBA24DD}"/>
      </w:docPartPr>
      <w:docPartBody>
        <w:p w:rsidR="005D4BDA" w:rsidRDefault="00991C8F" w:rsidP="00991C8F">
          <w:pPr>
            <w:pStyle w:val="A208F4C1939741CF85A80BD05F4CD1EA"/>
          </w:pPr>
          <w:r w:rsidRPr="008F3465">
            <w:rPr>
              <w:rFonts w:ascii="Arial" w:eastAsia="Calibri" w:hAnsi="Arial" w:cs="Arial"/>
              <w:color w:val="062172"/>
              <w:sz w:val="20"/>
              <w:szCs w:val="20"/>
            </w:rPr>
            <w:t>Click here to enter text.</w:t>
          </w:r>
        </w:p>
      </w:docPartBody>
    </w:docPart>
    <w:docPart>
      <w:docPartPr>
        <w:name w:val="C2C6B6EF828B4134B646714F26BC66E8"/>
        <w:category>
          <w:name w:val="General"/>
          <w:gallery w:val="placeholder"/>
        </w:category>
        <w:types>
          <w:type w:val="bbPlcHdr"/>
        </w:types>
        <w:behaviors>
          <w:behavior w:val="content"/>
        </w:behaviors>
        <w:guid w:val="{8D8030DB-B232-45F5-ABE0-6A63ECC7155D}"/>
      </w:docPartPr>
      <w:docPartBody>
        <w:p w:rsidR="005D4BDA" w:rsidRDefault="00991C8F" w:rsidP="00991C8F">
          <w:pPr>
            <w:pStyle w:val="C2C6B6EF828B4134B646714F26BC66E8"/>
          </w:pPr>
          <w:r w:rsidRPr="008F3465">
            <w:rPr>
              <w:rFonts w:ascii="Arial" w:eastAsia="Calibri" w:hAnsi="Arial" w:cs="Arial"/>
              <w:color w:val="062172"/>
              <w:sz w:val="20"/>
              <w:szCs w:val="20"/>
            </w:rPr>
            <w:t>Click here to enter text.</w:t>
          </w:r>
        </w:p>
      </w:docPartBody>
    </w:docPart>
    <w:docPart>
      <w:docPartPr>
        <w:name w:val="684165E29B4D4534A38FDA5EA9C11B7C"/>
        <w:category>
          <w:name w:val="General"/>
          <w:gallery w:val="placeholder"/>
        </w:category>
        <w:types>
          <w:type w:val="bbPlcHdr"/>
        </w:types>
        <w:behaviors>
          <w:behavior w:val="content"/>
        </w:behaviors>
        <w:guid w:val="{46852D14-A0CE-4519-9FB0-FCD56A73C7F0}"/>
      </w:docPartPr>
      <w:docPartBody>
        <w:p w:rsidR="005D4BDA" w:rsidRDefault="00991C8F" w:rsidP="00991C8F">
          <w:pPr>
            <w:pStyle w:val="684165E29B4D4534A38FDA5EA9C11B7C"/>
          </w:pPr>
          <w:r w:rsidRPr="008F3465">
            <w:rPr>
              <w:rFonts w:ascii="Arial" w:eastAsia="Calibri" w:hAnsi="Arial" w:cs="Arial"/>
              <w:color w:val="062172"/>
              <w:sz w:val="20"/>
              <w:szCs w:val="20"/>
            </w:rPr>
            <w:t>Click here to enter text.</w:t>
          </w:r>
        </w:p>
      </w:docPartBody>
    </w:docPart>
    <w:docPart>
      <w:docPartPr>
        <w:name w:val="F8126160B9BF4A0C9CC56467A92F869E"/>
        <w:category>
          <w:name w:val="General"/>
          <w:gallery w:val="placeholder"/>
        </w:category>
        <w:types>
          <w:type w:val="bbPlcHdr"/>
        </w:types>
        <w:behaviors>
          <w:behavior w:val="content"/>
        </w:behaviors>
        <w:guid w:val="{83C9E8BA-4B59-4F47-9434-7406FAED2D9D}"/>
      </w:docPartPr>
      <w:docPartBody>
        <w:p w:rsidR="005D4BDA" w:rsidRDefault="00991C8F" w:rsidP="00991C8F">
          <w:pPr>
            <w:pStyle w:val="F8126160B9BF4A0C9CC56467A92F869E"/>
          </w:pPr>
          <w:r w:rsidRPr="008F3465">
            <w:rPr>
              <w:rFonts w:ascii="Arial" w:eastAsia="Calibri" w:hAnsi="Arial" w:cs="Arial"/>
              <w:color w:val="062172"/>
              <w:sz w:val="20"/>
              <w:szCs w:val="20"/>
            </w:rPr>
            <w:t>Click here to enter text.</w:t>
          </w:r>
        </w:p>
      </w:docPartBody>
    </w:docPart>
    <w:docPart>
      <w:docPartPr>
        <w:name w:val="47A24005B1C24B399075B37BE148AC05"/>
        <w:category>
          <w:name w:val="General"/>
          <w:gallery w:val="placeholder"/>
        </w:category>
        <w:types>
          <w:type w:val="bbPlcHdr"/>
        </w:types>
        <w:behaviors>
          <w:behavior w:val="content"/>
        </w:behaviors>
        <w:guid w:val="{FAB96B46-189F-49AD-BFC0-715FA96782F1}"/>
      </w:docPartPr>
      <w:docPartBody>
        <w:p w:rsidR="005D4BDA" w:rsidRDefault="00991C8F" w:rsidP="00991C8F">
          <w:pPr>
            <w:pStyle w:val="47A24005B1C24B399075B37BE148AC05"/>
          </w:pPr>
          <w:r w:rsidRPr="008F3465">
            <w:rPr>
              <w:rFonts w:ascii="Arial" w:eastAsia="Calibri" w:hAnsi="Arial" w:cs="Arial"/>
              <w:color w:val="062172"/>
              <w:sz w:val="20"/>
              <w:szCs w:val="20"/>
            </w:rPr>
            <w:t>Click here to enter text.</w:t>
          </w:r>
        </w:p>
      </w:docPartBody>
    </w:docPart>
    <w:docPart>
      <w:docPartPr>
        <w:name w:val="CE8744EBF8F34CAA9C371A9F68C72C3D"/>
        <w:category>
          <w:name w:val="General"/>
          <w:gallery w:val="placeholder"/>
        </w:category>
        <w:types>
          <w:type w:val="bbPlcHdr"/>
        </w:types>
        <w:behaviors>
          <w:behavior w:val="content"/>
        </w:behaviors>
        <w:guid w:val="{23760D13-2558-4A56-B12A-1E2478FDDA2B}"/>
      </w:docPartPr>
      <w:docPartBody>
        <w:p w:rsidR="003F4890" w:rsidRDefault="000A639D" w:rsidP="000A639D">
          <w:pPr>
            <w:pStyle w:val="CE8744EBF8F34CAA9C371A9F68C72C3D"/>
          </w:pPr>
          <w:r w:rsidRPr="006701D7">
            <w:rPr>
              <w:rStyle w:val="PlaceholderText"/>
            </w:rPr>
            <w:t>Choose an item.</w:t>
          </w:r>
        </w:p>
      </w:docPartBody>
    </w:docPart>
    <w:docPart>
      <w:docPartPr>
        <w:name w:val="9A4807B2776F43579CB77E3A2C6A7BD9"/>
        <w:category>
          <w:name w:val="General"/>
          <w:gallery w:val="placeholder"/>
        </w:category>
        <w:types>
          <w:type w:val="bbPlcHdr"/>
        </w:types>
        <w:behaviors>
          <w:behavior w:val="content"/>
        </w:behaviors>
        <w:guid w:val="{DBABE460-48D4-47BD-8669-C7C096ACBCED}"/>
      </w:docPartPr>
      <w:docPartBody>
        <w:p w:rsidR="007B0B60" w:rsidRDefault="00D04FB6" w:rsidP="00D04FB6">
          <w:pPr>
            <w:pStyle w:val="9A4807B2776F43579CB77E3A2C6A7BD9"/>
          </w:pPr>
          <w:r w:rsidRPr="008F3465">
            <w:rPr>
              <w:rFonts w:ascii="Arial" w:eastAsia="Calibri" w:hAnsi="Arial" w:cs="Arial"/>
              <w:color w:val="062172"/>
              <w:sz w:val="20"/>
              <w:szCs w:val="20"/>
            </w:rPr>
            <w:t>Click here to enter text.</w:t>
          </w:r>
        </w:p>
      </w:docPartBody>
    </w:docPart>
    <w:docPart>
      <w:docPartPr>
        <w:name w:val="CAEC069B82174F7898EEC4159FE5AD8F"/>
        <w:category>
          <w:name w:val="General"/>
          <w:gallery w:val="placeholder"/>
        </w:category>
        <w:types>
          <w:type w:val="bbPlcHdr"/>
        </w:types>
        <w:behaviors>
          <w:behavior w:val="content"/>
        </w:behaviors>
        <w:guid w:val="{36232C5C-B38D-475D-998F-568F6BC1958B}"/>
      </w:docPartPr>
      <w:docPartBody>
        <w:p w:rsidR="007B0B60" w:rsidRDefault="00D04FB6" w:rsidP="00D04FB6">
          <w:pPr>
            <w:pStyle w:val="CAEC069B82174F7898EEC4159FE5AD8F"/>
          </w:pPr>
          <w:r w:rsidRPr="008F3465">
            <w:rPr>
              <w:rFonts w:ascii="Arial" w:eastAsia="Calibri" w:hAnsi="Arial" w:cs="Arial"/>
              <w:color w:val="062172"/>
              <w:sz w:val="20"/>
              <w:szCs w:val="20"/>
            </w:rPr>
            <w:t>Click here to enter text.</w:t>
          </w:r>
        </w:p>
      </w:docPartBody>
    </w:docPart>
    <w:docPart>
      <w:docPartPr>
        <w:name w:val="EF043D2B699241E4B957CE00703A56A4"/>
        <w:category>
          <w:name w:val="General"/>
          <w:gallery w:val="placeholder"/>
        </w:category>
        <w:types>
          <w:type w:val="bbPlcHdr"/>
        </w:types>
        <w:behaviors>
          <w:behavior w:val="content"/>
        </w:behaviors>
        <w:guid w:val="{035DED83-32BF-400C-94F3-7A0B2043C2EE}"/>
      </w:docPartPr>
      <w:docPartBody>
        <w:p w:rsidR="007B0B60" w:rsidRDefault="00D04FB6" w:rsidP="00D04FB6">
          <w:pPr>
            <w:pStyle w:val="EF043D2B699241E4B957CE00703A56A4"/>
          </w:pPr>
          <w:r w:rsidRPr="008F3465">
            <w:rPr>
              <w:rFonts w:ascii="Arial" w:eastAsia="Calibri" w:hAnsi="Arial" w:cs="Arial"/>
              <w:color w:val="062172"/>
              <w:sz w:val="20"/>
              <w:szCs w:val="20"/>
            </w:rPr>
            <w:t>Click here to enter text.</w:t>
          </w:r>
        </w:p>
      </w:docPartBody>
    </w:docPart>
    <w:docPart>
      <w:docPartPr>
        <w:name w:val="D8134B933E2941BDB51F23A901F7BB1E"/>
        <w:category>
          <w:name w:val="General"/>
          <w:gallery w:val="placeholder"/>
        </w:category>
        <w:types>
          <w:type w:val="bbPlcHdr"/>
        </w:types>
        <w:behaviors>
          <w:behavior w:val="content"/>
        </w:behaviors>
        <w:guid w:val="{BB0AA392-9BF6-435E-B9DB-B647CCB1C3AD}"/>
      </w:docPartPr>
      <w:docPartBody>
        <w:p w:rsidR="007B0B60" w:rsidRDefault="00D04FB6" w:rsidP="00D04FB6">
          <w:pPr>
            <w:pStyle w:val="D8134B933E2941BDB51F23A901F7BB1E"/>
          </w:pPr>
          <w:r w:rsidRPr="008F3465">
            <w:rPr>
              <w:rFonts w:ascii="Arial" w:eastAsia="Calibri" w:hAnsi="Arial" w:cs="Arial"/>
              <w:color w:val="062172"/>
              <w:sz w:val="20"/>
              <w:szCs w:val="20"/>
            </w:rPr>
            <w:t>Click here to enter text.</w:t>
          </w:r>
        </w:p>
      </w:docPartBody>
    </w:docPart>
    <w:docPart>
      <w:docPartPr>
        <w:name w:val="CB18BDA5A61A4834922252E63FCB1D26"/>
        <w:category>
          <w:name w:val="General"/>
          <w:gallery w:val="placeholder"/>
        </w:category>
        <w:types>
          <w:type w:val="bbPlcHdr"/>
        </w:types>
        <w:behaviors>
          <w:behavior w:val="content"/>
        </w:behaviors>
        <w:guid w:val="{91D2C960-231C-48B8-A193-9D5001DB8DBE}"/>
      </w:docPartPr>
      <w:docPartBody>
        <w:p w:rsidR="007B0B60" w:rsidRDefault="00D04FB6" w:rsidP="00D04FB6">
          <w:pPr>
            <w:pStyle w:val="CB18BDA5A61A4834922252E63FCB1D26"/>
          </w:pPr>
          <w:r w:rsidRPr="006701D7">
            <w:rPr>
              <w:rStyle w:val="PlaceholderText"/>
            </w:rPr>
            <w:t>Choose an item.</w:t>
          </w:r>
        </w:p>
      </w:docPartBody>
    </w:docPart>
    <w:docPart>
      <w:docPartPr>
        <w:name w:val="E2FA1D98BEE04607AFAA92E2AF892482"/>
        <w:category>
          <w:name w:val="General"/>
          <w:gallery w:val="placeholder"/>
        </w:category>
        <w:types>
          <w:type w:val="bbPlcHdr"/>
        </w:types>
        <w:behaviors>
          <w:behavior w:val="content"/>
        </w:behaviors>
        <w:guid w:val="{CBCC51C8-9CFD-46BA-8671-89F030018FAA}"/>
      </w:docPartPr>
      <w:docPartBody>
        <w:p w:rsidR="0017505C" w:rsidRDefault="007B0B60" w:rsidP="007B0B60">
          <w:pPr>
            <w:pStyle w:val="E2FA1D98BEE04607AFAA92E2AF892482"/>
          </w:pPr>
          <w:r w:rsidRPr="006701D7">
            <w:rPr>
              <w:rStyle w:val="PlaceholderText"/>
            </w:rPr>
            <w:t>Choose an item.</w:t>
          </w:r>
        </w:p>
      </w:docPartBody>
    </w:docPart>
    <w:docPart>
      <w:docPartPr>
        <w:name w:val="6ACA2388E3834FE99754788D0A708CFC"/>
        <w:category>
          <w:name w:val="General"/>
          <w:gallery w:val="placeholder"/>
        </w:category>
        <w:types>
          <w:type w:val="bbPlcHdr"/>
        </w:types>
        <w:behaviors>
          <w:behavior w:val="content"/>
        </w:behaviors>
        <w:guid w:val="{FE481855-E0C5-4E1B-B3E3-AF8DF1D1D267}"/>
      </w:docPartPr>
      <w:docPartBody>
        <w:p w:rsidR="0017505C" w:rsidRDefault="007B0B60" w:rsidP="007B0B60">
          <w:pPr>
            <w:pStyle w:val="6ACA2388E3834FE99754788D0A708CFC"/>
          </w:pPr>
          <w:r w:rsidRPr="006701D7">
            <w:rPr>
              <w:rStyle w:val="PlaceholderText"/>
            </w:rPr>
            <w:t>Choose an item.</w:t>
          </w:r>
        </w:p>
      </w:docPartBody>
    </w:docPart>
    <w:docPart>
      <w:docPartPr>
        <w:name w:val="5C309868D9314E8DA85ED54BC5675F65"/>
        <w:category>
          <w:name w:val="General"/>
          <w:gallery w:val="placeholder"/>
        </w:category>
        <w:types>
          <w:type w:val="bbPlcHdr"/>
        </w:types>
        <w:behaviors>
          <w:behavior w:val="content"/>
        </w:behaviors>
        <w:guid w:val="{18CD36D6-C1A7-4F01-863F-C1C01814CCCD}"/>
      </w:docPartPr>
      <w:docPartBody>
        <w:p w:rsidR="0017505C" w:rsidRDefault="007B0B60" w:rsidP="007B0B60">
          <w:pPr>
            <w:pStyle w:val="5C309868D9314E8DA85ED54BC5675F65"/>
          </w:pPr>
          <w:r w:rsidRPr="006701D7">
            <w:rPr>
              <w:rStyle w:val="PlaceholderText"/>
            </w:rPr>
            <w:t>Choose an item.</w:t>
          </w:r>
        </w:p>
      </w:docPartBody>
    </w:docPart>
    <w:docPart>
      <w:docPartPr>
        <w:name w:val="70C735C7F42E4B38845C7C9EC6CDC083"/>
        <w:category>
          <w:name w:val="General"/>
          <w:gallery w:val="placeholder"/>
        </w:category>
        <w:types>
          <w:type w:val="bbPlcHdr"/>
        </w:types>
        <w:behaviors>
          <w:behavior w:val="content"/>
        </w:behaviors>
        <w:guid w:val="{55559DE1-94E4-408D-90D3-02B53DA49791}"/>
      </w:docPartPr>
      <w:docPartBody>
        <w:p w:rsidR="0017505C" w:rsidRDefault="007B0B60" w:rsidP="007B0B60">
          <w:pPr>
            <w:pStyle w:val="70C735C7F42E4B38845C7C9EC6CDC083"/>
          </w:pPr>
          <w:r w:rsidRPr="006701D7">
            <w:rPr>
              <w:rStyle w:val="PlaceholderText"/>
            </w:rPr>
            <w:t>Choose an item.</w:t>
          </w:r>
        </w:p>
      </w:docPartBody>
    </w:docPart>
    <w:docPart>
      <w:docPartPr>
        <w:name w:val="FC5E8EE333304103A2AE77A8FD776EFD"/>
        <w:category>
          <w:name w:val="General"/>
          <w:gallery w:val="placeholder"/>
        </w:category>
        <w:types>
          <w:type w:val="bbPlcHdr"/>
        </w:types>
        <w:behaviors>
          <w:behavior w:val="content"/>
        </w:behaviors>
        <w:guid w:val="{E37EA60E-891F-4FED-9615-E80E3FB3487D}"/>
      </w:docPartPr>
      <w:docPartBody>
        <w:p w:rsidR="00F45488" w:rsidRDefault="00C87E85" w:rsidP="00C87E85">
          <w:pPr>
            <w:pStyle w:val="FC5E8EE333304103A2AE77A8FD776EFD"/>
          </w:pPr>
          <w:r w:rsidRPr="008F3465">
            <w:rPr>
              <w:rFonts w:ascii="Arial" w:eastAsia="Calibri" w:hAnsi="Arial" w:cs="Arial"/>
              <w:color w:val="062172"/>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Poppins"/>
    <w:charset w:val="00"/>
    <w:family w:val="auto"/>
    <w:pitch w:val="variable"/>
    <w:sig w:usb0="00008007" w:usb1="00000000" w:usb2="00000000" w:usb3="00000000" w:csb0="00000093" w:csb1="00000000"/>
  </w:font>
  <w:font w:name="MinionPro-Regular">
    <w:altName w:val="Cambria"/>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ebas Neue">
    <w:altName w:val="Calibri"/>
    <w:charset w:val="00"/>
    <w:family w:val="swiss"/>
    <w:pitch w:val="variable"/>
    <w:sig w:usb0="00000007" w:usb1="00000001" w:usb2="00000000" w:usb3="00000000" w:csb0="00000093" w:csb1="00000000"/>
  </w:font>
  <w:font w:name="Poppins SemiBold">
    <w:charset w:val="00"/>
    <w:family w:val="auto"/>
    <w:pitch w:val="variable"/>
    <w:sig w:usb0="00008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D0"/>
    <w:rsid w:val="000149C6"/>
    <w:rsid w:val="00021FA5"/>
    <w:rsid w:val="0003777B"/>
    <w:rsid w:val="000A639D"/>
    <w:rsid w:val="000C7037"/>
    <w:rsid w:val="0011543F"/>
    <w:rsid w:val="001351F8"/>
    <w:rsid w:val="0017505C"/>
    <w:rsid w:val="00187B73"/>
    <w:rsid w:val="001A3B75"/>
    <w:rsid w:val="001B4B8F"/>
    <w:rsid w:val="001B5FA6"/>
    <w:rsid w:val="001C34CB"/>
    <w:rsid w:val="001C4F7B"/>
    <w:rsid w:val="001C5F1F"/>
    <w:rsid w:val="0025367F"/>
    <w:rsid w:val="00254B94"/>
    <w:rsid w:val="002B4A44"/>
    <w:rsid w:val="00310DF8"/>
    <w:rsid w:val="00313B9F"/>
    <w:rsid w:val="00357A42"/>
    <w:rsid w:val="00375ABD"/>
    <w:rsid w:val="0037778B"/>
    <w:rsid w:val="003D657B"/>
    <w:rsid w:val="003F4890"/>
    <w:rsid w:val="00447881"/>
    <w:rsid w:val="00513BD0"/>
    <w:rsid w:val="00556B94"/>
    <w:rsid w:val="00561B9B"/>
    <w:rsid w:val="00583037"/>
    <w:rsid w:val="005855BB"/>
    <w:rsid w:val="005A3969"/>
    <w:rsid w:val="005C54DA"/>
    <w:rsid w:val="005D0CC2"/>
    <w:rsid w:val="005D3288"/>
    <w:rsid w:val="005D4BDA"/>
    <w:rsid w:val="005D7DF7"/>
    <w:rsid w:val="005E534B"/>
    <w:rsid w:val="00622866"/>
    <w:rsid w:val="006363BB"/>
    <w:rsid w:val="006426BE"/>
    <w:rsid w:val="00655F16"/>
    <w:rsid w:val="006725B5"/>
    <w:rsid w:val="00675A4A"/>
    <w:rsid w:val="00684E77"/>
    <w:rsid w:val="00692B2D"/>
    <w:rsid w:val="00770C86"/>
    <w:rsid w:val="007B0B60"/>
    <w:rsid w:val="007C24A3"/>
    <w:rsid w:val="007E4402"/>
    <w:rsid w:val="008159B9"/>
    <w:rsid w:val="00834757"/>
    <w:rsid w:val="00887355"/>
    <w:rsid w:val="008902B7"/>
    <w:rsid w:val="008943C5"/>
    <w:rsid w:val="008B7E2C"/>
    <w:rsid w:val="008C5CD2"/>
    <w:rsid w:val="008D38B3"/>
    <w:rsid w:val="008D4B2D"/>
    <w:rsid w:val="008D4DF9"/>
    <w:rsid w:val="008D6B1A"/>
    <w:rsid w:val="008F7CD0"/>
    <w:rsid w:val="00904318"/>
    <w:rsid w:val="009657ED"/>
    <w:rsid w:val="00991C8F"/>
    <w:rsid w:val="009B46C7"/>
    <w:rsid w:val="009F7BBB"/>
    <w:rsid w:val="00A131E0"/>
    <w:rsid w:val="00A27D94"/>
    <w:rsid w:val="00A43CA0"/>
    <w:rsid w:val="00A74607"/>
    <w:rsid w:val="00A91BC3"/>
    <w:rsid w:val="00AA08FD"/>
    <w:rsid w:val="00AA46F2"/>
    <w:rsid w:val="00AB5328"/>
    <w:rsid w:val="00AD1F54"/>
    <w:rsid w:val="00AF1B7C"/>
    <w:rsid w:val="00B3271A"/>
    <w:rsid w:val="00B442A0"/>
    <w:rsid w:val="00BB0313"/>
    <w:rsid w:val="00BC001B"/>
    <w:rsid w:val="00BC7F4E"/>
    <w:rsid w:val="00BE460D"/>
    <w:rsid w:val="00C32A7F"/>
    <w:rsid w:val="00C437AB"/>
    <w:rsid w:val="00C6488D"/>
    <w:rsid w:val="00C87E85"/>
    <w:rsid w:val="00C919BC"/>
    <w:rsid w:val="00CC3320"/>
    <w:rsid w:val="00CF2FF6"/>
    <w:rsid w:val="00D04FB6"/>
    <w:rsid w:val="00D4670C"/>
    <w:rsid w:val="00E000C3"/>
    <w:rsid w:val="00E15E35"/>
    <w:rsid w:val="00E25128"/>
    <w:rsid w:val="00E67E57"/>
    <w:rsid w:val="00E75816"/>
    <w:rsid w:val="00E801D4"/>
    <w:rsid w:val="00E94E20"/>
    <w:rsid w:val="00EE0AF2"/>
    <w:rsid w:val="00F11113"/>
    <w:rsid w:val="00F229FF"/>
    <w:rsid w:val="00F25CA1"/>
    <w:rsid w:val="00F45488"/>
    <w:rsid w:val="00F532DD"/>
    <w:rsid w:val="00F72F7F"/>
    <w:rsid w:val="00FA7DC9"/>
    <w:rsid w:val="00FB05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0B60"/>
    <w:rPr>
      <w:color w:val="808080"/>
    </w:rPr>
  </w:style>
  <w:style w:type="paragraph" w:customStyle="1" w:styleId="9BA1D8EF5AEC4C5D993974CC48A51925">
    <w:name w:val="9BA1D8EF5AEC4C5D993974CC48A51925"/>
    <w:rsid w:val="00BC001B"/>
  </w:style>
  <w:style w:type="paragraph" w:customStyle="1" w:styleId="3D979F42AC4744DA9CB683C3CC8FBF29">
    <w:name w:val="3D979F42AC4744DA9CB683C3CC8FBF29"/>
    <w:rsid w:val="00BC001B"/>
  </w:style>
  <w:style w:type="paragraph" w:customStyle="1" w:styleId="BA2172A4F41A439999D1C9E26DC95279">
    <w:name w:val="BA2172A4F41A439999D1C9E26DC95279"/>
    <w:rsid w:val="00BC001B"/>
  </w:style>
  <w:style w:type="paragraph" w:customStyle="1" w:styleId="0F8AE7B7A5474FB892EA878491BD9557">
    <w:name w:val="0F8AE7B7A5474FB892EA878491BD9557"/>
    <w:rsid w:val="00BC001B"/>
  </w:style>
  <w:style w:type="paragraph" w:customStyle="1" w:styleId="AB29DAB2BC70409B8506B25A1AA5EE7B">
    <w:name w:val="AB29DAB2BC70409B8506B25A1AA5EE7B"/>
    <w:rsid w:val="00BC001B"/>
  </w:style>
  <w:style w:type="paragraph" w:customStyle="1" w:styleId="9D51B90B634A4A238DC3E72102B5895F1">
    <w:name w:val="9D51B90B634A4A238DC3E72102B5895F1"/>
    <w:rsid w:val="00BC001B"/>
  </w:style>
  <w:style w:type="paragraph" w:customStyle="1" w:styleId="0D8D463738C94D79AACF6D306DB0442E">
    <w:name w:val="0D8D463738C94D79AACF6D306DB0442E"/>
    <w:rsid w:val="00BC001B"/>
  </w:style>
  <w:style w:type="paragraph" w:customStyle="1" w:styleId="B2227D0934D4449A9A08187DBB4C632F">
    <w:name w:val="B2227D0934D4449A9A08187DBB4C632F"/>
    <w:rsid w:val="00CF2FF6"/>
    <w:rPr>
      <w:lang w:val="en-GB" w:eastAsia="en-GB"/>
    </w:rPr>
  </w:style>
  <w:style w:type="paragraph" w:customStyle="1" w:styleId="99D4DF3C5B3D4364A7001CA2D8BAED23">
    <w:name w:val="99D4DF3C5B3D4364A7001CA2D8BAED23"/>
    <w:rsid w:val="00CF2FF6"/>
    <w:rPr>
      <w:lang w:val="en-GB" w:eastAsia="en-GB"/>
    </w:rPr>
  </w:style>
  <w:style w:type="paragraph" w:customStyle="1" w:styleId="C91F981F499148CCB155B2561236B198">
    <w:name w:val="C91F981F499148CCB155B2561236B198"/>
    <w:rsid w:val="00CF2FF6"/>
    <w:rPr>
      <w:lang w:val="en-GB" w:eastAsia="en-GB"/>
    </w:rPr>
  </w:style>
  <w:style w:type="paragraph" w:customStyle="1" w:styleId="9C22CA1D067D4FFF98FCA3BBBD9FBCE4">
    <w:name w:val="9C22CA1D067D4FFF98FCA3BBBD9FBCE4"/>
    <w:rsid w:val="00CF2FF6"/>
    <w:rPr>
      <w:lang w:val="en-GB" w:eastAsia="en-GB"/>
    </w:rPr>
  </w:style>
  <w:style w:type="paragraph" w:customStyle="1" w:styleId="8426D7DD4F744A77B4AF0114C75B9D84">
    <w:name w:val="8426D7DD4F744A77B4AF0114C75B9D84"/>
    <w:rsid w:val="00991C8F"/>
    <w:rPr>
      <w:lang w:val="en-GB" w:eastAsia="en-GB"/>
    </w:rPr>
  </w:style>
  <w:style w:type="paragraph" w:customStyle="1" w:styleId="7A5A0B9BAEC146AE9FDA07D030AE029F">
    <w:name w:val="7A5A0B9BAEC146AE9FDA07D030AE029F"/>
    <w:rsid w:val="00991C8F"/>
    <w:rPr>
      <w:lang w:val="en-GB" w:eastAsia="en-GB"/>
    </w:rPr>
  </w:style>
  <w:style w:type="paragraph" w:customStyle="1" w:styleId="593A0BB3859E43CEA37B2EE8CFF712E3">
    <w:name w:val="593A0BB3859E43CEA37B2EE8CFF712E3"/>
    <w:rsid w:val="00991C8F"/>
    <w:rPr>
      <w:lang w:val="en-GB" w:eastAsia="en-GB"/>
    </w:rPr>
  </w:style>
  <w:style w:type="paragraph" w:customStyle="1" w:styleId="3EFBF94FB1BC4D28A974E5122F8AC274">
    <w:name w:val="3EFBF94FB1BC4D28A974E5122F8AC274"/>
    <w:rsid w:val="00991C8F"/>
    <w:rPr>
      <w:lang w:val="en-GB" w:eastAsia="en-GB"/>
    </w:rPr>
  </w:style>
  <w:style w:type="paragraph" w:customStyle="1" w:styleId="E89C8606320D448CAD41F0BDAF6AD6F5">
    <w:name w:val="E89C8606320D448CAD41F0BDAF6AD6F5"/>
    <w:rsid w:val="00991C8F"/>
    <w:rPr>
      <w:lang w:val="en-GB" w:eastAsia="en-GB"/>
    </w:rPr>
  </w:style>
  <w:style w:type="paragraph" w:customStyle="1" w:styleId="A2A8FA2CD3E141DE84CBA690952AF69C">
    <w:name w:val="A2A8FA2CD3E141DE84CBA690952AF69C"/>
    <w:rsid w:val="00991C8F"/>
    <w:rPr>
      <w:lang w:val="en-GB" w:eastAsia="en-GB"/>
    </w:rPr>
  </w:style>
  <w:style w:type="paragraph" w:customStyle="1" w:styleId="401BA4F17AF641778251BEA5FF8D1CB0">
    <w:name w:val="401BA4F17AF641778251BEA5FF8D1CB0"/>
    <w:rsid w:val="00991C8F"/>
    <w:rPr>
      <w:lang w:val="en-GB" w:eastAsia="en-GB"/>
    </w:rPr>
  </w:style>
  <w:style w:type="paragraph" w:customStyle="1" w:styleId="7FD2CA6816A34BCCA4946C90805DE17D">
    <w:name w:val="7FD2CA6816A34BCCA4946C90805DE17D"/>
    <w:rsid w:val="00991C8F"/>
    <w:rPr>
      <w:lang w:val="en-GB" w:eastAsia="en-GB"/>
    </w:rPr>
  </w:style>
  <w:style w:type="paragraph" w:customStyle="1" w:styleId="6352086F5506473AA5233C8265F90EA8">
    <w:name w:val="6352086F5506473AA5233C8265F90EA8"/>
    <w:rsid w:val="00991C8F"/>
    <w:rPr>
      <w:lang w:val="en-GB" w:eastAsia="en-GB"/>
    </w:rPr>
  </w:style>
  <w:style w:type="paragraph" w:customStyle="1" w:styleId="EDE173F3F6314327BA73E33EF8E51850">
    <w:name w:val="EDE173F3F6314327BA73E33EF8E51850"/>
    <w:rsid w:val="00991C8F"/>
    <w:rPr>
      <w:lang w:val="en-GB" w:eastAsia="en-GB"/>
    </w:rPr>
  </w:style>
  <w:style w:type="paragraph" w:customStyle="1" w:styleId="DF98E2AFE8494054AA349A4754047C02">
    <w:name w:val="DF98E2AFE8494054AA349A4754047C02"/>
    <w:rsid w:val="00991C8F"/>
    <w:rPr>
      <w:lang w:val="en-GB" w:eastAsia="en-GB"/>
    </w:rPr>
  </w:style>
  <w:style w:type="paragraph" w:customStyle="1" w:styleId="8A59EE39266443D586604567036B98AA">
    <w:name w:val="8A59EE39266443D586604567036B98AA"/>
    <w:rsid w:val="00991C8F"/>
    <w:rPr>
      <w:lang w:val="en-GB" w:eastAsia="en-GB"/>
    </w:rPr>
  </w:style>
  <w:style w:type="paragraph" w:customStyle="1" w:styleId="20013679BC5F4D6A8A91D464C1C91A60">
    <w:name w:val="20013679BC5F4D6A8A91D464C1C91A60"/>
    <w:rsid w:val="00991C8F"/>
    <w:rPr>
      <w:lang w:val="en-GB" w:eastAsia="en-GB"/>
    </w:rPr>
  </w:style>
  <w:style w:type="paragraph" w:customStyle="1" w:styleId="061E5C6F589949D9BA3ED7463B192C79">
    <w:name w:val="061E5C6F589949D9BA3ED7463B192C79"/>
    <w:rsid w:val="00991C8F"/>
    <w:rPr>
      <w:lang w:val="en-GB" w:eastAsia="en-GB"/>
    </w:rPr>
  </w:style>
  <w:style w:type="paragraph" w:customStyle="1" w:styleId="3800D98699974440AAD3381ACBFF058D">
    <w:name w:val="3800D98699974440AAD3381ACBFF058D"/>
    <w:rsid w:val="00991C8F"/>
    <w:rPr>
      <w:lang w:val="en-GB" w:eastAsia="en-GB"/>
    </w:rPr>
  </w:style>
  <w:style w:type="paragraph" w:customStyle="1" w:styleId="FC5E8EE333304103A2AE77A8FD776EFD">
    <w:name w:val="FC5E8EE333304103A2AE77A8FD776EFD"/>
    <w:rsid w:val="00C87E85"/>
  </w:style>
  <w:style w:type="paragraph" w:customStyle="1" w:styleId="3D82DAB4715B43149A621BFE3BC56500">
    <w:name w:val="3D82DAB4715B43149A621BFE3BC56500"/>
    <w:rsid w:val="00991C8F"/>
    <w:rPr>
      <w:lang w:val="en-GB" w:eastAsia="en-GB"/>
    </w:rPr>
  </w:style>
  <w:style w:type="paragraph" w:customStyle="1" w:styleId="DBBBE306E1D04D7CA6625B1206032EB4">
    <w:name w:val="DBBBE306E1D04D7CA6625B1206032EB4"/>
    <w:rsid w:val="00991C8F"/>
    <w:rPr>
      <w:lang w:val="en-GB" w:eastAsia="en-GB"/>
    </w:rPr>
  </w:style>
  <w:style w:type="paragraph" w:customStyle="1" w:styleId="B6E5DD5F48014421838BD505EC0AA385">
    <w:name w:val="B6E5DD5F48014421838BD505EC0AA385"/>
    <w:rsid w:val="00991C8F"/>
    <w:rPr>
      <w:lang w:val="en-GB" w:eastAsia="en-GB"/>
    </w:rPr>
  </w:style>
  <w:style w:type="paragraph" w:customStyle="1" w:styleId="C9ED79823C4B4AE28248B8ABA7C0797D">
    <w:name w:val="C9ED79823C4B4AE28248B8ABA7C0797D"/>
    <w:rsid w:val="00991C8F"/>
    <w:rPr>
      <w:lang w:val="en-GB" w:eastAsia="en-GB"/>
    </w:rPr>
  </w:style>
  <w:style w:type="paragraph" w:customStyle="1" w:styleId="DE0AB5FC0C774ED09C2A7FE0B80A9EC1">
    <w:name w:val="DE0AB5FC0C774ED09C2A7FE0B80A9EC1"/>
    <w:rsid w:val="00991C8F"/>
    <w:rPr>
      <w:lang w:val="en-GB" w:eastAsia="en-GB"/>
    </w:rPr>
  </w:style>
  <w:style w:type="paragraph" w:customStyle="1" w:styleId="C2E084A969DB462CAEA2389987E10B3F">
    <w:name w:val="C2E084A969DB462CAEA2389987E10B3F"/>
    <w:rsid w:val="00991C8F"/>
    <w:rPr>
      <w:lang w:val="en-GB" w:eastAsia="en-GB"/>
    </w:rPr>
  </w:style>
  <w:style w:type="paragraph" w:customStyle="1" w:styleId="E1020D60521E4EE9B4C0A9CD91801F28">
    <w:name w:val="E1020D60521E4EE9B4C0A9CD91801F28"/>
    <w:rsid w:val="00991C8F"/>
    <w:rPr>
      <w:lang w:val="en-GB" w:eastAsia="en-GB"/>
    </w:rPr>
  </w:style>
  <w:style w:type="paragraph" w:customStyle="1" w:styleId="B64CBE2D8FF84D038EDFA9F186F584FA">
    <w:name w:val="B64CBE2D8FF84D038EDFA9F186F584FA"/>
    <w:rsid w:val="00991C8F"/>
    <w:rPr>
      <w:lang w:val="en-GB" w:eastAsia="en-GB"/>
    </w:rPr>
  </w:style>
  <w:style w:type="paragraph" w:customStyle="1" w:styleId="578D54ECA7684FFA875ED43311185248">
    <w:name w:val="578D54ECA7684FFA875ED43311185248"/>
    <w:rsid w:val="00991C8F"/>
    <w:rPr>
      <w:lang w:val="en-GB" w:eastAsia="en-GB"/>
    </w:rPr>
  </w:style>
  <w:style w:type="paragraph" w:customStyle="1" w:styleId="045A6D0EF4BE4E94B15272B60FE4703A">
    <w:name w:val="045A6D0EF4BE4E94B15272B60FE4703A"/>
    <w:rsid w:val="00991C8F"/>
    <w:rPr>
      <w:lang w:val="en-GB" w:eastAsia="en-GB"/>
    </w:rPr>
  </w:style>
  <w:style w:type="paragraph" w:customStyle="1" w:styleId="D12A4D94F46141AB9184518F72F7E244">
    <w:name w:val="D12A4D94F46141AB9184518F72F7E244"/>
    <w:rsid w:val="00991C8F"/>
    <w:rPr>
      <w:lang w:val="en-GB" w:eastAsia="en-GB"/>
    </w:rPr>
  </w:style>
  <w:style w:type="paragraph" w:customStyle="1" w:styleId="50E0BCDAEF4A43658C5A49EEB30DDD21">
    <w:name w:val="50E0BCDAEF4A43658C5A49EEB30DDD21"/>
    <w:rsid w:val="00991C8F"/>
    <w:rPr>
      <w:lang w:val="en-GB" w:eastAsia="en-GB"/>
    </w:rPr>
  </w:style>
  <w:style w:type="paragraph" w:customStyle="1" w:styleId="631F87C21A4F407089301AB0994EE608">
    <w:name w:val="631F87C21A4F407089301AB0994EE608"/>
    <w:rsid w:val="00991C8F"/>
    <w:rPr>
      <w:lang w:val="en-GB" w:eastAsia="en-GB"/>
    </w:rPr>
  </w:style>
  <w:style w:type="paragraph" w:customStyle="1" w:styleId="F86C9E47EC3343198F89D6940B3B8710">
    <w:name w:val="F86C9E47EC3343198F89D6940B3B8710"/>
    <w:rsid w:val="00991C8F"/>
    <w:rPr>
      <w:lang w:val="en-GB" w:eastAsia="en-GB"/>
    </w:rPr>
  </w:style>
  <w:style w:type="paragraph" w:customStyle="1" w:styleId="1DA96B99C85F485581BBF702C63B5D06">
    <w:name w:val="1DA96B99C85F485581BBF702C63B5D06"/>
    <w:rsid w:val="00991C8F"/>
    <w:rPr>
      <w:lang w:val="en-GB" w:eastAsia="en-GB"/>
    </w:rPr>
  </w:style>
  <w:style w:type="paragraph" w:customStyle="1" w:styleId="48AA4DDB82644A2C86534EE52C133F0E">
    <w:name w:val="48AA4DDB82644A2C86534EE52C133F0E"/>
    <w:rsid w:val="00991C8F"/>
    <w:rPr>
      <w:lang w:val="en-GB" w:eastAsia="en-GB"/>
    </w:rPr>
  </w:style>
  <w:style w:type="paragraph" w:customStyle="1" w:styleId="EDBE0AD55FCB421393314504DF40E1F9">
    <w:name w:val="EDBE0AD55FCB421393314504DF40E1F9"/>
    <w:rsid w:val="00991C8F"/>
    <w:rPr>
      <w:lang w:val="en-GB" w:eastAsia="en-GB"/>
    </w:rPr>
  </w:style>
  <w:style w:type="paragraph" w:customStyle="1" w:styleId="1492A329E1A24555B6092A99382E207B">
    <w:name w:val="1492A329E1A24555B6092A99382E207B"/>
    <w:rsid w:val="00991C8F"/>
    <w:rPr>
      <w:lang w:val="en-GB" w:eastAsia="en-GB"/>
    </w:rPr>
  </w:style>
  <w:style w:type="paragraph" w:customStyle="1" w:styleId="E99F2E632FA141029A8414F6A69DE691">
    <w:name w:val="E99F2E632FA141029A8414F6A69DE691"/>
    <w:rsid w:val="00991C8F"/>
    <w:rPr>
      <w:lang w:val="en-GB" w:eastAsia="en-GB"/>
    </w:rPr>
  </w:style>
  <w:style w:type="paragraph" w:customStyle="1" w:styleId="A2D43A75513742619059F94B9B129E40">
    <w:name w:val="A2D43A75513742619059F94B9B129E40"/>
    <w:rsid w:val="00991C8F"/>
    <w:rPr>
      <w:lang w:val="en-GB" w:eastAsia="en-GB"/>
    </w:rPr>
  </w:style>
  <w:style w:type="paragraph" w:customStyle="1" w:styleId="38F31D6AB53F4D5BB388450F7E68DF5D">
    <w:name w:val="38F31D6AB53F4D5BB388450F7E68DF5D"/>
    <w:rsid w:val="00991C8F"/>
    <w:rPr>
      <w:lang w:val="en-GB" w:eastAsia="en-GB"/>
    </w:rPr>
  </w:style>
  <w:style w:type="paragraph" w:customStyle="1" w:styleId="FF4A564D5BDA43F7B284FB89A34F7C94">
    <w:name w:val="FF4A564D5BDA43F7B284FB89A34F7C94"/>
    <w:rsid w:val="00991C8F"/>
    <w:rPr>
      <w:lang w:val="en-GB" w:eastAsia="en-GB"/>
    </w:rPr>
  </w:style>
  <w:style w:type="paragraph" w:customStyle="1" w:styleId="438150DE79C84DF498FAE8BC09851077">
    <w:name w:val="438150DE79C84DF498FAE8BC09851077"/>
    <w:rsid w:val="00991C8F"/>
    <w:rPr>
      <w:lang w:val="en-GB" w:eastAsia="en-GB"/>
    </w:rPr>
  </w:style>
  <w:style w:type="paragraph" w:customStyle="1" w:styleId="29A0250044B24A479446CB1EDCD72CA2">
    <w:name w:val="29A0250044B24A479446CB1EDCD72CA2"/>
    <w:rsid w:val="00991C8F"/>
    <w:rPr>
      <w:lang w:val="en-GB" w:eastAsia="en-GB"/>
    </w:rPr>
  </w:style>
  <w:style w:type="paragraph" w:customStyle="1" w:styleId="81A8BB4D51404A5B8DBAFB94C8C0DC38">
    <w:name w:val="81A8BB4D51404A5B8DBAFB94C8C0DC38"/>
    <w:rsid w:val="00991C8F"/>
    <w:rPr>
      <w:lang w:val="en-GB" w:eastAsia="en-GB"/>
    </w:rPr>
  </w:style>
  <w:style w:type="paragraph" w:customStyle="1" w:styleId="3923D0F3E33541EFA10466EC1A9FFC12">
    <w:name w:val="3923D0F3E33541EFA10466EC1A9FFC12"/>
    <w:rsid w:val="00991C8F"/>
    <w:rPr>
      <w:lang w:val="en-GB" w:eastAsia="en-GB"/>
    </w:rPr>
  </w:style>
  <w:style w:type="paragraph" w:customStyle="1" w:styleId="D50E409C10E84779B79913BCD19A86D4">
    <w:name w:val="D50E409C10E84779B79913BCD19A86D4"/>
    <w:rsid w:val="00991C8F"/>
    <w:rPr>
      <w:lang w:val="en-GB" w:eastAsia="en-GB"/>
    </w:rPr>
  </w:style>
  <w:style w:type="paragraph" w:customStyle="1" w:styleId="E8FB9ABAD41E471E8A006C0644E77F17">
    <w:name w:val="E8FB9ABAD41E471E8A006C0644E77F17"/>
    <w:rsid w:val="00991C8F"/>
    <w:rPr>
      <w:lang w:val="en-GB" w:eastAsia="en-GB"/>
    </w:rPr>
  </w:style>
  <w:style w:type="paragraph" w:customStyle="1" w:styleId="95759294DFB14A3F95B46658B87B9207">
    <w:name w:val="95759294DFB14A3F95B46658B87B9207"/>
    <w:rsid w:val="00991C8F"/>
    <w:rPr>
      <w:lang w:val="en-GB" w:eastAsia="en-GB"/>
    </w:rPr>
  </w:style>
  <w:style w:type="paragraph" w:customStyle="1" w:styleId="D2546C5EDB034477A7F51946DDF1B6E8">
    <w:name w:val="D2546C5EDB034477A7F51946DDF1B6E8"/>
    <w:rsid w:val="00991C8F"/>
    <w:rPr>
      <w:lang w:val="en-GB" w:eastAsia="en-GB"/>
    </w:rPr>
  </w:style>
  <w:style w:type="paragraph" w:customStyle="1" w:styleId="65364901F96441EF8142CBEDE0D98765">
    <w:name w:val="65364901F96441EF8142CBEDE0D98765"/>
    <w:rsid w:val="00991C8F"/>
    <w:rPr>
      <w:lang w:val="en-GB" w:eastAsia="en-GB"/>
    </w:rPr>
  </w:style>
  <w:style w:type="paragraph" w:customStyle="1" w:styleId="BB7EFE9FE75446AF82088FBA4157EBEE">
    <w:name w:val="BB7EFE9FE75446AF82088FBA4157EBEE"/>
    <w:rsid w:val="00991C8F"/>
    <w:rPr>
      <w:lang w:val="en-GB" w:eastAsia="en-GB"/>
    </w:rPr>
  </w:style>
  <w:style w:type="paragraph" w:customStyle="1" w:styleId="D499F037641B4E8EB7814B8BAA8516D3">
    <w:name w:val="D499F037641B4E8EB7814B8BAA8516D3"/>
    <w:rsid w:val="00991C8F"/>
    <w:rPr>
      <w:lang w:val="en-GB" w:eastAsia="en-GB"/>
    </w:rPr>
  </w:style>
  <w:style w:type="paragraph" w:customStyle="1" w:styleId="3C11BD3BAA43483D9DE0704BDCD36511">
    <w:name w:val="3C11BD3BAA43483D9DE0704BDCD36511"/>
    <w:rsid w:val="00991C8F"/>
    <w:rPr>
      <w:lang w:val="en-GB" w:eastAsia="en-GB"/>
    </w:rPr>
  </w:style>
  <w:style w:type="paragraph" w:customStyle="1" w:styleId="5EDC1E45484945B7967BE6CD596D4F6C">
    <w:name w:val="5EDC1E45484945B7967BE6CD596D4F6C"/>
    <w:rsid w:val="00991C8F"/>
    <w:rPr>
      <w:lang w:val="en-GB" w:eastAsia="en-GB"/>
    </w:rPr>
  </w:style>
  <w:style w:type="paragraph" w:customStyle="1" w:styleId="6866F220C8954190B21F333B674DADCA">
    <w:name w:val="6866F220C8954190B21F333B674DADCA"/>
    <w:rsid w:val="00991C8F"/>
    <w:rPr>
      <w:lang w:val="en-GB" w:eastAsia="en-GB"/>
    </w:rPr>
  </w:style>
  <w:style w:type="paragraph" w:customStyle="1" w:styleId="4F2ED7DA1FB549EFB0E17A684BE67AD0">
    <w:name w:val="4F2ED7DA1FB549EFB0E17A684BE67AD0"/>
    <w:rsid w:val="00991C8F"/>
    <w:rPr>
      <w:lang w:val="en-GB" w:eastAsia="en-GB"/>
    </w:rPr>
  </w:style>
  <w:style w:type="paragraph" w:customStyle="1" w:styleId="AFA1D910C12149B88F93B834BAF7F698">
    <w:name w:val="AFA1D910C12149B88F93B834BAF7F698"/>
    <w:rsid w:val="00991C8F"/>
    <w:rPr>
      <w:lang w:val="en-GB" w:eastAsia="en-GB"/>
    </w:rPr>
  </w:style>
  <w:style w:type="paragraph" w:customStyle="1" w:styleId="A208F4C1939741CF85A80BD05F4CD1EA">
    <w:name w:val="A208F4C1939741CF85A80BD05F4CD1EA"/>
    <w:rsid w:val="00991C8F"/>
    <w:rPr>
      <w:lang w:val="en-GB" w:eastAsia="en-GB"/>
    </w:rPr>
  </w:style>
  <w:style w:type="paragraph" w:customStyle="1" w:styleId="C2C6B6EF828B4134B646714F26BC66E8">
    <w:name w:val="C2C6B6EF828B4134B646714F26BC66E8"/>
    <w:rsid w:val="00991C8F"/>
    <w:rPr>
      <w:lang w:val="en-GB" w:eastAsia="en-GB"/>
    </w:rPr>
  </w:style>
  <w:style w:type="paragraph" w:customStyle="1" w:styleId="684165E29B4D4534A38FDA5EA9C11B7C">
    <w:name w:val="684165E29B4D4534A38FDA5EA9C11B7C"/>
    <w:rsid w:val="00991C8F"/>
    <w:rPr>
      <w:lang w:val="en-GB" w:eastAsia="en-GB"/>
    </w:rPr>
  </w:style>
  <w:style w:type="paragraph" w:customStyle="1" w:styleId="F8126160B9BF4A0C9CC56467A92F869E">
    <w:name w:val="F8126160B9BF4A0C9CC56467A92F869E"/>
    <w:rsid w:val="00991C8F"/>
    <w:rPr>
      <w:lang w:val="en-GB" w:eastAsia="en-GB"/>
    </w:rPr>
  </w:style>
  <w:style w:type="paragraph" w:customStyle="1" w:styleId="47A24005B1C24B399075B37BE148AC05">
    <w:name w:val="47A24005B1C24B399075B37BE148AC05"/>
    <w:rsid w:val="00991C8F"/>
    <w:rPr>
      <w:lang w:val="en-GB" w:eastAsia="en-GB"/>
    </w:rPr>
  </w:style>
  <w:style w:type="paragraph" w:customStyle="1" w:styleId="CE8744EBF8F34CAA9C371A9F68C72C3D">
    <w:name w:val="CE8744EBF8F34CAA9C371A9F68C72C3D"/>
    <w:rsid w:val="000A639D"/>
    <w:rPr>
      <w:lang w:val="en-GB" w:eastAsia="en-GB"/>
    </w:rPr>
  </w:style>
  <w:style w:type="paragraph" w:customStyle="1" w:styleId="9A4807B2776F43579CB77E3A2C6A7BD9">
    <w:name w:val="9A4807B2776F43579CB77E3A2C6A7BD9"/>
    <w:rsid w:val="00D04FB6"/>
    <w:rPr>
      <w:lang w:val="en-GB" w:eastAsia="en-GB"/>
    </w:rPr>
  </w:style>
  <w:style w:type="paragraph" w:customStyle="1" w:styleId="CAEC069B82174F7898EEC4159FE5AD8F">
    <w:name w:val="CAEC069B82174F7898EEC4159FE5AD8F"/>
    <w:rsid w:val="00D04FB6"/>
    <w:rPr>
      <w:lang w:val="en-GB" w:eastAsia="en-GB"/>
    </w:rPr>
  </w:style>
  <w:style w:type="paragraph" w:customStyle="1" w:styleId="EF043D2B699241E4B957CE00703A56A4">
    <w:name w:val="EF043D2B699241E4B957CE00703A56A4"/>
    <w:rsid w:val="00D04FB6"/>
    <w:rPr>
      <w:lang w:val="en-GB" w:eastAsia="en-GB"/>
    </w:rPr>
  </w:style>
  <w:style w:type="paragraph" w:customStyle="1" w:styleId="D8134B933E2941BDB51F23A901F7BB1E">
    <w:name w:val="D8134B933E2941BDB51F23A901F7BB1E"/>
    <w:rsid w:val="00D04FB6"/>
    <w:rPr>
      <w:lang w:val="en-GB" w:eastAsia="en-GB"/>
    </w:rPr>
  </w:style>
  <w:style w:type="paragraph" w:customStyle="1" w:styleId="CB18BDA5A61A4834922252E63FCB1D26">
    <w:name w:val="CB18BDA5A61A4834922252E63FCB1D26"/>
    <w:rsid w:val="00D04FB6"/>
    <w:rPr>
      <w:lang w:val="en-GB" w:eastAsia="en-GB"/>
    </w:rPr>
  </w:style>
  <w:style w:type="paragraph" w:customStyle="1" w:styleId="E2FA1D98BEE04607AFAA92E2AF892482">
    <w:name w:val="E2FA1D98BEE04607AFAA92E2AF892482"/>
    <w:rsid w:val="007B0B60"/>
    <w:rPr>
      <w:lang w:val="en-GB" w:eastAsia="en-GB"/>
    </w:rPr>
  </w:style>
  <w:style w:type="paragraph" w:customStyle="1" w:styleId="6ACA2388E3834FE99754788D0A708CFC">
    <w:name w:val="6ACA2388E3834FE99754788D0A708CFC"/>
    <w:rsid w:val="007B0B60"/>
    <w:rPr>
      <w:lang w:val="en-GB" w:eastAsia="en-GB"/>
    </w:rPr>
  </w:style>
  <w:style w:type="paragraph" w:customStyle="1" w:styleId="5C309868D9314E8DA85ED54BC5675F65">
    <w:name w:val="5C309868D9314E8DA85ED54BC5675F65"/>
    <w:rsid w:val="007B0B60"/>
    <w:rPr>
      <w:lang w:val="en-GB" w:eastAsia="en-GB"/>
    </w:rPr>
  </w:style>
  <w:style w:type="paragraph" w:customStyle="1" w:styleId="70C735C7F42E4B38845C7C9EC6CDC083">
    <w:name w:val="70C735C7F42E4B38845C7C9EC6CDC083"/>
    <w:rsid w:val="007B0B6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3E8D00CF6B4C4D910D78AE73107DF5" ma:contentTypeVersion="15" ma:contentTypeDescription="Create a new document." ma:contentTypeScope="" ma:versionID="4c6e90e68f2add14c6bb473869786ee3">
  <xsd:schema xmlns:xsd="http://www.w3.org/2001/XMLSchema" xmlns:xs="http://www.w3.org/2001/XMLSchema" xmlns:p="http://schemas.microsoft.com/office/2006/metadata/properties" xmlns:ns2="5512458b-1f76-4aed-b569-49a1cff56857" xmlns:ns3="430d1940-f521-457a-b9f9-0d8c28bad7a8" xmlns:ns4="3e02667f-0271-471b-bd6e-11a2e16def1d" targetNamespace="http://schemas.microsoft.com/office/2006/metadata/properties" ma:root="true" ma:fieldsID="59b9dad7207315924f0e60ddd6ac16eb" ns2:_="" ns3:_="" ns4:_="">
    <xsd:import namespace="5512458b-1f76-4aed-b569-49a1cff56857"/>
    <xsd:import namespace="430d1940-f521-457a-b9f9-0d8c28bad7a8"/>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2458b-1f76-4aed-b569-49a1cff56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0d1940-f521-457a-b9f9-0d8c28bad7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8fd5f7d-74fc-48d4-a0c9-542f5f516666}" ma:internalName="TaxCatchAll" ma:showField="CatchAllData" ma:web="430d1940-f521-457a-b9f9-0d8c28bad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SharedWithUsers xmlns="430d1940-f521-457a-b9f9-0d8c28bad7a8">
      <UserInfo>
        <DisplayName/>
        <AccountId xsi:nil="true"/>
        <AccountType/>
      </UserInfo>
    </SharedWithUsers>
    <lcf76f155ced4ddcb4097134ff3c332f xmlns="5512458b-1f76-4aed-b569-49a1cff5685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2B39F9-6E7B-453A-9A04-A89B3CFD8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2458b-1f76-4aed-b569-49a1cff56857"/>
    <ds:schemaRef ds:uri="430d1940-f521-457a-b9f9-0d8c28bad7a8"/>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A0E7E1-6EE5-4ED8-8CC3-BDBBA9DA488F}">
  <ds:schemaRefs>
    <ds:schemaRef ds:uri="http://schemas.openxmlformats.org/officeDocument/2006/bibliography"/>
  </ds:schemaRefs>
</ds:datastoreItem>
</file>

<file path=customXml/itemProps3.xml><?xml version="1.0" encoding="utf-8"?>
<ds:datastoreItem xmlns:ds="http://schemas.openxmlformats.org/officeDocument/2006/customXml" ds:itemID="{30B3C25D-C64A-4A31-8FD8-2739F0B8FF95}">
  <ds:schemaRefs>
    <ds:schemaRef ds:uri="http://schemas.microsoft.com/office/2006/metadata/properties"/>
    <ds:schemaRef ds:uri="http://schemas.microsoft.com/office/infopath/2007/PartnerControls"/>
    <ds:schemaRef ds:uri="3e02667f-0271-471b-bd6e-11a2e16def1d"/>
    <ds:schemaRef ds:uri="430d1940-f521-457a-b9f9-0d8c28bad7a8"/>
    <ds:schemaRef ds:uri="5512458b-1f76-4aed-b569-49a1cff56857"/>
  </ds:schemaRefs>
</ds:datastoreItem>
</file>

<file path=customXml/itemProps4.xml><?xml version="1.0" encoding="utf-8"?>
<ds:datastoreItem xmlns:ds="http://schemas.openxmlformats.org/officeDocument/2006/customXml" ds:itemID="{812BE7C2-29EC-41CA-80F7-5858ED7493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3118</Words>
  <Characters>17778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Guison-Dowdy</dc:creator>
  <cp:keywords/>
  <dc:description/>
  <cp:lastModifiedBy>Charis D</cp:lastModifiedBy>
  <cp:revision>3</cp:revision>
  <dcterms:created xsi:type="dcterms:W3CDTF">2022-12-14T14:55:00Z</dcterms:created>
  <dcterms:modified xsi:type="dcterms:W3CDTF">2022-12-14T16:06:00Z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0x010100563E8D00CF6B4C4D910D78AE73107DF5</vt:lpwstr>
  </property>
  <property fmtid="{D5CDD505-2E9C-101B-9397-08002B2CF9AE}" pid="3" name="Order">
    <vt:r8>84700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