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0EB52" w14:textId="77777777" w:rsidR="006F5A36" w:rsidRPr="003C2CB4" w:rsidRDefault="006F5A36" w:rsidP="006F5A36">
      <w:pPr>
        <w:keepNext/>
        <w:keepLines/>
        <w:spacing w:after="0" w:line="240" w:lineRule="auto"/>
        <w:outlineLvl w:val="0"/>
        <w:rPr>
          <w:rFonts w:ascii="Bebas Neue" w:eastAsia="DengXian Light" w:hAnsi="Bebas Neue" w:cs="Times New Roman (Headings CS)"/>
          <w:color w:val="43D596"/>
          <w:sz w:val="40"/>
          <w:szCs w:val="96"/>
        </w:rPr>
      </w:pPr>
      <w:bookmarkStart w:id="0" w:name="_Toc69909014"/>
    </w:p>
    <w:p w14:paraId="12908FD2" w14:textId="77777777" w:rsidR="006F5A36" w:rsidRPr="003C2CB4" w:rsidRDefault="006F5A36" w:rsidP="006F5A36">
      <w:pPr>
        <w:keepNext/>
        <w:keepLines/>
        <w:spacing w:after="0" w:line="240" w:lineRule="auto"/>
        <w:outlineLvl w:val="0"/>
        <w:rPr>
          <w:rFonts w:ascii="Bebas Neue" w:eastAsia="DengXian Light" w:hAnsi="Bebas Neue" w:cs="Times New Roman (Headings CS)"/>
          <w:color w:val="43D596"/>
          <w:sz w:val="40"/>
          <w:szCs w:val="96"/>
          <w:lang w:bidi="en-US"/>
        </w:rPr>
      </w:pPr>
    </w:p>
    <w:p w14:paraId="4EEA1566" w14:textId="77777777" w:rsidR="006F5A36" w:rsidRPr="003C2CB4" w:rsidRDefault="006F5A36" w:rsidP="006F5A36">
      <w:pPr>
        <w:keepNext/>
        <w:keepLines/>
        <w:spacing w:after="0" w:line="240" w:lineRule="auto"/>
        <w:outlineLvl w:val="0"/>
        <w:rPr>
          <w:rFonts w:ascii="Bebas Neue" w:eastAsia="DengXian Light" w:hAnsi="Bebas Neue" w:cs="Times New Roman (Headings CS)"/>
          <w:color w:val="43D596"/>
          <w:sz w:val="40"/>
          <w:szCs w:val="96"/>
          <w:lang w:bidi="en-US"/>
        </w:rPr>
      </w:pPr>
    </w:p>
    <w:p w14:paraId="0543C70B" w14:textId="77777777" w:rsidR="00D535A9" w:rsidRPr="003C2CB4" w:rsidRDefault="00AB16B3" w:rsidP="00E83534">
      <w:pPr>
        <w:spacing w:after="0" w:line="240" w:lineRule="auto"/>
        <w:rPr>
          <w:rFonts w:ascii="Bebas Neue" w:hAnsi="Bebas Neue"/>
          <w:color w:val="43D596"/>
          <w:sz w:val="144"/>
          <w:szCs w:val="144"/>
        </w:rPr>
      </w:pPr>
      <w:r>
        <w:rPr>
          <w:rFonts w:ascii="Bebas Neue" w:hAnsi="Bebas Neue"/>
          <w:color w:val="43D596"/>
          <w:sz w:val="144"/>
        </w:rPr>
        <w:t xml:space="preserve">diretrizes </w:t>
      </w:r>
      <w:r w:rsidR="00000000">
        <w:rPr>
          <w:noProof/>
        </w:rPr>
        <w:pict w14:anchorId="56964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2157" type="#_x0000_t75" style="position:absolute;margin-left:-4.05pt;margin-top:0;width:617.95pt;height:823.85pt;z-index:-2;visibility:visible;mso-position-horizontal-relative:page;mso-position-vertical-relative:page" o:allowincell="f">
            <v:imagedata r:id="rId11" o:title=""/>
            <w10:wrap anchorx="page" anchory="page"/>
          </v:shape>
        </w:pict>
      </w:r>
      <w:bookmarkEnd w:id="0"/>
    </w:p>
    <w:p w14:paraId="1437B46F" w14:textId="1E2D3A22" w:rsidR="009E1756" w:rsidRPr="003C2CB4" w:rsidRDefault="00A237EF" w:rsidP="00E25791">
      <w:pPr>
        <w:spacing w:line="240" w:lineRule="auto"/>
        <w:rPr>
          <w:rFonts w:ascii="Bebas Neue" w:hAnsi="Bebas Neue"/>
          <w:color w:val="FFFFFF"/>
          <w:sz w:val="52"/>
          <w:szCs w:val="52"/>
        </w:rPr>
      </w:pPr>
      <w:r>
        <w:rPr>
          <w:rFonts w:ascii="Bebas Neue" w:hAnsi="Bebas Neue"/>
          <w:color w:val="FFFFFF"/>
          <w:sz w:val="52"/>
        </w:rPr>
        <w:t>fundo Multiplicador</w:t>
      </w:r>
      <w:r w:rsidR="00AB16B3">
        <w:rPr>
          <w:rFonts w:ascii="Bebas Neue" w:hAnsi="Bebas Neue"/>
          <w:color w:val="FFFFFF"/>
          <w:sz w:val="52"/>
        </w:rPr>
        <w:t xml:space="preserve"> da GPE</w:t>
      </w:r>
    </w:p>
    <w:p w14:paraId="3811CC15" w14:textId="6FC96AFB" w:rsidR="009E1756" w:rsidRPr="003C2CB4" w:rsidRDefault="00AB16B3" w:rsidP="009E1756">
      <w:pPr>
        <w:pStyle w:val="paragraph"/>
        <w:spacing w:before="0" w:beforeAutospacing="0" w:after="0" w:afterAutospacing="0"/>
        <w:textAlignment w:val="baseline"/>
        <w:rPr>
          <w:rStyle w:val="normaltextrun"/>
          <w:rFonts w:ascii="Poppins" w:hAnsi="Poppins" w:cs="Poppins"/>
          <w:color w:val="FFFFFF"/>
          <w:sz w:val="52"/>
          <w:szCs w:val="52"/>
        </w:rPr>
      </w:pPr>
      <w:r>
        <w:rPr>
          <w:rStyle w:val="normaltextrun"/>
          <w:rFonts w:ascii="Poppins" w:hAnsi="Poppins"/>
          <w:color w:val="FFFFFF"/>
          <w:sz w:val="36"/>
        </w:rPr>
        <w:t>Ma</w:t>
      </w:r>
      <w:r w:rsidR="003843EB">
        <w:rPr>
          <w:rStyle w:val="normaltextrun"/>
          <w:rFonts w:ascii="Poppins" w:hAnsi="Poppins"/>
          <w:color w:val="FFFFFF"/>
          <w:sz w:val="36"/>
        </w:rPr>
        <w:t>i</w:t>
      </w:r>
      <w:r>
        <w:rPr>
          <w:rStyle w:val="normaltextrun"/>
          <w:rFonts w:ascii="Poppins" w:hAnsi="Poppins"/>
          <w:color w:val="FFFFFF"/>
          <w:sz w:val="36"/>
        </w:rPr>
        <w:t>o de 2023</w:t>
      </w:r>
    </w:p>
    <w:p w14:paraId="1DCF1F97" w14:textId="77777777" w:rsidR="00644FA1" w:rsidRPr="003C2CB4" w:rsidRDefault="00AB16B3" w:rsidP="00413A5E">
      <w:pPr>
        <w:keepNext/>
        <w:keepLines/>
        <w:spacing w:after="0" w:line="240" w:lineRule="auto"/>
        <w:outlineLvl w:val="0"/>
        <w:rPr>
          <w:rStyle w:val="normaltextrun"/>
          <w:rFonts w:cs="Poppins"/>
          <w:b/>
          <w:bCs/>
          <w:color w:val="FFFFFF"/>
          <w:sz w:val="36"/>
          <w:szCs w:val="36"/>
        </w:rPr>
      </w:pPr>
      <w:r>
        <w:rPr>
          <w:rFonts w:ascii="Bebas Neue" w:hAnsi="Bebas Neue"/>
          <w:color w:val="FFFFFF"/>
          <w:sz w:val="72"/>
        </w:rPr>
        <w:t xml:space="preserve"> </w:t>
      </w:r>
      <w:r>
        <w:rPr>
          <w:color w:val="FFFFFF"/>
          <w:sz w:val="72"/>
        </w:rPr>
        <w:br/>
      </w:r>
      <w:r>
        <w:rPr>
          <w:color w:val="FFFFFF"/>
          <w:sz w:val="52"/>
        </w:rPr>
        <w:br/>
      </w:r>
    </w:p>
    <w:p w14:paraId="2DFBB527" w14:textId="77777777" w:rsidR="00533C9C" w:rsidRPr="003C2CB4" w:rsidRDefault="00533C9C" w:rsidP="00926F27">
      <w:pPr>
        <w:pStyle w:val="paragraph"/>
        <w:spacing w:before="0" w:beforeAutospacing="0" w:after="0" w:afterAutospacing="0"/>
        <w:textAlignment w:val="baseline"/>
        <w:rPr>
          <w:rStyle w:val="normaltextrun"/>
          <w:rFonts w:ascii="Poppins" w:hAnsi="Poppins" w:cs="Poppins"/>
          <w:b/>
          <w:bCs/>
          <w:color w:val="FFFFFF"/>
          <w:sz w:val="36"/>
          <w:szCs w:val="36"/>
        </w:rPr>
      </w:pPr>
    </w:p>
    <w:p w14:paraId="2C617615" w14:textId="77777777" w:rsidR="00533C9C" w:rsidRPr="003C2CB4" w:rsidRDefault="00533C9C" w:rsidP="00926F27">
      <w:pPr>
        <w:pStyle w:val="paragraph"/>
        <w:spacing w:before="0" w:beforeAutospacing="0" w:after="0" w:afterAutospacing="0"/>
        <w:textAlignment w:val="baseline"/>
        <w:rPr>
          <w:rStyle w:val="normaltextrun"/>
          <w:rFonts w:ascii="Poppins" w:hAnsi="Poppins" w:cs="Poppins"/>
          <w:b/>
          <w:bCs/>
          <w:color w:val="FFFFFF"/>
          <w:sz w:val="36"/>
          <w:szCs w:val="36"/>
        </w:rPr>
      </w:pPr>
    </w:p>
    <w:p w14:paraId="31FBC019" w14:textId="77777777" w:rsidR="00533C9C" w:rsidRPr="003C2CB4" w:rsidRDefault="00533C9C" w:rsidP="00926F27">
      <w:pPr>
        <w:pStyle w:val="paragraph"/>
        <w:spacing w:before="0" w:beforeAutospacing="0" w:after="0" w:afterAutospacing="0"/>
        <w:textAlignment w:val="baseline"/>
        <w:rPr>
          <w:rStyle w:val="normaltextrun"/>
          <w:rFonts w:ascii="Poppins" w:hAnsi="Poppins" w:cs="Poppins"/>
          <w:b/>
          <w:bCs/>
          <w:color w:val="FFFFFF"/>
          <w:sz w:val="36"/>
          <w:szCs w:val="36"/>
        </w:rPr>
      </w:pPr>
    </w:p>
    <w:p w14:paraId="220548F7" w14:textId="77777777" w:rsidR="00533C9C" w:rsidRPr="003C2CB4" w:rsidRDefault="00533C9C" w:rsidP="00926F27">
      <w:pPr>
        <w:pStyle w:val="paragraph"/>
        <w:spacing w:before="0" w:beforeAutospacing="0" w:after="0" w:afterAutospacing="0"/>
        <w:textAlignment w:val="baseline"/>
        <w:rPr>
          <w:rStyle w:val="normaltextrun"/>
          <w:rFonts w:ascii="Poppins" w:hAnsi="Poppins" w:cs="Poppins"/>
          <w:b/>
          <w:bCs/>
          <w:color w:val="FFFFFF"/>
          <w:sz w:val="36"/>
          <w:szCs w:val="36"/>
        </w:rPr>
      </w:pPr>
    </w:p>
    <w:p w14:paraId="3FCCE2F4" w14:textId="77777777" w:rsidR="00533C9C" w:rsidRPr="003C2CB4" w:rsidRDefault="00533C9C" w:rsidP="00926F27">
      <w:pPr>
        <w:pStyle w:val="paragraph"/>
        <w:spacing w:before="0" w:beforeAutospacing="0" w:after="0" w:afterAutospacing="0"/>
        <w:textAlignment w:val="baseline"/>
        <w:rPr>
          <w:rStyle w:val="normaltextrun"/>
          <w:rFonts w:ascii="Poppins" w:hAnsi="Poppins" w:cs="Poppins"/>
          <w:b/>
          <w:bCs/>
          <w:color w:val="FFFFFF"/>
          <w:sz w:val="36"/>
          <w:szCs w:val="36"/>
        </w:rPr>
      </w:pPr>
    </w:p>
    <w:p w14:paraId="322B7F76" w14:textId="77777777" w:rsidR="00533C9C" w:rsidRPr="003C2CB4" w:rsidRDefault="00533C9C" w:rsidP="00926F27">
      <w:pPr>
        <w:pStyle w:val="paragraph"/>
        <w:spacing w:before="0" w:beforeAutospacing="0" w:after="0" w:afterAutospacing="0"/>
        <w:textAlignment w:val="baseline"/>
        <w:rPr>
          <w:rStyle w:val="normaltextrun"/>
          <w:rFonts w:ascii="Poppins" w:hAnsi="Poppins" w:cs="Poppins"/>
          <w:b/>
          <w:bCs/>
          <w:color w:val="062172"/>
          <w:sz w:val="40"/>
          <w:szCs w:val="40"/>
        </w:rPr>
      </w:pPr>
    </w:p>
    <w:p w14:paraId="49C59D05" w14:textId="77777777" w:rsidR="00644FA1" w:rsidRDefault="00644FA1" w:rsidP="00926F27">
      <w:pPr>
        <w:pStyle w:val="paragraph"/>
        <w:spacing w:before="0" w:beforeAutospacing="0" w:after="0" w:afterAutospacing="0"/>
        <w:textAlignment w:val="baseline"/>
        <w:rPr>
          <w:rStyle w:val="normaltextrun"/>
          <w:rFonts w:ascii="Poppins" w:hAnsi="Poppins" w:cs="Poppins"/>
          <w:b/>
          <w:bCs/>
          <w:color w:val="062172"/>
          <w:sz w:val="40"/>
          <w:szCs w:val="40"/>
        </w:rPr>
      </w:pPr>
    </w:p>
    <w:p w14:paraId="3D25A9C6" w14:textId="77777777" w:rsidR="001C2566" w:rsidRDefault="001C2566" w:rsidP="00926F27">
      <w:pPr>
        <w:pStyle w:val="paragraph"/>
        <w:spacing w:before="0" w:beforeAutospacing="0" w:after="0" w:afterAutospacing="0"/>
        <w:textAlignment w:val="baseline"/>
        <w:rPr>
          <w:rStyle w:val="normaltextrun"/>
          <w:rFonts w:ascii="Poppins" w:hAnsi="Poppins" w:cs="Poppins"/>
          <w:b/>
          <w:bCs/>
          <w:color w:val="062172"/>
          <w:sz w:val="40"/>
          <w:szCs w:val="40"/>
        </w:rPr>
      </w:pPr>
    </w:p>
    <w:p w14:paraId="68EEEC6A" w14:textId="77777777" w:rsidR="001C2566" w:rsidRPr="003C2CB4" w:rsidRDefault="001C2566" w:rsidP="00926F27">
      <w:pPr>
        <w:pStyle w:val="paragraph"/>
        <w:spacing w:before="0" w:beforeAutospacing="0" w:after="0" w:afterAutospacing="0"/>
        <w:textAlignment w:val="baseline"/>
        <w:rPr>
          <w:rStyle w:val="normaltextrun"/>
          <w:rFonts w:ascii="Poppins" w:hAnsi="Poppins" w:cs="Poppins"/>
          <w:b/>
          <w:bCs/>
          <w:color w:val="062172"/>
          <w:sz w:val="40"/>
          <w:szCs w:val="40"/>
        </w:rPr>
      </w:pPr>
    </w:p>
    <w:p w14:paraId="30F09665" w14:textId="7394F798" w:rsidR="00B14DAA" w:rsidRDefault="00000000">
      <w:pPr>
        <w:rPr>
          <w:rFonts w:cs="Poppins"/>
          <w:b/>
          <w:bCs/>
          <w:color w:val="002060"/>
          <w:sz w:val="20"/>
          <w:szCs w:val="20"/>
        </w:rPr>
      </w:pPr>
      <w:r>
        <w:rPr>
          <w:noProof/>
        </w:rPr>
        <w:pict w14:anchorId="2FBDE77F">
          <v:shape id="Picture 13" o:spid="_x0000_s2158" type="#_x0000_t75" style="position:absolute;margin-left:1.7pt;margin-top:8.3pt;width:127.6pt;height:34.45pt;z-index:25;visibility:visible;mso-wrap-style:square;mso-wrap-distance-left:9pt;mso-wrap-distance-top:0;mso-wrap-distance-right:9pt;mso-wrap-distance-bottom:0;mso-position-horizontal-relative:text;mso-position-vertical-relative:text">
            <v:imagedata r:id="rId12" o:title=""/>
            <w10:wrap type="square"/>
          </v:shape>
        </w:pict>
      </w:r>
      <w:r>
        <w:rPr>
          <w:noProof/>
        </w:rPr>
        <w:pict w14:anchorId="68F9E209">
          <v:shape id="_x0000_s2156" type="#_x0000_t75" style="position:absolute;margin-left:-4.05pt;margin-top:0;width:617.95pt;height:823.85pt;z-index:-1;visibility:visible;mso-position-horizontal-relative:page;mso-position-vertical-relative:page" o:allowincell="f">
            <v:imagedata r:id="rId11" o:title=""/>
            <w10:wrap anchorx="page" anchory="page"/>
          </v:shape>
        </w:pict>
      </w:r>
      <w:r w:rsidR="00AB16B3">
        <w:br w:type="page"/>
      </w:r>
    </w:p>
    <w:p w14:paraId="18C66C26" w14:textId="77777777" w:rsidR="00E25791" w:rsidRPr="003C2CB4" w:rsidRDefault="00AB16B3">
      <w:pPr>
        <w:pStyle w:val="TOCHeading"/>
        <w:rPr>
          <w:color w:val="43D596"/>
          <w:sz w:val="36"/>
          <w:szCs w:val="36"/>
        </w:rPr>
      </w:pPr>
      <w:r>
        <w:rPr>
          <w:color w:val="43D596"/>
          <w:sz w:val="36"/>
        </w:rPr>
        <w:t>Tabela de Conteúdos</w:t>
      </w:r>
    </w:p>
    <w:p w14:paraId="0F2F9DE9" w14:textId="55AF7FB1" w:rsidR="002F3EBB" w:rsidRPr="00AB16B3" w:rsidRDefault="00E25791">
      <w:pPr>
        <w:pStyle w:val="TOC2"/>
        <w:rPr>
          <w:rFonts w:ascii="Calibri" w:eastAsia="Times New Roman" w:hAnsi="Calibri"/>
          <w:b/>
          <w:bCs/>
          <w:noProof/>
          <w:color w:val="002060"/>
          <w:kern w:val="2"/>
          <w:sz w:val="18"/>
          <w:szCs w:val="18"/>
          <w:lang w:eastAsia="pt-PT"/>
        </w:rPr>
      </w:pPr>
      <w:r w:rsidRPr="002F3EBB">
        <w:rPr>
          <w:rFonts w:cs="Poppins"/>
          <w:b/>
          <w:bCs/>
          <w:color w:val="002060"/>
          <w:sz w:val="18"/>
          <w:szCs w:val="18"/>
        </w:rPr>
        <w:fldChar w:fldCharType="begin"/>
      </w:r>
      <w:r w:rsidRPr="002F3EBB">
        <w:rPr>
          <w:rFonts w:cs="Poppins"/>
          <w:b/>
          <w:bCs/>
          <w:color w:val="002060"/>
          <w:sz w:val="18"/>
          <w:szCs w:val="18"/>
        </w:rPr>
        <w:instrText xml:space="preserve"> TOC \o "1-3" \h \z \u </w:instrText>
      </w:r>
      <w:r w:rsidRPr="002F3EBB">
        <w:rPr>
          <w:rFonts w:cs="Poppins"/>
          <w:b/>
          <w:bCs/>
          <w:color w:val="002060"/>
          <w:sz w:val="18"/>
          <w:szCs w:val="18"/>
        </w:rPr>
        <w:fldChar w:fldCharType="separate"/>
      </w:r>
      <w:hyperlink r:id="rId13" w:anchor="_Toc134703829" w:history="1">
        <w:r w:rsidR="002F3EBB" w:rsidRPr="002F3EBB">
          <w:rPr>
            <w:rStyle w:val="Hyperlink"/>
            <w:b/>
            <w:bCs/>
            <w:noProof/>
            <w:color w:val="002060"/>
            <w:sz w:val="18"/>
            <w:szCs w:val="18"/>
          </w:rPr>
          <w:t>Início rápido</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_Toc134703829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3</w:t>
        </w:r>
        <w:r w:rsidR="002F3EBB" w:rsidRPr="002F3EBB">
          <w:rPr>
            <w:b/>
            <w:bCs/>
            <w:noProof/>
            <w:webHidden/>
            <w:color w:val="002060"/>
            <w:sz w:val="18"/>
            <w:szCs w:val="18"/>
          </w:rPr>
          <w:fldChar w:fldCharType="end"/>
        </w:r>
      </w:hyperlink>
    </w:p>
    <w:p w14:paraId="30C9BEA6" w14:textId="39D7570C" w:rsidR="002F3EBB" w:rsidRPr="00AB16B3" w:rsidRDefault="00000000">
      <w:pPr>
        <w:pStyle w:val="TOC2"/>
        <w:rPr>
          <w:rFonts w:ascii="Calibri" w:eastAsia="Times New Roman" w:hAnsi="Calibri"/>
          <w:b/>
          <w:bCs/>
          <w:noProof/>
          <w:color w:val="002060"/>
          <w:kern w:val="2"/>
          <w:sz w:val="18"/>
          <w:szCs w:val="18"/>
          <w:lang w:eastAsia="pt-PT"/>
        </w:rPr>
      </w:pPr>
      <w:hyperlink w:anchor="_Toc134703830" w:history="1">
        <w:r w:rsidR="002F3EBB" w:rsidRPr="002F3EBB">
          <w:rPr>
            <w:rStyle w:val="Hyperlink"/>
            <w:b/>
            <w:bCs/>
            <w:noProof/>
            <w:color w:val="002060"/>
            <w:sz w:val="18"/>
            <w:szCs w:val="18"/>
          </w:rPr>
          <w:t>Introdução</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_Toc134703830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4</w:t>
        </w:r>
        <w:r w:rsidR="002F3EBB" w:rsidRPr="002F3EBB">
          <w:rPr>
            <w:b/>
            <w:bCs/>
            <w:noProof/>
            <w:webHidden/>
            <w:color w:val="002060"/>
            <w:sz w:val="18"/>
            <w:szCs w:val="18"/>
          </w:rPr>
          <w:fldChar w:fldCharType="end"/>
        </w:r>
      </w:hyperlink>
    </w:p>
    <w:p w14:paraId="46A3B953" w14:textId="0613DBFA" w:rsidR="002F3EBB" w:rsidRPr="00AB16B3" w:rsidRDefault="00000000">
      <w:pPr>
        <w:pStyle w:val="TOC3"/>
        <w:rPr>
          <w:rFonts w:ascii="Calibri" w:eastAsia="Times New Roman" w:hAnsi="Calibri"/>
          <w:b/>
          <w:bCs/>
          <w:noProof/>
          <w:color w:val="002060"/>
          <w:kern w:val="2"/>
          <w:sz w:val="18"/>
          <w:szCs w:val="18"/>
          <w:lang w:eastAsia="pt-PT"/>
        </w:rPr>
      </w:pPr>
      <w:hyperlink w:anchor="_Toc134703831" w:history="1">
        <w:r w:rsidR="002F3EBB" w:rsidRPr="002F3EBB">
          <w:rPr>
            <w:rStyle w:val="Hyperlink"/>
            <w:b/>
            <w:bCs/>
            <w:noProof/>
            <w:color w:val="002060"/>
            <w:sz w:val="18"/>
            <w:szCs w:val="18"/>
            <w:lang w:bidi="en-US"/>
          </w:rPr>
          <w:t>A abordagem da GPE</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_Toc134703831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4</w:t>
        </w:r>
        <w:r w:rsidR="002F3EBB" w:rsidRPr="002F3EBB">
          <w:rPr>
            <w:b/>
            <w:bCs/>
            <w:noProof/>
            <w:webHidden/>
            <w:color w:val="002060"/>
            <w:sz w:val="18"/>
            <w:szCs w:val="18"/>
          </w:rPr>
          <w:fldChar w:fldCharType="end"/>
        </w:r>
      </w:hyperlink>
    </w:p>
    <w:p w14:paraId="120988E3" w14:textId="33FC47E4" w:rsidR="002F3EBB" w:rsidRPr="00AB16B3" w:rsidRDefault="00000000">
      <w:pPr>
        <w:pStyle w:val="TOC3"/>
        <w:rPr>
          <w:rFonts w:ascii="Calibri" w:eastAsia="Times New Roman" w:hAnsi="Calibri"/>
          <w:b/>
          <w:bCs/>
          <w:noProof/>
          <w:color w:val="002060"/>
          <w:kern w:val="2"/>
          <w:sz w:val="18"/>
          <w:szCs w:val="18"/>
          <w:lang w:eastAsia="pt-PT"/>
        </w:rPr>
      </w:pPr>
      <w:hyperlink w:anchor="_Toc134703832" w:history="1">
        <w:r w:rsidR="002F3EBB" w:rsidRPr="002F3EBB">
          <w:rPr>
            <w:rStyle w:val="Hyperlink"/>
            <w:b/>
            <w:bCs/>
            <w:noProof/>
            <w:color w:val="002060"/>
            <w:sz w:val="18"/>
            <w:szCs w:val="18"/>
            <w:lang w:bidi="en-US"/>
          </w:rPr>
          <w:t>Acerca desta subvenção</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_Toc134703832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6</w:t>
        </w:r>
        <w:r w:rsidR="002F3EBB" w:rsidRPr="002F3EBB">
          <w:rPr>
            <w:b/>
            <w:bCs/>
            <w:noProof/>
            <w:webHidden/>
            <w:color w:val="002060"/>
            <w:sz w:val="18"/>
            <w:szCs w:val="18"/>
          </w:rPr>
          <w:fldChar w:fldCharType="end"/>
        </w:r>
      </w:hyperlink>
    </w:p>
    <w:p w14:paraId="12D516E1" w14:textId="32630036" w:rsidR="002F3EBB" w:rsidRPr="00AB16B3" w:rsidRDefault="00000000">
      <w:pPr>
        <w:pStyle w:val="TOC3"/>
        <w:rPr>
          <w:rFonts w:ascii="Calibri" w:eastAsia="Times New Roman" w:hAnsi="Calibri"/>
          <w:b/>
          <w:bCs/>
          <w:noProof/>
          <w:color w:val="002060"/>
          <w:kern w:val="2"/>
          <w:sz w:val="18"/>
          <w:szCs w:val="18"/>
          <w:lang w:eastAsia="pt-PT"/>
        </w:rPr>
      </w:pPr>
      <w:hyperlink w:anchor="_Toc134703833" w:history="1">
        <w:r w:rsidR="002F3EBB" w:rsidRPr="002F3EBB">
          <w:rPr>
            <w:rStyle w:val="Hyperlink"/>
            <w:b/>
            <w:bCs/>
            <w:noProof/>
            <w:color w:val="002060"/>
            <w:sz w:val="18"/>
            <w:szCs w:val="18"/>
            <w:lang w:bidi="en-US"/>
          </w:rPr>
          <w:t>Elegibilidade</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_Toc134703833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7</w:t>
        </w:r>
        <w:r w:rsidR="002F3EBB" w:rsidRPr="002F3EBB">
          <w:rPr>
            <w:b/>
            <w:bCs/>
            <w:noProof/>
            <w:webHidden/>
            <w:color w:val="002060"/>
            <w:sz w:val="18"/>
            <w:szCs w:val="18"/>
          </w:rPr>
          <w:fldChar w:fldCharType="end"/>
        </w:r>
      </w:hyperlink>
    </w:p>
    <w:p w14:paraId="13DB61E0" w14:textId="21F4731C" w:rsidR="002F3EBB" w:rsidRPr="00AB16B3" w:rsidRDefault="00000000">
      <w:pPr>
        <w:pStyle w:val="TOC3"/>
        <w:rPr>
          <w:rFonts w:ascii="Calibri" w:eastAsia="Times New Roman" w:hAnsi="Calibri"/>
          <w:b/>
          <w:bCs/>
          <w:noProof/>
          <w:color w:val="002060"/>
          <w:kern w:val="2"/>
          <w:sz w:val="18"/>
          <w:szCs w:val="18"/>
          <w:lang w:eastAsia="pt-PT"/>
        </w:rPr>
      </w:pPr>
      <w:hyperlink w:anchor="_Toc134703834" w:history="1">
        <w:r w:rsidR="002F3EBB" w:rsidRPr="002F3EBB">
          <w:rPr>
            <w:rStyle w:val="Hyperlink"/>
            <w:b/>
            <w:bCs/>
            <w:noProof/>
            <w:color w:val="002060"/>
            <w:sz w:val="18"/>
            <w:szCs w:val="18"/>
            <w:lang w:bidi="en-US"/>
          </w:rPr>
          <w:t>Candidatura ao fundo Multiplicador conjugada com outras subvenções da GPE</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_Toc134703834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7</w:t>
        </w:r>
        <w:r w:rsidR="002F3EBB" w:rsidRPr="002F3EBB">
          <w:rPr>
            <w:b/>
            <w:bCs/>
            <w:noProof/>
            <w:webHidden/>
            <w:color w:val="002060"/>
            <w:sz w:val="18"/>
            <w:szCs w:val="18"/>
          </w:rPr>
          <w:fldChar w:fldCharType="end"/>
        </w:r>
      </w:hyperlink>
    </w:p>
    <w:p w14:paraId="62468153" w14:textId="6D40F839" w:rsidR="002F3EBB" w:rsidRPr="00AB16B3" w:rsidRDefault="00000000">
      <w:pPr>
        <w:pStyle w:val="TOC3"/>
        <w:rPr>
          <w:rFonts w:ascii="Calibri" w:eastAsia="Times New Roman" w:hAnsi="Calibri"/>
          <w:b/>
          <w:bCs/>
          <w:noProof/>
          <w:color w:val="002060"/>
          <w:kern w:val="2"/>
          <w:sz w:val="18"/>
          <w:szCs w:val="18"/>
          <w:lang w:eastAsia="pt-PT"/>
        </w:rPr>
      </w:pPr>
      <w:hyperlink w:anchor="_Toc134703835" w:history="1">
        <w:r w:rsidR="002F3EBB" w:rsidRPr="002F3EBB">
          <w:rPr>
            <w:rStyle w:val="Hyperlink"/>
            <w:b/>
            <w:bCs/>
            <w:noProof/>
            <w:color w:val="002060"/>
            <w:sz w:val="18"/>
            <w:szCs w:val="18"/>
            <w:lang w:bidi="en-US"/>
          </w:rPr>
          <w:t>Tipos de Cofinanciamento</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_Toc134703835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9</w:t>
        </w:r>
        <w:r w:rsidR="002F3EBB" w:rsidRPr="002F3EBB">
          <w:rPr>
            <w:b/>
            <w:bCs/>
            <w:noProof/>
            <w:webHidden/>
            <w:color w:val="002060"/>
            <w:sz w:val="18"/>
            <w:szCs w:val="18"/>
          </w:rPr>
          <w:fldChar w:fldCharType="end"/>
        </w:r>
      </w:hyperlink>
    </w:p>
    <w:p w14:paraId="45DC3AC6" w14:textId="17E2101E" w:rsidR="002F3EBB" w:rsidRPr="00AB16B3" w:rsidRDefault="00000000">
      <w:pPr>
        <w:pStyle w:val="TOC3"/>
        <w:rPr>
          <w:rFonts w:ascii="Calibri" w:eastAsia="Times New Roman" w:hAnsi="Calibri"/>
          <w:b/>
          <w:bCs/>
          <w:noProof/>
          <w:color w:val="002060"/>
          <w:kern w:val="2"/>
          <w:sz w:val="18"/>
          <w:szCs w:val="18"/>
          <w:lang w:eastAsia="pt-PT"/>
        </w:rPr>
      </w:pPr>
      <w:hyperlink w:anchor="_Toc134703836" w:history="1">
        <w:r w:rsidR="002F3EBB" w:rsidRPr="004C1BD2">
          <w:rPr>
            <w:rStyle w:val="Hyperlink"/>
            <w:b/>
            <w:bCs/>
            <w:noProof/>
            <w:color w:val="002060"/>
            <w:sz w:val="18"/>
            <w:szCs w:val="18"/>
            <w:lang w:bidi="en-US"/>
          </w:rPr>
          <w:t>Parte Variável</w:t>
        </w:r>
        <w:r w:rsidR="002F3EBB" w:rsidRPr="004C1BD2">
          <w:rPr>
            <w:b/>
            <w:bCs/>
            <w:noProof/>
            <w:webHidden/>
            <w:color w:val="002060"/>
            <w:sz w:val="18"/>
            <w:szCs w:val="18"/>
          </w:rPr>
          <w:tab/>
        </w:r>
        <w:r w:rsidR="002F3EBB" w:rsidRPr="004C1BD2">
          <w:rPr>
            <w:b/>
            <w:bCs/>
            <w:noProof/>
            <w:webHidden/>
            <w:color w:val="002060"/>
            <w:sz w:val="18"/>
            <w:szCs w:val="18"/>
          </w:rPr>
          <w:fldChar w:fldCharType="begin"/>
        </w:r>
        <w:r w:rsidR="002F3EBB" w:rsidRPr="004C1BD2">
          <w:rPr>
            <w:b/>
            <w:bCs/>
            <w:noProof/>
            <w:webHidden/>
            <w:color w:val="002060"/>
            <w:sz w:val="18"/>
            <w:szCs w:val="18"/>
          </w:rPr>
          <w:instrText xml:space="preserve"> PAGEREF _Toc134703836 \h </w:instrText>
        </w:r>
        <w:r w:rsidR="002F3EBB" w:rsidRPr="004C1BD2">
          <w:rPr>
            <w:b/>
            <w:bCs/>
            <w:noProof/>
            <w:webHidden/>
            <w:color w:val="002060"/>
            <w:sz w:val="18"/>
            <w:szCs w:val="18"/>
          </w:rPr>
        </w:r>
        <w:r w:rsidR="002F3EBB" w:rsidRPr="004C1BD2">
          <w:rPr>
            <w:b/>
            <w:bCs/>
            <w:noProof/>
            <w:webHidden/>
            <w:color w:val="002060"/>
            <w:sz w:val="18"/>
            <w:szCs w:val="18"/>
          </w:rPr>
          <w:fldChar w:fldCharType="separate"/>
        </w:r>
        <w:r w:rsidR="00AF58B2">
          <w:rPr>
            <w:b/>
            <w:bCs/>
            <w:noProof/>
            <w:webHidden/>
            <w:color w:val="002060"/>
            <w:sz w:val="18"/>
            <w:szCs w:val="18"/>
          </w:rPr>
          <w:t>12</w:t>
        </w:r>
        <w:r w:rsidR="002F3EBB" w:rsidRPr="004C1BD2">
          <w:rPr>
            <w:b/>
            <w:bCs/>
            <w:noProof/>
            <w:webHidden/>
            <w:color w:val="002060"/>
            <w:sz w:val="18"/>
            <w:szCs w:val="18"/>
          </w:rPr>
          <w:fldChar w:fldCharType="end"/>
        </w:r>
      </w:hyperlink>
    </w:p>
    <w:p w14:paraId="2CC78DCE" w14:textId="32082D99" w:rsidR="002F3EBB" w:rsidRPr="00AB16B3" w:rsidRDefault="00000000">
      <w:pPr>
        <w:pStyle w:val="TOC3"/>
        <w:rPr>
          <w:rFonts w:ascii="Calibri" w:eastAsia="Times New Roman" w:hAnsi="Calibri"/>
          <w:b/>
          <w:bCs/>
          <w:noProof/>
          <w:color w:val="002060"/>
          <w:kern w:val="2"/>
          <w:sz w:val="18"/>
          <w:szCs w:val="18"/>
          <w:lang w:eastAsia="pt-PT"/>
        </w:rPr>
      </w:pPr>
      <w:hyperlink w:anchor="_Toc134703837" w:history="1">
        <w:r w:rsidR="002F3EBB" w:rsidRPr="002F3EBB">
          <w:rPr>
            <w:rStyle w:val="Hyperlink"/>
            <w:b/>
            <w:bCs/>
            <w:noProof/>
            <w:color w:val="002060"/>
            <w:sz w:val="18"/>
            <w:szCs w:val="18"/>
            <w:lang w:bidi="en-US"/>
          </w:rPr>
          <w:t>Duração</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_Toc134703837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14</w:t>
        </w:r>
        <w:r w:rsidR="002F3EBB" w:rsidRPr="002F3EBB">
          <w:rPr>
            <w:b/>
            <w:bCs/>
            <w:noProof/>
            <w:webHidden/>
            <w:color w:val="002060"/>
            <w:sz w:val="18"/>
            <w:szCs w:val="18"/>
          </w:rPr>
          <w:fldChar w:fldCharType="end"/>
        </w:r>
      </w:hyperlink>
    </w:p>
    <w:p w14:paraId="7E97E36F" w14:textId="6319BC90" w:rsidR="002F3EBB" w:rsidRPr="00AB16B3" w:rsidRDefault="00000000">
      <w:pPr>
        <w:pStyle w:val="TOC2"/>
        <w:rPr>
          <w:rFonts w:ascii="Calibri" w:eastAsia="Times New Roman" w:hAnsi="Calibri"/>
          <w:b/>
          <w:bCs/>
          <w:noProof/>
          <w:color w:val="002060"/>
          <w:kern w:val="2"/>
          <w:sz w:val="18"/>
          <w:szCs w:val="18"/>
          <w:lang w:eastAsia="pt-PT"/>
        </w:rPr>
      </w:pPr>
      <w:hyperlink w:anchor="_Toc134703838" w:history="1">
        <w:r w:rsidR="002F3EBB" w:rsidRPr="002F3EBB">
          <w:rPr>
            <w:rStyle w:val="Hyperlink"/>
            <w:b/>
            <w:bCs/>
            <w:noProof/>
            <w:color w:val="002060"/>
            <w:sz w:val="18"/>
            <w:szCs w:val="18"/>
          </w:rPr>
          <w:t>Manifestação de interesse</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_Toc134703838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15</w:t>
        </w:r>
        <w:r w:rsidR="002F3EBB" w:rsidRPr="002F3EBB">
          <w:rPr>
            <w:b/>
            <w:bCs/>
            <w:noProof/>
            <w:webHidden/>
            <w:color w:val="002060"/>
            <w:sz w:val="18"/>
            <w:szCs w:val="18"/>
          </w:rPr>
          <w:fldChar w:fldCharType="end"/>
        </w:r>
      </w:hyperlink>
    </w:p>
    <w:p w14:paraId="23FD2418" w14:textId="5FBA88AF" w:rsidR="002F3EBB" w:rsidRPr="00AB16B3" w:rsidRDefault="00000000">
      <w:pPr>
        <w:pStyle w:val="TOC3"/>
        <w:rPr>
          <w:rFonts w:ascii="Calibri" w:eastAsia="Times New Roman" w:hAnsi="Calibri"/>
          <w:b/>
          <w:bCs/>
          <w:noProof/>
          <w:color w:val="002060"/>
          <w:kern w:val="2"/>
          <w:sz w:val="18"/>
          <w:szCs w:val="18"/>
          <w:lang w:eastAsia="pt-PT"/>
        </w:rPr>
      </w:pPr>
      <w:hyperlink w:anchor="_Toc134703839" w:history="1">
        <w:r w:rsidR="002F3EBB" w:rsidRPr="002F3EBB">
          <w:rPr>
            <w:rStyle w:val="Hyperlink"/>
            <w:b/>
            <w:bCs/>
            <w:noProof/>
            <w:color w:val="002060"/>
            <w:sz w:val="18"/>
            <w:szCs w:val="18"/>
            <w:lang w:bidi="en-US"/>
          </w:rPr>
          <w:t>Adicionalidade</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_Toc134703839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15</w:t>
        </w:r>
        <w:r w:rsidR="002F3EBB" w:rsidRPr="002F3EBB">
          <w:rPr>
            <w:b/>
            <w:bCs/>
            <w:noProof/>
            <w:webHidden/>
            <w:color w:val="002060"/>
            <w:sz w:val="18"/>
            <w:szCs w:val="18"/>
          </w:rPr>
          <w:fldChar w:fldCharType="end"/>
        </w:r>
      </w:hyperlink>
    </w:p>
    <w:p w14:paraId="415E6F7B" w14:textId="76ECBA62" w:rsidR="002F3EBB" w:rsidRPr="00AB16B3" w:rsidRDefault="00000000">
      <w:pPr>
        <w:pStyle w:val="TOC3"/>
        <w:rPr>
          <w:rFonts w:ascii="Calibri" w:eastAsia="Times New Roman" w:hAnsi="Calibri"/>
          <w:b/>
          <w:bCs/>
          <w:noProof/>
          <w:color w:val="002060"/>
          <w:kern w:val="2"/>
          <w:sz w:val="18"/>
          <w:szCs w:val="18"/>
          <w:lang w:eastAsia="pt-PT"/>
        </w:rPr>
      </w:pPr>
      <w:hyperlink w:anchor="_Toc134703840" w:history="1">
        <w:r w:rsidR="002F3EBB" w:rsidRPr="002F3EBB">
          <w:rPr>
            <w:rStyle w:val="Hyperlink"/>
            <w:b/>
            <w:bCs/>
            <w:noProof/>
            <w:color w:val="002060"/>
            <w:sz w:val="18"/>
            <w:szCs w:val="18"/>
            <w:lang w:bidi="en-US"/>
          </w:rPr>
          <w:t>Cofinanciamento</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_Toc134703840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17</w:t>
        </w:r>
        <w:r w:rsidR="002F3EBB" w:rsidRPr="002F3EBB">
          <w:rPr>
            <w:b/>
            <w:bCs/>
            <w:noProof/>
            <w:webHidden/>
            <w:color w:val="002060"/>
            <w:sz w:val="18"/>
            <w:szCs w:val="18"/>
          </w:rPr>
          <w:fldChar w:fldCharType="end"/>
        </w:r>
      </w:hyperlink>
    </w:p>
    <w:p w14:paraId="5EE79574" w14:textId="28DEF0A3" w:rsidR="002F3EBB" w:rsidRPr="00AB16B3" w:rsidRDefault="00000000">
      <w:pPr>
        <w:pStyle w:val="TOC3"/>
        <w:rPr>
          <w:rFonts w:ascii="Calibri" w:eastAsia="Times New Roman" w:hAnsi="Calibri"/>
          <w:b/>
          <w:bCs/>
          <w:noProof/>
          <w:color w:val="002060"/>
          <w:kern w:val="2"/>
          <w:sz w:val="18"/>
          <w:szCs w:val="18"/>
          <w:lang w:eastAsia="pt-PT"/>
        </w:rPr>
      </w:pPr>
      <w:hyperlink w:anchor="_Toc134703841" w:history="1">
        <w:r w:rsidR="002F3EBB" w:rsidRPr="002F3EBB">
          <w:rPr>
            <w:rStyle w:val="Hyperlink"/>
            <w:b/>
            <w:bCs/>
            <w:noProof/>
            <w:color w:val="002060"/>
            <w:sz w:val="18"/>
            <w:szCs w:val="18"/>
            <w:lang w:bidi="en-US"/>
          </w:rPr>
          <w:t>Área de Incidência</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_Toc134703841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18</w:t>
        </w:r>
        <w:r w:rsidR="002F3EBB" w:rsidRPr="002F3EBB">
          <w:rPr>
            <w:b/>
            <w:bCs/>
            <w:noProof/>
            <w:webHidden/>
            <w:color w:val="002060"/>
            <w:sz w:val="18"/>
            <w:szCs w:val="18"/>
          </w:rPr>
          <w:fldChar w:fldCharType="end"/>
        </w:r>
      </w:hyperlink>
    </w:p>
    <w:p w14:paraId="755D5FD3" w14:textId="3ED8A751" w:rsidR="002F3EBB" w:rsidRPr="00AB16B3" w:rsidRDefault="00000000">
      <w:pPr>
        <w:pStyle w:val="TOC3"/>
        <w:rPr>
          <w:rFonts w:ascii="Calibri" w:eastAsia="Times New Roman" w:hAnsi="Calibri"/>
          <w:b/>
          <w:bCs/>
          <w:noProof/>
          <w:color w:val="002060"/>
          <w:kern w:val="2"/>
          <w:sz w:val="18"/>
          <w:szCs w:val="18"/>
          <w:lang w:eastAsia="pt-PT"/>
        </w:rPr>
      </w:pPr>
      <w:hyperlink w:anchor="_Toc134703842" w:history="1">
        <w:r w:rsidR="002F3EBB" w:rsidRPr="002F3EBB">
          <w:rPr>
            <w:rStyle w:val="Hyperlink"/>
            <w:b/>
            <w:bCs/>
            <w:noProof/>
            <w:color w:val="002060"/>
            <w:sz w:val="18"/>
            <w:szCs w:val="18"/>
            <w:lang w:bidi="en-US"/>
          </w:rPr>
          <w:t>Sustentabilidade da Dívida</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_Toc134703842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19</w:t>
        </w:r>
        <w:r w:rsidR="002F3EBB" w:rsidRPr="002F3EBB">
          <w:rPr>
            <w:b/>
            <w:bCs/>
            <w:noProof/>
            <w:webHidden/>
            <w:color w:val="002060"/>
            <w:sz w:val="18"/>
            <w:szCs w:val="18"/>
          </w:rPr>
          <w:fldChar w:fldCharType="end"/>
        </w:r>
      </w:hyperlink>
    </w:p>
    <w:p w14:paraId="1A3215F2" w14:textId="41DA2EA0" w:rsidR="002F3EBB" w:rsidRPr="00AB16B3" w:rsidRDefault="00000000">
      <w:pPr>
        <w:pStyle w:val="TOC3"/>
        <w:rPr>
          <w:rFonts w:ascii="Calibri" w:eastAsia="Times New Roman" w:hAnsi="Calibri"/>
          <w:b/>
          <w:bCs/>
          <w:noProof/>
          <w:color w:val="002060"/>
          <w:kern w:val="2"/>
          <w:sz w:val="18"/>
          <w:szCs w:val="18"/>
          <w:lang w:eastAsia="pt-PT"/>
        </w:rPr>
      </w:pPr>
      <w:hyperlink w:anchor="_Toc134703843" w:history="1">
        <w:r w:rsidR="002F3EBB" w:rsidRPr="002F3EBB">
          <w:rPr>
            <w:rStyle w:val="Hyperlink"/>
            <w:b/>
            <w:bCs/>
            <w:noProof/>
            <w:color w:val="002060"/>
            <w:sz w:val="18"/>
            <w:szCs w:val="18"/>
            <w:lang w:bidi="en-US"/>
          </w:rPr>
          <w:t>Submissão e Avaliação da Manifestação de Interesse</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_Toc134703843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19</w:t>
        </w:r>
        <w:r w:rsidR="002F3EBB" w:rsidRPr="002F3EBB">
          <w:rPr>
            <w:b/>
            <w:bCs/>
            <w:noProof/>
            <w:webHidden/>
            <w:color w:val="002060"/>
            <w:sz w:val="18"/>
            <w:szCs w:val="18"/>
          </w:rPr>
          <w:fldChar w:fldCharType="end"/>
        </w:r>
      </w:hyperlink>
    </w:p>
    <w:p w14:paraId="0E8094CC" w14:textId="7091A971" w:rsidR="002F3EBB" w:rsidRPr="00AB16B3" w:rsidRDefault="00000000">
      <w:pPr>
        <w:pStyle w:val="TOC3"/>
        <w:rPr>
          <w:rFonts w:ascii="Calibri" w:eastAsia="Times New Roman" w:hAnsi="Calibri"/>
          <w:b/>
          <w:bCs/>
          <w:noProof/>
          <w:color w:val="002060"/>
          <w:kern w:val="2"/>
          <w:sz w:val="18"/>
          <w:szCs w:val="18"/>
          <w:lang w:eastAsia="pt-PT"/>
        </w:rPr>
      </w:pPr>
      <w:hyperlink w:anchor="_Toc134703844" w:history="1">
        <w:r w:rsidR="002F3EBB" w:rsidRPr="002F3EBB">
          <w:rPr>
            <w:rStyle w:val="Hyperlink"/>
            <w:b/>
            <w:bCs/>
            <w:noProof/>
            <w:color w:val="002060"/>
            <w:sz w:val="18"/>
            <w:szCs w:val="18"/>
            <w:lang w:bidi="en-US"/>
          </w:rPr>
          <w:t>Calendário</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_Toc134703844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19</w:t>
        </w:r>
        <w:r w:rsidR="002F3EBB" w:rsidRPr="002F3EBB">
          <w:rPr>
            <w:b/>
            <w:bCs/>
            <w:noProof/>
            <w:webHidden/>
            <w:color w:val="002060"/>
            <w:sz w:val="18"/>
            <w:szCs w:val="18"/>
          </w:rPr>
          <w:fldChar w:fldCharType="end"/>
        </w:r>
      </w:hyperlink>
    </w:p>
    <w:p w14:paraId="75D90C34" w14:textId="72B8EA2B" w:rsidR="002F3EBB" w:rsidRPr="00AB16B3" w:rsidRDefault="00000000">
      <w:pPr>
        <w:pStyle w:val="TOC2"/>
        <w:rPr>
          <w:rFonts w:ascii="Calibri" w:eastAsia="Times New Roman" w:hAnsi="Calibri"/>
          <w:b/>
          <w:bCs/>
          <w:noProof/>
          <w:color w:val="002060"/>
          <w:kern w:val="2"/>
          <w:sz w:val="18"/>
          <w:szCs w:val="18"/>
          <w:lang w:eastAsia="pt-PT"/>
        </w:rPr>
      </w:pPr>
      <w:hyperlink r:id="rId14" w:anchor="_Toc134703845" w:history="1">
        <w:r w:rsidR="002F3EBB" w:rsidRPr="002F3EBB">
          <w:rPr>
            <w:rStyle w:val="Hyperlink"/>
            <w:b/>
            <w:bCs/>
            <w:noProof/>
            <w:color w:val="002060"/>
            <w:sz w:val="18"/>
            <w:szCs w:val="18"/>
          </w:rPr>
          <w:t>A Candidatura</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_Toc134703845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22</w:t>
        </w:r>
        <w:r w:rsidR="002F3EBB" w:rsidRPr="002F3EBB">
          <w:rPr>
            <w:b/>
            <w:bCs/>
            <w:noProof/>
            <w:webHidden/>
            <w:color w:val="002060"/>
            <w:sz w:val="18"/>
            <w:szCs w:val="18"/>
          </w:rPr>
          <w:fldChar w:fldCharType="end"/>
        </w:r>
      </w:hyperlink>
    </w:p>
    <w:p w14:paraId="22B62CA4" w14:textId="2CA2E75B" w:rsidR="002F3EBB" w:rsidRPr="00AB16B3" w:rsidRDefault="00000000">
      <w:pPr>
        <w:pStyle w:val="TOC3"/>
        <w:rPr>
          <w:rFonts w:ascii="Calibri" w:eastAsia="Times New Roman" w:hAnsi="Calibri"/>
          <w:b/>
          <w:bCs/>
          <w:noProof/>
          <w:color w:val="002060"/>
          <w:kern w:val="2"/>
          <w:sz w:val="18"/>
          <w:szCs w:val="18"/>
          <w:lang w:eastAsia="pt-PT"/>
        </w:rPr>
      </w:pPr>
      <w:hyperlink w:anchor="_Toc134703846" w:history="1">
        <w:r w:rsidR="002F3EBB" w:rsidRPr="002F3EBB">
          <w:rPr>
            <w:rStyle w:val="Hyperlink"/>
            <w:b/>
            <w:bCs/>
            <w:noProof/>
            <w:color w:val="002060"/>
            <w:sz w:val="18"/>
            <w:szCs w:val="18"/>
            <w:lang w:bidi="en-US"/>
          </w:rPr>
          <w:t>Informações Gerais</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_Toc134703846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22</w:t>
        </w:r>
        <w:r w:rsidR="002F3EBB" w:rsidRPr="002F3EBB">
          <w:rPr>
            <w:b/>
            <w:bCs/>
            <w:noProof/>
            <w:webHidden/>
            <w:color w:val="002060"/>
            <w:sz w:val="18"/>
            <w:szCs w:val="18"/>
          </w:rPr>
          <w:fldChar w:fldCharType="end"/>
        </w:r>
      </w:hyperlink>
    </w:p>
    <w:p w14:paraId="41DB4BE5" w14:textId="21D11FB8" w:rsidR="002F3EBB" w:rsidRPr="00AB16B3" w:rsidRDefault="00000000">
      <w:pPr>
        <w:pStyle w:val="TOC3"/>
        <w:rPr>
          <w:rFonts w:ascii="Calibri" w:eastAsia="Times New Roman" w:hAnsi="Calibri"/>
          <w:b/>
          <w:bCs/>
          <w:noProof/>
          <w:color w:val="002060"/>
          <w:kern w:val="2"/>
          <w:sz w:val="18"/>
          <w:szCs w:val="18"/>
          <w:lang w:eastAsia="pt-PT"/>
        </w:rPr>
      </w:pPr>
      <w:hyperlink w:anchor="_Toc134703847" w:history="1">
        <w:r w:rsidR="002F3EBB" w:rsidRPr="002F3EBB">
          <w:rPr>
            <w:rStyle w:val="Hyperlink"/>
            <w:b/>
            <w:bCs/>
            <w:noProof/>
            <w:color w:val="002060"/>
            <w:sz w:val="18"/>
            <w:szCs w:val="18"/>
            <w:lang w:bidi="en-US"/>
          </w:rPr>
          <w:t>Fundo Multiplicador da GPE</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_Toc134703847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23</w:t>
        </w:r>
        <w:r w:rsidR="002F3EBB" w:rsidRPr="002F3EBB">
          <w:rPr>
            <w:b/>
            <w:bCs/>
            <w:noProof/>
            <w:webHidden/>
            <w:color w:val="002060"/>
            <w:sz w:val="18"/>
            <w:szCs w:val="18"/>
          </w:rPr>
          <w:fldChar w:fldCharType="end"/>
        </w:r>
      </w:hyperlink>
    </w:p>
    <w:p w14:paraId="14FB7280" w14:textId="094B154D" w:rsidR="002F3EBB" w:rsidRPr="00AB16B3" w:rsidRDefault="00000000">
      <w:pPr>
        <w:pStyle w:val="TOC3"/>
        <w:rPr>
          <w:rFonts w:ascii="Calibri" w:eastAsia="Times New Roman" w:hAnsi="Calibri"/>
          <w:b/>
          <w:bCs/>
          <w:noProof/>
          <w:color w:val="002060"/>
          <w:kern w:val="2"/>
          <w:sz w:val="18"/>
          <w:szCs w:val="18"/>
          <w:lang w:eastAsia="pt-PT"/>
        </w:rPr>
      </w:pPr>
      <w:hyperlink w:anchor="_Toc134703848" w:history="1">
        <w:r w:rsidR="002F3EBB" w:rsidRPr="002F3EBB">
          <w:rPr>
            <w:rStyle w:val="Hyperlink"/>
            <w:b/>
            <w:bCs/>
            <w:noProof/>
            <w:color w:val="002060"/>
            <w:sz w:val="18"/>
            <w:szCs w:val="18"/>
            <w:lang w:bidi="en-US"/>
          </w:rPr>
          <w:t>Acelerador para a Educação de Raparigas</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_Toc134703848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23</w:t>
        </w:r>
        <w:r w:rsidR="002F3EBB" w:rsidRPr="002F3EBB">
          <w:rPr>
            <w:b/>
            <w:bCs/>
            <w:noProof/>
            <w:webHidden/>
            <w:color w:val="002060"/>
            <w:sz w:val="18"/>
            <w:szCs w:val="18"/>
          </w:rPr>
          <w:fldChar w:fldCharType="end"/>
        </w:r>
      </w:hyperlink>
    </w:p>
    <w:p w14:paraId="0D6457F8" w14:textId="5ABB9C95" w:rsidR="002F3EBB" w:rsidRPr="00AB16B3" w:rsidRDefault="00000000">
      <w:pPr>
        <w:pStyle w:val="TOC3"/>
        <w:rPr>
          <w:rFonts w:ascii="Calibri" w:eastAsia="Times New Roman" w:hAnsi="Calibri"/>
          <w:b/>
          <w:bCs/>
          <w:noProof/>
          <w:color w:val="002060"/>
          <w:kern w:val="2"/>
          <w:sz w:val="18"/>
          <w:szCs w:val="18"/>
          <w:lang w:eastAsia="pt-PT"/>
        </w:rPr>
      </w:pPr>
      <w:hyperlink w:anchor="_Toc134703849" w:history="1">
        <w:r w:rsidR="002F3EBB" w:rsidRPr="002F3EBB">
          <w:rPr>
            <w:rStyle w:val="Hyperlink"/>
            <w:b/>
            <w:bCs/>
            <w:noProof/>
            <w:color w:val="002060"/>
            <w:sz w:val="18"/>
            <w:szCs w:val="18"/>
            <w:lang w:bidi="en-US"/>
          </w:rPr>
          <w:t>Subvenção para a Transformação do Sistema</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_Toc134703849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24</w:t>
        </w:r>
        <w:r w:rsidR="002F3EBB" w:rsidRPr="002F3EBB">
          <w:rPr>
            <w:b/>
            <w:bCs/>
            <w:noProof/>
            <w:webHidden/>
            <w:color w:val="002060"/>
            <w:sz w:val="18"/>
            <w:szCs w:val="18"/>
          </w:rPr>
          <w:fldChar w:fldCharType="end"/>
        </w:r>
      </w:hyperlink>
    </w:p>
    <w:p w14:paraId="5D8F72CC" w14:textId="16A6DEC2" w:rsidR="002F3EBB" w:rsidRPr="00AB16B3" w:rsidRDefault="00000000">
      <w:pPr>
        <w:pStyle w:val="TOC3"/>
        <w:rPr>
          <w:rFonts w:ascii="Calibri" w:eastAsia="Times New Roman" w:hAnsi="Calibri"/>
          <w:b/>
          <w:bCs/>
          <w:noProof/>
          <w:color w:val="002060"/>
          <w:kern w:val="2"/>
          <w:sz w:val="18"/>
          <w:szCs w:val="18"/>
          <w:lang w:eastAsia="pt-PT"/>
        </w:rPr>
      </w:pPr>
      <w:hyperlink w:anchor="_Toc134703850" w:history="1">
        <w:r w:rsidR="002F3EBB" w:rsidRPr="002F3EBB">
          <w:rPr>
            <w:rStyle w:val="Hyperlink"/>
            <w:b/>
            <w:bCs/>
            <w:noProof/>
            <w:color w:val="002060"/>
            <w:sz w:val="18"/>
            <w:szCs w:val="18"/>
            <w:lang w:bidi="en-US"/>
          </w:rPr>
          <w:t>Pacto de Parceria</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_Toc134703850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24</w:t>
        </w:r>
        <w:r w:rsidR="002F3EBB" w:rsidRPr="002F3EBB">
          <w:rPr>
            <w:b/>
            <w:bCs/>
            <w:noProof/>
            <w:webHidden/>
            <w:color w:val="002060"/>
            <w:sz w:val="18"/>
            <w:szCs w:val="18"/>
          </w:rPr>
          <w:fldChar w:fldCharType="end"/>
        </w:r>
      </w:hyperlink>
    </w:p>
    <w:p w14:paraId="6333F4AB" w14:textId="4E2D74EA" w:rsidR="002F3EBB" w:rsidRPr="00AB16B3" w:rsidRDefault="00000000">
      <w:pPr>
        <w:pStyle w:val="TOC3"/>
        <w:rPr>
          <w:rFonts w:ascii="Calibri" w:eastAsia="Times New Roman" w:hAnsi="Calibri"/>
          <w:b/>
          <w:bCs/>
          <w:noProof/>
          <w:color w:val="002060"/>
          <w:kern w:val="2"/>
          <w:sz w:val="18"/>
          <w:szCs w:val="18"/>
          <w:lang w:eastAsia="pt-PT"/>
        </w:rPr>
      </w:pPr>
      <w:hyperlink w:anchor="_Toc134703851" w:history="1">
        <w:r w:rsidR="002F3EBB" w:rsidRPr="002F3EBB">
          <w:rPr>
            <w:rStyle w:val="Hyperlink"/>
            <w:b/>
            <w:bCs/>
            <w:noProof/>
            <w:color w:val="002060"/>
            <w:sz w:val="18"/>
            <w:szCs w:val="18"/>
            <w:lang w:bidi="en-US"/>
          </w:rPr>
          <w:t>Programa</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_Toc134703851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25</w:t>
        </w:r>
        <w:r w:rsidR="002F3EBB" w:rsidRPr="002F3EBB">
          <w:rPr>
            <w:b/>
            <w:bCs/>
            <w:noProof/>
            <w:webHidden/>
            <w:color w:val="002060"/>
            <w:sz w:val="18"/>
            <w:szCs w:val="18"/>
          </w:rPr>
          <w:fldChar w:fldCharType="end"/>
        </w:r>
      </w:hyperlink>
    </w:p>
    <w:p w14:paraId="5B3E27ED" w14:textId="1022DC6C" w:rsidR="002F3EBB" w:rsidRPr="00AB16B3" w:rsidRDefault="00000000">
      <w:pPr>
        <w:pStyle w:val="TOC3"/>
        <w:rPr>
          <w:rFonts w:ascii="Calibri" w:eastAsia="Times New Roman" w:hAnsi="Calibri"/>
          <w:b/>
          <w:bCs/>
          <w:noProof/>
          <w:color w:val="002060"/>
          <w:kern w:val="2"/>
          <w:sz w:val="18"/>
          <w:szCs w:val="18"/>
          <w:lang w:eastAsia="pt-PT"/>
        </w:rPr>
      </w:pPr>
      <w:hyperlink w:anchor="_Toc134703852" w:history="1">
        <w:r w:rsidR="002F3EBB" w:rsidRPr="002F3EBB">
          <w:rPr>
            <w:rStyle w:val="Hyperlink"/>
            <w:b/>
            <w:bCs/>
            <w:noProof/>
            <w:color w:val="002060"/>
            <w:sz w:val="18"/>
            <w:szCs w:val="18"/>
            <w:lang w:bidi="en-US"/>
          </w:rPr>
          <w:t xml:space="preserve">Eficácia da </w:t>
        </w:r>
        <w:r w:rsidR="00D54E6B">
          <w:rPr>
            <w:rStyle w:val="Hyperlink"/>
            <w:b/>
            <w:bCs/>
            <w:noProof/>
            <w:color w:val="002060"/>
            <w:sz w:val="18"/>
            <w:szCs w:val="18"/>
            <w:lang w:bidi="en-US"/>
          </w:rPr>
          <w:t>A</w:t>
        </w:r>
        <w:r w:rsidR="002F3EBB" w:rsidRPr="002F3EBB">
          <w:rPr>
            <w:rStyle w:val="Hyperlink"/>
            <w:b/>
            <w:bCs/>
            <w:noProof/>
            <w:color w:val="002060"/>
            <w:sz w:val="18"/>
            <w:szCs w:val="18"/>
            <w:lang w:bidi="en-US"/>
          </w:rPr>
          <w:t>juda</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_Toc134703852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30</w:t>
        </w:r>
        <w:r w:rsidR="002F3EBB" w:rsidRPr="002F3EBB">
          <w:rPr>
            <w:b/>
            <w:bCs/>
            <w:noProof/>
            <w:webHidden/>
            <w:color w:val="002060"/>
            <w:sz w:val="18"/>
            <w:szCs w:val="18"/>
          </w:rPr>
          <w:fldChar w:fldCharType="end"/>
        </w:r>
      </w:hyperlink>
    </w:p>
    <w:p w14:paraId="7A8E86D6" w14:textId="56DFA1BE" w:rsidR="002F3EBB" w:rsidRPr="00AB16B3" w:rsidRDefault="00000000">
      <w:pPr>
        <w:pStyle w:val="TOC3"/>
        <w:rPr>
          <w:rFonts w:ascii="Calibri" w:eastAsia="Times New Roman" w:hAnsi="Calibri"/>
          <w:b/>
          <w:bCs/>
          <w:noProof/>
          <w:color w:val="002060"/>
          <w:kern w:val="2"/>
          <w:sz w:val="18"/>
          <w:szCs w:val="18"/>
          <w:lang w:eastAsia="pt-PT"/>
        </w:rPr>
      </w:pPr>
      <w:hyperlink w:anchor="_Toc134703853" w:history="1">
        <w:r w:rsidR="002F3EBB" w:rsidRPr="002F3EBB">
          <w:rPr>
            <w:rStyle w:val="Hyperlink"/>
            <w:b/>
            <w:bCs/>
            <w:noProof/>
            <w:color w:val="002060"/>
            <w:sz w:val="18"/>
            <w:szCs w:val="18"/>
            <w:lang w:bidi="en-US"/>
          </w:rPr>
          <w:t>Medidas de Salvaguarda e Obrigações</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_Toc134703853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31</w:t>
        </w:r>
        <w:r w:rsidR="002F3EBB" w:rsidRPr="002F3EBB">
          <w:rPr>
            <w:b/>
            <w:bCs/>
            <w:noProof/>
            <w:webHidden/>
            <w:color w:val="002060"/>
            <w:sz w:val="18"/>
            <w:szCs w:val="18"/>
          </w:rPr>
          <w:fldChar w:fldCharType="end"/>
        </w:r>
      </w:hyperlink>
    </w:p>
    <w:p w14:paraId="48D7B47B" w14:textId="61738A7E" w:rsidR="002F3EBB" w:rsidRPr="00AB16B3" w:rsidRDefault="00000000">
      <w:pPr>
        <w:pStyle w:val="TOC3"/>
        <w:rPr>
          <w:rFonts w:ascii="Calibri" w:eastAsia="Times New Roman" w:hAnsi="Calibri"/>
          <w:b/>
          <w:bCs/>
          <w:noProof/>
          <w:color w:val="002060"/>
          <w:kern w:val="2"/>
          <w:sz w:val="18"/>
          <w:szCs w:val="18"/>
          <w:lang w:eastAsia="pt-PT"/>
        </w:rPr>
      </w:pPr>
      <w:hyperlink w:anchor="_Toc134703854" w:history="1">
        <w:r w:rsidR="002F3EBB" w:rsidRPr="002F3EBB">
          <w:rPr>
            <w:rStyle w:val="Hyperlink"/>
            <w:b/>
            <w:bCs/>
            <w:noProof/>
            <w:color w:val="002060"/>
            <w:sz w:val="18"/>
            <w:szCs w:val="18"/>
            <w:lang w:bidi="en-US"/>
          </w:rPr>
          <w:t>Parceiros de Cofinanciamento e Agentes de Subvenção</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_Toc134703854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32</w:t>
        </w:r>
        <w:r w:rsidR="002F3EBB" w:rsidRPr="002F3EBB">
          <w:rPr>
            <w:b/>
            <w:bCs/>
            <w:noProof/>
            <w:webHidden/>
            <w:color w:val="002060"/>
            <w:sz w:val="18"/>
            <w:szCs w:val="18"/>
          </w:rPr>
          <w:fldChar w:fldCharType="end"/>
        </w:r>
      </w:hyperlink>
    </w:p>
    <w:p w14:paraId="1633AC87" w14:textId="77CC2FAA" w:rsidR="002F3EBB" w:rsidRPr="00AB16B3" w:rsidRDefault="00000000">
      <w:pPr>
        <w:pStyle w:val="TOC3"/>
        <w:rPr>
          <w:rFonts w:ascii="Calibri" w:eastAsia="Times New Roman" w:hAnsi="Calibri"/>
          <w:b/>
          <w:bCs/>
          <w:noProof/>
          <w:color w:val="002060"/>
          <w:kern w:val="2"/>
          <w:sz w:val="18"/>
          <w:szCs w:val="18"/>
          <w:lang w:eastAsia="pt-PT"/>
        </w:rPr>
      </w:pPr>
      <w:hyperlink w:anchor="_Toc134703855" w:history="1">
        <w:r w:rsidR="002F3EBB" w:rsidRPr="002F3EBB">
          <w:rPr>
            <w:rStyle w:val="Hyperlink"/>
            <w:b/>
            <w:bCs/>
            <w:noProof/>
            <w:color w:val="002060"/>
            <w:sz w:val="18"/>
            <w:szCs w:val="18"/>
            <w:lang w:bidi="en-US"/>
          </w:rPr>
          <w:t>Submissão</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_Toc134703855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35</w:t>
        </w:r>
        <w:r w:rsidR="002F3EBB" w:rsidRPr="002F3EBB">
          <w:rPr>
            <w:b/>
            <w:bCs/>
            <w:noProof/>
            <w:webHidden/>
            <w:color w:val="002060"/>
            <w:sz w:val="18"/>
            <w:szCs w:val="18"/>
          </w:rPr>
          <w:fldChar w:fldCharType="end"/>
        </w:r>
      </w:hyperlink>
    </w:p>
    <w:p w14:paraId="576E625A" w14:textId="0E740E3C" w:rsidR="002F3EBB" w:rsidRPr="00AB16B3" w:rsidRDefault="00000000">
      <w:pPr>
        <w:pStyle w:val="TOC3"/>
        <w:rPr>
          <w:rFonts w:ascii="Calibri" w:eastAsia="Times New Roman" w:hAnsi="Calibri"/>
          <w:b/>
          <w:bCs/>
          <w:noProof/>
          <w:color w:val="002060"/>
          <w:kern w:val="2"/>
          <w:sz w:val="18"/>
          <w:szCs w:val="18"/>
          <w:lang w:eastAsia="pt-PT"/>
        </w:rPr>
      </w:pPr>
      <w:hyperlink w:anchor="_Toc134703856" w:history="1">
        <w:r w:rsidR="002F3EBB" w:rsidRPr="002F3EBB">
          <w:rPr>
            <w:rStyle w:val="Hyperlink"/>
            <w:b/>
            <w:bCs/>
            <w:noProof/>
            <w:color w:val="002060"/>
            <w:sz w:val="18"/>
            <w:szCs w:val="18"/>
            <w:lang w:bidi="en-US"/>
          </w:rPr>
          <w:t>O Processo de Aprovação</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_Toc134703856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36</w:t>
        </w:r>
        <w:r w:rsidR="002F3EBB" w:rsidRPr="002F3EBB">
          <w:rPr>
            <w:b/>
            <w:bCs/>
            <w:noProof/>
            <w:webHidden/>
            <w:color w:val="002060"/>
            <w:sz w:val="18"/>
            <w:szCs w:val="18"/>
          </w:rPr>
          <w:fldChar w:fldCharType="end"/>
        </w:r>
      </w:hyperlink>
    </w:p>
    <w:p w14:paraId="40BFF016" w14:textId="65CF567E" w:rsidR="002F3EBB" w:rsidRPr="00AB16B3" w:rsidRDefault="00000000">
      <w:pPr>
        <w:pStyle w:val="TOC3"/>
        <w:rPr>
          <w:rFonts w:ascii="Calibri" w:eastAsia="Times New Roman" w:hAnsi="Calibri"/>
          <w:b/>
          <w:bCs/>
          <w:noProof/>
          <w:color w:val="002060"/>
          <w:kern w:val="2"/>
          <w:sz w:val="18"/>
          <w:szCs w:val="18"/>
          <w:lang w:eastAsia="pt-PT"/>
        </w:rPr>
      </w:pPr>
      <w:hyperlink w:anchor="_Toc134703857" w:history="1">
        <w:r w:rsidR="002F3EBB" w:rsidRPr="002F3EBB">
          <w:rPr>
            <w:rStyle w:val="Hyperlink"/>
            <w:b/>
            <w:bCs/>
            <w:noProof/>
            <w:color w:val="002060"/>
            <w:sz w:val="18"/>
            <w:szCs w:val="18"/>
            <w:lang w:bidi="en-US"/>
          </w:rPr>
          <w:t>Revisão</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_Toc134703857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37</w:t>
        </w:r>
        <w:r w:rsidR="002F3EBB" w:rsidRPr="002F3EBB">
          <w:rPr>
            <w:b/>
            <w:bCs/>
            <w:noProof/>
            <w:webHidden/>
            <w:color w:val="002060"/>
            <w:sz w:val="18"/>
            <w:szCs w:val="18"/>
          </w:rPr>
          <w:fldChar w:fldCharType="end"/>
        </w:r>
      </w:hyperlink>
    </w:p>
    <w:p w14:paraId="1E6A4A38" w14:textId="33DB778A" w:rsidR="002F3EBB" w:rsidRPr="00AB16B3" w:rsidRDefault="00000000">
      <w:pPr>
        <w:pStyle w:val="TOC3"/>
        <w:rPr>
          <w:rFonts w:ascii="Calibri" w:eastAsia="Times New Roman" w:hAnsi="Calibri"/>
          <w:b/>
          <w:bCs/>
          <w:noProof/>
          <w:color w:val="002060"/>
          <w:kern w:val="2"/>
          <w:sz w:val="18"/>
          <w:szCs w:val="18"/>
          <w:lang w:eastAsia="pt-PT"/>
        </w:rPr>
      </w:pPr>
      <w:hyperlink w:anchor="_Toc134703858" w:history="1">
        <w:r w:rsidR="002F3EBB" w:rsidRPr="002F3EBB">
          <w:rPr>
            <w:rStyle w:val="Hyperlink"/>
            <w:b/>
            <w:bCs/>
            <w:noProof/>
            <w:color w:val="002060"/>
            <w:sz w:val="18"/>
            <w:szCs w:val="18"/>
            <w:lang w:bidi="en-US"/>
          </w:rPr>
          <w:t>Mitigação dos Riscos</w:t>
        </w:r>
        <w:r w:rsidR="002F3EBB" w:rsidRPr="002F3EBB">
          <w:rPr>
            <w:b/>
            <w:bCs/>
            <w:noProof/>
            <w:webHidden/>
            <w:color w:val="002060"/>
            <w:sz w:val="18"/>
            <w:szCs w:val="18"/>
          </w:rPr>
          <w:tab/>
        </w:r>
        <w:r w:rsidR="002F3EBB" w:rsidRPr="002F3EBB">
          <w:rPr>
            <w:b/>
            <w:bCs/>
            <w:noProof/>
            <w:webHidden/>
            <w:color w:val="002060"/>
            <w:sz w:val="18"/>
            <w:szCs w:val="18"/>
          </w:rPr>
          <w:fldChar w:fldCharType="begin"/>
        </w:r>
        <w:r w:rsidR="002F3EBB" w:rsidRPr="002F3EBB">
          <w:rPr>
            <w:b/>
            <w:bCs/>
            <w:noProof/>
            <w:webHidden/>
            <w:color w:val="002060"/>
            <w:sz w:val="18"/>
            <w:szCs w:val="18"/>
          </w:rPr>
          <w:instrText xml:space="preserve"> PAGEREF _Toc134703858 \h </w:instrText>
        </w:r>
        <w:r w:rsidR="002F3EBB" w:rsidRPr="002F3EBB">
          <w:rPr>
            <w:b/>
            <w:bCs/>
            <w:noProof/>
            <w:webHidden/>
            <w:color w:val="002060"/>
            <w:sz w:val="18"/>
            <w:szCs w:val="18"/>
          </w:rPr>
        </w:r>
        <w:r w:rsidR="002F3EBB" w:rsidRPr="002F3EBB">
          <w:rPr>
            <w:b/>
            <w:bCs/>
            <w:noProof/>
            <w:webHidden/>
            <w:color w:val="002060"/>
            <w:sz w:val="18"/>
            <w:szCs w:val="18"/>
          </w:rPr>
          <w:fldChar w:fldCharType="separate"/>
        </w:r>
        <w:r w:rsidR="00AF58B2">
          <w:rPr>
            <w:b/>
            <w:bCs/>
            <w:noProof/>
            <w:webHidden/>
            <w:color w:val="002060"/>
            <w:sz w:val="18"/>
            <w:szCs w:val="18"/>
          </w:rPr>
          <w:t>37</w:t>
        </w:r>
        <w:r w:rsidR="002F3EBB" w:rsidRPr="002F3EBB">
          <w:rPr>
            <w:b/>
            <w:bCs/>
            <w:noProof/>
            <w:webHidden/>
            <w:color w:val="002060"/>
            <w:sz w:val="18"/>
            <w:szCs w:val="18"/>
          </w:rPr>
          <w:fldChar w:fldCharType="end"/>
        </w:r>
      </w:hyperlink>
    </w:p>
    <w:p w14:paraId="6EAE1218" w14:textId="77777777" w:rsidR="00967C87" w:rsidRPr="003C2CB4" w:rsidRDefault="00E25791" w:rsidP="009C3460">
      <w:pPr>
        <w:pStyle w:val="TOC3"/>
        <w:rPr>
          <w:rFonts w:ascii="Bebas Neue" w:hAnsi="Bebas Neue"/>
          <w:color w:val="062172"/>
          <w:sz w:val="24"/>
        </w:rPr>
      </w:pPr>
      <w:r w:rsidRPr="002F3EBB">
        <w:rPr>
          <w:rFonts w:cs="Poppins"/>
          <w:b/>
          <w:bCs/>
          <w:color w:val="002060"/>
          <w:sz w:val="18"/>
          <w:szCs w:val="18"/>
        </w:rPr>
        <w:fldChar w:fldCharType="end"/>
      </w:r>
    </w:p>
    <w:p w14:paraId="26F91510" w14:textId="77777777" w:rsidR="00E65AA7" w:rsidRPr="00A07C07" w:rsidRDefault="00000000" w:rsidP="00421858">
      <w:pPr>
        <w:spacing w:before="240" w:after="0" w:line="240" w:lineRule="auto"/>
        <w:jc w:val="both"/>
        <w:rPr>
          <w:rFonts w:cs="Poppins"/>
          <w:b/>
          <w:bCs/>
          <w:color w:val="43D596"/>
          <w:sz w:val="18"/>
          <w:szCs w:val="18"/>
        </w:rPr>
      </w:pPr>
      <w:r>
        <w:rPr>
          <w:noProof/>
        </w:rPr>
        <w:lastRenderedPageBreak/>
        <w:pict w14:anchorId="5561702D">
          <v:group id="Agrupar 2" o:spid="_x0000_s2152" style="position:absolute;left:0;text-align:left;margin-left:-18pt;margin-top:-30pt;width:484.05pt;height:673.85pt;z-index:21;mso-width-relative:margin;mso-height-relative:margin" coordorigin="-85,-651" coordsize="70774,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">
            <v:rect id="Rectangle 909" o:spid="_x0000_s2153" style="position:absolute;left:-85;top:-639;width:70773;height:52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" fillcolor="#062172" stroked="f"/>
            <v:rect id="Rectangle 45" o:spid="_x0000_s2154" style="position:absolute;left:381;top:4271;width:69945;height:768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" filled="f" strokecolor="#002570" strokeweight="6.25pt"/>
            <v:shapetype id="_x0000_t202" coordsize="21600,21600" o:spt="202" path="m,l,21600r21600,l21600,xe">
              <v:stroke joinstyle="miter"/>
              <v:path gradientshapeok="t" o:connecttype="rect"/>
            </v:shapetype>
            <v:shape id="Zone de texte 42" o:spid="_x0000_s2155" type="#_x0000_t202" style="position:absolute;left:3089;top:-651;width:40639;height:5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" filled="f" stroked="f">
              <v:textbox>
                <w:txbxContent>
                  <w:p w14:paraId="1F1D0E1E" w14:textId="77777777" w:rsidR="00A07C07" w:rsidRPr="00A07C07" w:rsidRDefault="00A07C07" w:rsidP="00A07C07">
                    <w:pPr>
                      <w:pStyle w:val="GPESecondLevelSub"/>
                    </w:pPr>
                    <w:bookmarkStart w:id="1" w:name="_Toc134703829"/>
                    <w:r>
                      <w:t>Início rápido</w:t>
                    </w:r>
                    <w:bookmarkEnd w:id="1"/>
                  </w:p>
                  <w:p w14:paraId="38B35B8E" w14:textId="77777777" w:rsidR="00A07C07" w:rsidRDefault="00A07C07" w:rsidP="00A07C07">
                    <w:bookmarkStart w:id="2" w:name="_Toc120205608"/>
                    <w:r w:rsidRPr="0098442B">
                      <w:t>Q</w:t>
                    </w:r>
                    <w:r>
                      <w:t>uick Star</w:t>
                    </w:r>
                    <w:bookmarkEnd w:id="2"/>
                    <w:r>
                      <w:t>t</w:t>
                    </w:r>
                  </w:p>
                </w:txbxContent>
              </v:textbox>
            </v:shape>
          </v:group>
        </w:pict>
      </w:r>
      <w:r w:rsidR="00AB16B3">
        <w:rPr>
          <w:rFonts w:ascii="Poppins SemiBold" w:hAnsi="Poppins SemiBold"/>
          <w:b/>
          <w:color w:val="43D596"/>
        </w:rPr>
        <w:br/>
      </w:r>
      <w:r w:rsidR="00AB16B3" w:rsidRPr="00A07C07">
        <w:rPr>
          <w:b/>
          <w:color w:val="43D596"/>
          <w:sz w:val="18"/>
          <w:szCs w:val="18"/>
        </w:rPr>
        <w:t xml:space="preserve">O que é este documento? </w:t>
      </w:r>
    </w:p>
    <w:p w14:paraId="3CA9C17B" w14:textId="77777777" w:rsidR="00BD21E5" w:rsidRPr="00A07C07" w:rsidRDefault="00AB16B3" w:rsidP="00421858">
      <w:pPr>
        <w:tabs>
          <w:tab w:val="left" w:pos="9214"/>
        </w:tabs>
        <w:spacing w:line="240" w:lineRule="auto"/>
        <w:ind w:right="292"/>
        <w:jc w:val="both"/>
        <w:rPr>
          <w:rFonts w:cs="Poppins"/>
          <w:color w:val="062172"/>
          <w:sz w:val="18"/>
          <w:szCs w:val="18"/>
        </w:rPr>
      </w:pPr>
      <w:r w:rsidRPr="00A07C07">
        <w:rPr>
          <w:color w:val="002060"/>
          <w:sz w:val="18"/>
          <w:szCs w:val="18"/>
        </w:rPr>
        <w:t>Estas diretrizes apresentam o</w:t>
      </w:r>
      <w:r w:rsidRPr="00A07C07">
        <w:rPr>
          <w:sz w:val="18"/>
          <w:szCs w:val="18"/>
        </w:rPr>
        <w:t xml:space="preserve"> </w:t>
      </w:r>
      <w:hyperlink r:id="rId15">
        <w:r w:rsidR="00A237EF">
          <w:rPr>
            <w:rStyle w:val="Hyperlink"/>
            <w:b/>
            <w:color w:val="28A7DE"/>
            <w:sz w:val="18"/>
            <w:szCs w:val="18"/>
            <w:u w:val="none"/>
          </w:rPr>
          <w:t>fundo Multiplicador</w:t>
        </w:r>
        <w:r w:rsidRPr="00A07C07">
          <w:rPr>
            <w:rStyle w:val="Hyperlink"/>
            <w:b/>
            <w:color w:val="28A7DE"/>
            <w:sz w:val="18"/>
            <w:szCs w:val="18"/>
            <w:u w:val="none"/>
          </w:rPr>
          <w:t xml:space="preserve"> da GPE</w:t>
        </w:r>
      </w:hyperlink>
      <w:r w:rsidRPr="00A07C07">
        <w:rPr>
          <w:color w:val="062172"/>
          <w:sz w:val="18"/>
          <w:szCs w:val="18"/>
        </w:rPr>
        <w:t xml:space="preserve"> e indicam como preencher os dois documentos necessários para a sua obtenção: a </w:t>
      </w:r>
      <w:hyperlink r:id="rId16">
        <w:r w:rsidRPr="00A07C07">
          <w:rPr>
            <w:rStyle w:val="Hyperlink"/>
            <w:b/>
            <w:color w:val="28A7DE"/>
            <w:sz w:val="18"/>
            <w:szCs w:val="18"/>
            <w:u w:val="none"/>
          </w:rPr>
          <w:t>manifestação de interesse</w:t>
        </w:r>
      </w:hyperlink>
      <w:r w:rsidRPr="00A07C07">
        <w:rPr>
          <w:color w:val="062172"/>
          <w:sz w:val="18"/>
          <w:szCs w:val="18"/>
        </w:rPr>
        <w:t xml:space="preserve"> e a </w:t>
      </w:r>
      <w:r w:rsidRPr="00A07C07">
        <w:rPr>
          <w:b/>
          <w:color w:val="062172"/>
          <w:sz w:val="18"/>
          <w:szCs w:val="18"/>
        </w:rPr>
        <w:t>candidatura</w:t>
      </w:r>
      <w:r w:rsidRPr="00A07C07">
        <w:rPr>
          <w:color w:val="062172"/>
          <w:sz w:val="18"/>
          <w:szCs w:val="18"/>
        </w:rPr>
        <w:t xml:space="preserve">. </w:t>
      </w:r>
    </w:p>
    <w:p w14:paraId="57706E23" w14:textId="77777777" w:rsidR="00BD21E5" w:rsidRPr="00A07C07" w:rsidRDefault="00AB16B3" w:rsidP="00421858">
      <w:pPr>
        <w:tabs>
          <w:tab w:val="left" w:pos="9214"/>
        </w:tabs>
        <w:spacing w:after="0" w:line="240" w:lineRule="auto"/>
        <w:ind w:right="292"/>
        <w:jc w:val="both"/>
        <w:rPr>
          <w:rFonts w:cs="Poppins"/>
          <w:b/>
          <w:bCs/>
          <w:color w:val="43D596"/>
          <w:sz w:val="18"/>
          <w:szCs w:val="18"/>
        </w:rPr>
      </w:pPr>
      <w:r w:rsidRPr="00A07C07">
        <w:rPr>
          <w:b/>
          <w:color w:val="43D596"/>
          <w:sz w:val="18"/>
          <w:szCs w:val="18"/>
        </w:rPr>
        <w:t>Quem se pode candidatar?</w:t>
      </w:r>
    </w:p>
    <w:p w14:paraId="0F3E287B" w14:textId="77777777" w:rsidR="00BD21E5" w:rsidRPr="00A07C07" w:rsidRDefault="00AB16B3" w:rsidP="00421858">
      <w:pPr>
        <w:tabs>
          <w:tab w:val="left" w:pos="9214"/>
        </w:tabs>
        <w:spacing w:line="240" w:lineRule="auto"/>
        <w:ind w:right="292"/>
        <w:jc w:val="both"/>
        <w:rPr>
          <w:rFonts w:cs="Poppins"/>
          <w:b/>
          <w:bCs/>
          <w:color w:val="062172"/>
          <w:sz w:val="18"/>
          <w:szCs w:val="18"/>
          <w:u w:val="single"/>
        </w:rPr>
      </w:pPr>
      <w:r w:rsidRPr="00A07C07">
        <w:rPr>
          <w:color w:val="062072"/>
          <w:sz w:val="18"/>
          <w:szCs w:val="18"/>
        </w:rPr>
        <w:t>As informações relativas à elegibilidade dos países e aos tetos da subvenção estão publicad</w:t>
      </w:r>
      <w:r w:rsidR="004C1BD2">
        <w:rPr>
          <w:color w:val="062072"/>
          <w:sz w:val="18"/>
          <w:szCs w:val="18"/>
        </w:rPr>
        <w:t>a</w:t>
      </w:r>
      <w:r w:rsidRPr="00A07C07">
        <w:rPr>
          <w:color w:val="062072"/>
          <w:sz w:val="18"/>
          <w:szCs w:val="18"/>
        </w:rPr>
        <w:t xml:space="preserve">s no </w:t>
      </w:r>
      <w:hyperlink r:id="rId17">
        <w:r w:rsidRPr="00A07C07">
          <w:rPr>
            <w:rStyle w:val="Hyperlink"/>
            <w:color w:val="28A7DE"/>
            <w:sz w:val="18"/>
            <w:szCs w:val="18"/>
            <w:u w:val="none"/>
          </w:rPr>
          <w:t>site da GPE</w:t>
        </w:r>
      </w:hyperlink>
      <w:r w:rsidRPr="00A07C07">
        <w:rPr>
          <w:color w:val="28A7DE"/>
          <w:sz w:val="18"/>
          <w:szCs w:val="18"/>
        </w:rPr>
        <w:t xml:space="preserve">. </w:t>
      </w:r>
    </w:p>
    <w:p w14:paraId="5EA3C282" w14:textId="77777777" w:rsidR="00BD21E5" w:rsidRPr="00A07C07" w:rsidRDefault="00AB16B3" w:rsidP="00421858">
      <w:pPr>
        <w:tabs>
          <w:tab w:val="left" w:pos="9214"/>
        </w:tabs>
        <w:spacing w:after="0" w:line="240" w:lineRule="auto"/>
        <w:ind w:right="292"/>
        <w:jc w:val="both"/>
        <w:rPr>
          <w:rFonts w:cs="Poppins"/>
          <w:b/>
          <w:bCs/>
          <w:color w:val="43D596"/>
          <w:sz w:val="18"/>
          <w:szCs w:val="18"/>
        </w:rPr>
      </w:pPr>
      <w:r w:rsidRPr="00A07C07">
        <w:rPr>
          <w:b/>
          <w:color w:val="43D596"/>
          <w:sz w:val="18"/>
          <w:szCs w:val="18"/>
        </w:rPr>
        <w:t xml:space="preserve">O que é necessário fazer? </w:t>
      </w:r>
    </w:p>
    <w:p w14:paraId="4B69EE89" w14:textId="77777777" w:rsidR="00647D2E" w:rsidRPr="00A07C07" w:rsidRDefault="00AB16B3" w:rsidP="00421858">
      <w:pPr>
        <w:tabs>
          <w:tab w:val="left" w:pos="9214"/>
        </w:tabs>
        <w:spacing w:line="240" w:lineRule="auto"/>
        <w:ind w:right="292"/>
        <w:jc w:val="both"/>
        <w:rPr>
          <w:rFonts w:cs="Poppins"/>
          <w:color w:val="062172"/>
          <w:sz w:val="18"/>
          <w:szCs w:val="18"/>
        </w:rPr>
      </w:pPr>
      <w:r w:rsidRPr="00A07C07">
        <w:rPr>
          <w:b/>
          <w:bCs/>
          <w:color w:val="062172"/>
          <w:sz w:val="18"/>
          <w:szCs w:val="18"/>
        </w:rPr>
        <w:t>O cofinanciamento novo e adicional,</w:t>
      </w:r>
      <w:r w:rsidRPr="00A07C07">
        <w:rPr>
          <w:color w:val="062172"/>
          <w:sz w:val="18"/>
          <w:szCs w:val="18"/>
        </w:rPr>
        <w:t xml:space="preserve"> acionado pela disponibilidade do Multiplicador, desbloqueia o acesso ao </w:t>
      </w:r>
      <w:r w:rsidR="00A237EF">
        <w:rPr>
          <w:color w:val="062172"/>
          <w:sz w:val="18"/>
          <w:szCs w:val="18"/>
        </w:rPr>
        <w:t>fundo Multiplicador</w:t>
      </w:r>
      <w:r w:rsidRPr="00A07C07">
        <w:rPr>
          <w:color w:val="062172"/>
          <w:sz w:val="18"/>
          <w:szCs w:val="18"/>
        </w:rPr>
        <w:t>.</w:t>
      </w:r>
      <w:r w:rsidRPr="00A07C07">
        <w:rPr>
          <w:b/>
          <w:color w:val="062172"/>
          <w:sz w:val="18"/>
          <w:szCs w:val="18"/>
        </w:rPr>
        <w:t xml:space="preserve"> </w:t>
      </w:r>
      <w:r w:rsidRPr="00A07C07">
        <w:rPr>
          <w:color w:val="062172"/>
          <w:sz w:val="18"/>
          <w:szCs w:val="18"/>
        </w:rPr>
        <w:t xml:space="preserve">Os países preenchem uma </w:t>
      </w:r>
      <w:r w:rsidRPr="00A07C07">
        <w:rPr>
          <w:b/>
          <w:bCs/>
          <w:color w:val="062172"/>
          <w:sz w:val="18"/>
          <w:szCs w:val="18"/>
        </w:rPr>
        <w:t>manifestação de interesse,</w:t>
      </w:r>
      <w:r w:rsidRPr="00A07C07">
        <w:rPr>
          <w:color w:val="062172"/>
          <w:sz w:val="18"/>
          <w:szCs w:val="18"/>
        </w:rPr>
        <w:t xml:space="preserve"> apoiada pelo grupo local de educação, para especificar o </w:t>
      </w:r>
      <w:r w:rsidRPr="00A07C07">
        <w:rPr>
          <w:b/>
          <w:bCs/>
          <w:color w:val="062172"/>
          <w:sz w:val="18"/>
          <w:szCs w:val="18"/>
        </w:rPr>
        <w:t>valor</w:t>
      </w:r>
      <w:r w:rsidRPr="00A07C07">
        <w:rPr>
          <w:color w:val="062172"/>
          <w:sz w:val="18"/>
          <w:szCs w:val="18"/>
        </w:rPr>
        <w:t xml:space="preserve"> e as </w:t>
      </w:r>
      <w:r w:rsidRPr="00A07C07">
        <w:rPr>
          <w:b/>
          <w:bCs/>
          <w:color w:val="062172"/>
          <w:sz w:val="18"/>
          <w:szCs w:val="18"/>
        </w:rPr>
        <w:t>fontes</w:t>
      </w:r>
      <w:r w:rsidRPr="00A07C07">
        <w:rPr>
          <w:color w:val="062172"/>
          <w:sz w:val="18"/>
          <w:szCs w:val="18"/>
        </w:rPr>
        <w:t xml:space="preserve"> deste financiamento, bem como as suas implicações para a sustentabilidade da dívida e o seu alinhamento com os programas de educação que serão apoiados.</w:t>
      </w:r>
    </w:p>
    <w:p w14:paraId="39F0DA88" w14:textId="77777777" w:rsidR="00535F1F" w:rsidRPr="00A07C07" w:rsidRDefault="00AB16B3" w:rsidP="00421858">
      <w:pPr>
        <w:tabs>
          <w:tab w:val="left" w:pos="9214"/>
        </w:tabs>
        <w:spacing w:line="240" w:lineRule="auto"/>
        <w:ind w:right="292"/>
        <w:jc w:val="both"/>
        <w:rPr>
          <w:rFonts w:cs="Poppins"/>
          <w:color w:val="062172"/>
          <w:sz w:val="18"/>
          <w:szCs w:val="18"/>
        </w:rPr>
      </w:pPr>
      <w:r w:rsidRPr="00A07C07">
        <w:rPr>
          <w:color w:val="002060"/>
          <w:sz w:val="18"/>
          <w:szCs w:val="18"/>
        </w:rPr>
        <w:t xml:space="preserve">A GPE irá rever a manifestação de interesse e, se aplicável, aprovar a alocação de financiamento do Multiplicador para ser usado na preparação da </w:t>
      </w:r>
      <w:r w:rsidRPr="00A07C07">
        <w:rPr>
          <w:b/>
          <w:bCs/>
          <w:color w:val="002060"/>
          <w:sz w:val="18"/>
          <w:szCs w:val="18"/>
        </w:rPr>
        <w:t>candidatura</w:t>
      </w:r>
      <w:r w:rsidRPr="00A07C07">
        <w:rPr>
          <w:color w:val="002060"/>
          <w:sz w:val="18"/>
          <w:szCs w:val="18"/>
        </w:rPr>
        <w:t xml:space="preserve"> à subvenção. O valor concedido pelo </w:t>
      </w:r>
      <w:r w:rsidR="00A237EF">
        <w:rPr>
          <w:color w:val="002060"/>
          <w:sz w:val="18"/>
          <w:szCs w:val="18"/>
        </w:rPr>
        <w:t>fundo Multiplicador</w:t>
      </w:r>
      <w:r w:rsidRPr="00A07C07">
        <w:rPr>
          <w:color w:val="002060"/>
          <w:sz w:val="18"/>
          <w:szCs w:val="18"/>
        </w:rPr>
        <w:t xml:space="preserve"> neste processo é garantido pelo período de </w:t>
      </w:r>
      <w:r w:rsidRPr="00A07C07">
        <w:rPr>
          <w:b/>
          <w:color w:val="002060"/>
          <w:sz w:val="18"/>
          <w:szCs w:val="18"/>
        </w:rPr>
        <w:t>um ano</w:t>
      </w:r>
      <w:r w:rsidRPr="00A07C07">
        <w:rPr>
          <w:color w:val="002060"/>
          <w:sz w:val="18"/>
          <w:szCs w:val="18"/>
        </w:rPr>
        <w:t>, contado a partir do final do mês de aprovação da manifestação</w:t>
      </w:r>
      <w:r w:rsidRPr="00A07C07">
        <w:rPr>
          <w:color w:val="062172"/>
          <w:sz w:val="18"/>
          <w:szCs w:val="18"/>
        </w:rPr>
        <w:t xml:space="preserve"> de interesse. </w:t>
      </w:r>
      <w:r w:rsidRPr="00A07C07">
        <w:rPr>
          <w:b/>
          <w:bCs/>
          <w:color w:val="062172"/>
          <w:sz w:val="18"/>
          <w:szCs w:val="18"/>
        </w:rPr>
        <w:t>Durante esse período,</w:t>
      </w:r>
      <w:r w:rsidRPr="00A07C07">
        <w:rPr>
          <w:color w:val="062172"/>
          <w:sz w:val="18"/>
          <w:szCs w:val="18"/>
        </w:rPr>
        <w:t xml:space="preserve"> os países devem preparar uma candidatura para utilizarem os recursos do Multiplicador num determinado programa. </w:t>
      </w:r>
    </w:p>
    <w:p w14:paraId="67FC684C" w14:textId="77777777" w:rsidR="00C81149" w:rsidRPr="00A07C07" w:rsidRDefault="00AB16B3" w:rsidP="00421858">
      <w:pPr>
        <w:tabs>
          <w:tab w:val="left" w:pos="9214"/>
        </w:tabs>
        <w:spacing w:line="240" w:lineRule="auto"/>
        <w:ind w:right="292"/>
        <w:jc w:val="both"/>
        <w:rPr>
          <w:rFonts w:cs="Poppins"/>
          <w:color w:val="062072"/>
          <w:sz w:val="18"/>
          <w:szCs w:val="18"/>
        </w:rPr>
      </w:pPr>
      <w:r w:rsidRPr="00A07C07">
        <w:rPr>
          <w:color w:val="002060"/>
          <w:sz w:val="18"/>
          <w:szCs w:val="18"/>
        </w:rPr>
        <w:t>A maioria dos países já terá concluído a análise dos</w:t>
      </w:r>
      <w:r w:rsidRPr="00A07C07">
        <w:rPr>
          <w:sz w:val="18"/>
          <w:szCs w:val="18"/>
        </w:rPr>
        <w:t xml:space="preserve"> </w:t>
      </w:r>
      <w:hyperlink r:id="rId18">
        <w:r w:rsidRPr="00A07C07">
          <w:rPr>
            <w:rStyle w:val="Hyperlink"/>
            <w:b/>
            <w:color w:val="28A7DE"/>
            <w:sz w:val="18"/>
            <w:szCs w:val="18"/>
            <w:u w:val="none"/>
          </w:rPr>
          <w:t>fatores facilitadores</w:t>
        </w:r>
      </w:hyperlink>
      <w:r w:rsidRPr="00A07C07">
        <w:rPr>
          <w:color w:val="062072"/>
          <w:sz w:val="18"/>
          <w:szCs w:val="18"/>
        </w:rPr>
        <w:t xml:space="preserve"> </w:t>
      </w:r>
      <w:r w:rsidRPr="00A07C07">
        <w:rPr>
          <w:color w:val="002060"/>
          <w:sz w:val="18"/>
          <w:szCs w:val="18"/>
        </w:rPr>
        <w:t>para a transformação do sistema educativo antes de submeterem uma manifestação de interesse (figura 1).</w:t>
      </w:r>
      <w:r w:rsidRPr="00A07C07">
        <w:rPr>
          <w:color w:val="062072"/>
          <w:sz w:val="18"/>
          <w:szCs w:val="18"/>
        </w:rPr>
        <w:t xml:space="preserve"> Caso contrário, o país terá que efetuar a análise dos fatores facilitadores </w:t>
      </w:r>
      <w:r w:rsidRPr="00A07C07">
        <w:rPr>
          <w:b/>
          <w:bCs/>
          <w:color w:val="062072"/>
          <w:sz w:val="18"/>
          <w:szCs w:val="18"/>
        </w:rPr>
        <w:t>antes</w:t>
      </w:r>
      <w:r w:rsidRPr="00A07C07">
        <w:rPr>
          <w:color w:val="062072"/>
          <w:sz w:val="18"/>
          <w:szCs w:val="18"/>
        </w:rPr>
        <w:t xml:space="preserve"> de realizar a candidatura. </w:t>
      </w:r>
    </w:p>
    <w:p w14:paraId="593A2418" w14:textId="77777777" w:rsidR="00535F1F" w:rsidRPr="00A07C07" w:rsidRDefault="00AB16B3" w:rsidP="00421858">
      <w:pPr>
        <w:tabs>
          <w:tab w:val="left" w:pos="9214"/>
        </w:tabs>
        <w:spacing w:line="240" w:lineRule="auto"/>
        <w:ind w:right="292"/>
        <w:jc w:val="both"/>
        <w:rPr>
          <w:rFonts w:cs="Poppins"/>
          <w:color w:val="062172"/>
          <w:sz w:val="18"/>
          <w:szCs w:val="18"/>
        </w:rPr>
      </w:pPr>
      <w:r w:rsidRPr="00A07C07">
        <w:rPr>
          <w:color w:val="062072"/>
          <w:sz w:val="18"/>
          <w:szCs w:val="18"/>
        </w:rPr>
        <w:t xml:space="preserve">Alguns países já terão concluído, ou estarão em vias de concluir, um </w:t>
      </w:r>
      <w:hyperlink r:id="rId19">
        <w:r w:rsidRPr="00A07C07">
          <w:rPr>
            <w:rStyle w:val="Hyperlink"/>
            <w:b/>
            <w:color w:val="28A7DE"/>
            <w:sz w:val="18"/>
            <w:szCs w:val="18"/>
            <w:u w:val="none"/>
          </w:rPr>
          <w:t>pacto de parceria</w:t>
        </w:r>
      </w:hyperlink>
      <w:r w:rsidRPr="00A07C07">
        <w:rPr>
          <w:rStyle w:val="Hyperlink"/>
          <w:color w:val="28A7DE"/>
          <w:sz w:val="18"/>
          <w:szCs w:val="18"/>
          <w:u w:val="none"/>
        </w:rPr>
        <w:t xml:space="preserve">, </w:t>
      </w:r>
      <w:r w:rsidRPr="00A07C07">
        <w:rPr>
          <w:rStyle w:val="Hyperlink"/>
          <w:color w:val="062072"/>
          <w:sz w:val="18"/>
          <w:szCs w:val="18"/>
          <w:u w:val="none"/>
        </w:rPr>
        <w:t>especificando</w:t>
      </w:r>
      <w:r w:rsidRPr="00A07C07">
        <w:rPr>
          <w:rStyle w:val="Hyperlink"/>
          <w:b/>
          <w:color w:val="062072"/>
          <w:sz w:val="18"/>
          <w:szCs w:val="18"/>
          <w:u w:val="none"/>
        </w:rPr>
        <w:t xml:space="preserve"> </w:t>
      </w:r>
      <w:r w:rsidRPr="00A07C07">
        <w:rPr>
          <w:color w:val="062072"/>
          <w:sz w:val="18"/>
          <w:szCs w:val="18"/>
        </w:rPr>
        <w:t xml:space="preserve"> a reforma prioritária que será apoiada pelos </w:t>
      </w:r>
      <w:r w:rsidR="00A237EF">
        <w:rPr>
          <w:color w:val="062072"/>
          <w:sz w:val="18"/>
          <w:szCs w:val="18"/>
        </w:rPr>
        <w:t>fundo</w:t>
      </w:r>
      <w:r w:rsidRPr="00A07C07">
        <w:rPr>
          <w:color w:val="062072"/>
          <w:sz w:val="18"/>
          <w:szCs w:val="18"/>
        </w:rPr>
        <w:t>s da GPE.</w:t>
      </w:r>
      <w:r w:rsidRPr="00A07C07">
        <w:rPr>
          <w:color w:val="062172"/>
          <w:sz w:val="18"/>
          <w:szCs w:val="18"/>
        </w:rPr>
        <w:t xml:space="preserve"> Caso contrário, os países são incentivados a desenvolver um pacto de parceria </w:t>
      </w:r>
      <w:r w:rsidRPr="00A07C07">
        <w:rPr>
          <w:b/>
          <w:bCs/>
          <w:color w:val="062172"/>
          <w:sz w:val="18"/>
          <w:szCs w:val="18"/>
        </w:rPr>
        <w:t>antes</w:t>
      </w:r>
      <w:r w:rsidRPr="00A07C07">
        <w:rPr>
          <w:color w:val="062172"/>
          <w:sz w:val="18"/>
          <w:szCs w:val="18"/>
        </w:rPr>
        <w:t xml:space="preserve"> da elaboração da candidatura.</w:t>
      </w:r>
    </w:p>
    <w:p w14:paraId="2687898F" w14:textId="77777777" w:rsidR="00535F1F" w:rsidRPr="00A07C07" w:rsidRDefault="00AB16B3" w:rsidP="00421858">
      <w:pPr>
        <w:tabs>
          <w:tab w:val="left" w:pos="9214"/>
        </w:tabs>
        <w:spacing w:line="240" w:lineRule="auto"/>
        <w:ind w:right="292"/>
        <w:jc w:val="both"/>
        <w:rPr>
          <w:rFonts w:cs="Poppins"/>
          <w:color w:val="062172"/>
          <w:sz w:val="18"/>
          <w:szCs w:val="18"/>
        </w:rPr>
      </w:pPr>
      <w:r w:rsidRPr="00A07C07">
        <w:rPr>
          <w:color w:val="062172"/>
          <w:sz w:val="18"/>
          <w:szCs w:val="18"/>
        </w:rPr>
        <w:t xml:space="preserve">Tendo em vista o apoio necessário ao desenvolvimento e implementação do programa, os países terão que, </w:t>
      </w:r>
      <w:r w:rsidRPr="00A07C07">
        <w:rPr>
          <w:b/>
          <w:bCs/>
          <w:color w:val="062172"/>
          <w:sz w:val="18"/>
          <w:szCs w:val="18"/>
        </w:rPr>
        <w:t xml:space="preserve">em </w:t>
      </w:r>
      <w:r w:rsidRPr="00A07C07">
        <w:rPr>
          <w:color w:val="062172"/>
          <w:sz w:val="18"/>
          <w:szCs w:val="18"/>
        </w:rPr>
        <w:t xml:space="preserve">consonância com o grupo local de educação, selecionar um </w:t>
      </w:r>
      <w:r w:rsidRPr="00A07C07">
        <w:rPr>
          <w:b/>
          <w:color w:val="062172"/>
          <w:sz w:val="18"/>
          <w:szCs w:val="18"/>
        </w:rPr>
        <w:t>agente de subvenção</w:t>
      </w:r>
      <w:r w:rsidRPr="00A07C07">
        <w:rPr>
          <w:color w:val="062172"/>
          <w:sz w:val="18"/>
          <w:szCs w:val="18"/>
        </w:rPr>
        <w:t>.</w:t>
      </w:r>
    </w:p>
    <w:p w14:paraId="38B4E873" w14:textId="77777777" w:rsidR="005E5256" w:rsidRPr="00A07C07" w:rsidRDefault="00AB16B3" w:rsidP="00421858">
      <w:pPr>
        <w:tabs>
          <w:tab w:val="left" w:pos="9214"/>
        </w:tabs>
        <w:spacing w:after="0" w:line="240" w:lineRule="auto"/>
        <w:ind w:right="292"/>
        <w:jc w:val="both"/>
        <w:rPr>
          <w:rFonts w:cs="Poppins"/>
          <w:b/>
          <w:bCs/>
          <w:color w:val="43D596"/>
          <w:sz w:val="18"/>
          <w:szCs w:val="18"/>
        </w:rPr>
      </w:pPr>
      <w:r w:rsidRPr="00A07C07">
        <w:rPr>
          <w:b/>
          <w:color w:val="43D596"/>
          <w:sz w:val="18"/>
          <w:szCs w:val="18"/>
        </w:rPr>
        <w:t>É possível aceder a outros financiamentos da GPE em simultâneo?</w:t>
      </w:r>
    </w:p>
    <w:p w14:paraId="0F4651C8" w14:textId="77777777" w:rsidR="005E5256" w:rsidRPr="00A07C07" w:rsidRDefault="00AB16B3" w:rsidP="00421858">
      <w:pPr>
        <w:tabs>
          <w:tab w:val="left" w:pos="9214"/>
        </w:tabs>
        <w:spacing w:line="240" w:lineRule="auto"/>
        <w:ind w:right="292"/>
        <w:jc w:val="both"/>
        <w:rPr>
          <w:rFonts w:cs="Poppins"/>
          <w:color w:val="062172"/>
          <w:sz w:val="18"/>
          <w:szCs w:val="18"/>
        </w:rPr>
      </w:pPr>
      <w:r w:rsidRPr="00A07C07">
        <w:rPr>
          <w:color w:val="062172"/>
          <w:sz w:val="18"/>
          <w:szCs w:val="18"/>
        </w:rPr>
        <w:t xml:space="preserve">Os países podem candidatar-se a uma </w:t>
      </w:r>
      <w:r w:rsidRPr="00A07C07">
        <w:rPr>
          <w:b/>
          <w:bCs/>
          <w:color w:val="062172"/>
          <w:sz w:val="18"/>
          <w:szCs w:val="18"/>
        </w:rPr>
        <w:t>subvenção para o reforço das capacidades do sistema</w:t>
      </w:r>
      <w:r w:rsidRPr="00A07C07">
        <w:rPr>
          <w:color w:val="062172"/>
          <w:sz w:val="18"/>
          <w:szCs w:val="18"/>
        </w:rPr>
        <w:t xml:space="preserve">, a qual proporciona recursos para a elaboração da análise dos fatores facilitadores e para o pacto de parceria, conforme necessário. A GPE também incentiva todos os países parceiros elegíveis para a </w:t>
      </w:r>
      <w:r w:rsidRPr="00A07C07">
        <w:rPr>
          <w:b/>
          <w:bCs/>
          <w:color w:val="062172"/>
          <w:sz w:val="18"/>
          <w:szCs w:val="18"/>
        </w:rPr>
        <w:t>subvenção para a transformação do sistema</w:t>
      </w:r>
      <w:r w:rsidRPr="00A07C07">
        <w:rPr>
          <w:color w:val="062172"/>
          <w:sz w:val="18"/>
          <w:szCs w:val="18"/>
        </w:rPr>
        <w:t xml:space="preserve"> e para o </w:t>
      </w:r>
      <w:r w:rsidRPr="00A07C07">
        <w:rPr>
          <w:b/>
          <w:bCs/>
          <w:color w:val="062172"/>
          <w:sz w:val="18"/>
          <w:szCs w:val="18"/>
        </w:rPr>
        <w:t>Acelerador para a Educação de Raparigas</w:t>
      </w:r>
      <w:r w:rsidRPr="00A07C07">
        <w:rPr>
          <w:color w:val="062172"/>
          <w:sz w:val="18"/>
          <w:szCs w:val="18"/>
        </w:rPr>
        <w:t xml:space="preserve"> a candidataram-se a estas subvenções, em simultâneo com a candidatura ao </w:t>
      </w:r>
      <w:r w:rsidR="00A237EF">
        <w:rPr>
          <w:color w:val="062172"/>
          <w:sz w:val="18"/>
          <w:szCs w:val="18"/>
        </w:rPr>
        <w:t>fundo Multiplicador</w:t>
      </w:r>
      <w:r w:rsidRPr="00A07C07">
        <w:rPr>
          <w:color w:val="062172"/>
          <w:sz w:val="18"/>
          <w:szCs w:val="18"/>
        </w:rPr>
        <w:t xml:space="preserve">, maximizando, assim, o financiamento proveniente da GPE, sem custos transacionais acrescidos significativos. </w:t>
      </w:r>
    </w:p>
    <w:p w14:paraId="17BC1C82" w14:textId="77777777" w:rsidR="00BD21E5" w:rsidRPr="00A07C07" w:rsidRDefault="00AB16B3" w:rsidP="00421858">
      <w:pPr>
        <w:tabs>
          <w:tab w:val="left" w:pos="9214"/>
        </w:tabs>
        <w:spacing w:after="0" w:line="240" w:lineRule="auto"/>
        <w:ind w:right="292"/>
        <w:jc w:val="both"/>
        <w:rPr>
          <w:rFonts w:cs="Poppins"/>
          <w:b/>
          <w:bCs/>
          <w:color w:val="43D596"/>
          <w:sz w:val="18"/>
          <w:szCs w:val="18"/>
        </w:rPr>
      </w:pPr>
      <w:r w:rsidRPr="00A07C07">
        <w:rPr>
          <w:b/>
          <w:color w:val="43D596"/>
          <w:sz w:val="18"/>
          <w:szCs w:val="18"/>
        </w:rPr>
        <w:t>Como submeter uma manifestação de interesse ou uma candidatura?</w:t>
      </w:r>
    </w:p>
    <w:p w14:paraId="5E54AEFC" w14:textId="77777777" w:rsidR="00421858" w:rsidRDefault="00AB16B3" w:rsidP="00421858">
      <w:pPr>
        <w:tabs>
          <w:tab w:val="left" w:pos="9214"/>
        </w:tabs>
        <w:spacing w:after="0" w:line="240" w:lineRule="auto"/>
        <w:ind w:right="292"/>
        <w:jc w:val="both"/>
        <w:rPr>
          <w:color w:val="062172"/>
          <w:sz w:val="18"/>
          <w:szCs w:val="18"/>
        </w:rPr>
      </w:pPr>
      <w:r w:rsidRPr="00A07C07">
        <w:rPr>
          <w:color w:val="062172"/>
          <w:sz w:val="18"/>
          <w:szCs w:val="18"/>
        </w:rPr>
        <w:t xml:space="preserve">Os países podem utilizar a assinatura eletrónica e enviar o documento </w:t>
      </w:r>
      <w:r w:rsidRPr="00A07C07">
        <w:rPr>
          <w:b/>
          <w:color w:val="062172"/>
          <w:sz w:val="18"/>
          <w:szCs w:val="18"/>
        </w:rPr>
        <w:t>por email</w:t>
      </w:r>
      <w:r w:rsidRPr="00A07C07">
        <w:rPr>
          <w:color w:val="062172"/>
          <w:sz w:val="18"/>
          <w:szCs w:val="18"/>
        </w:rPr>
        <w:t xml:space="preserve">, com cópia para o responsável do país da GPE, para o seguinte endereço: </w:t>
      </w:r>
    </w:p>
    <w:p w14:paraId="23D0FFA7" w14:textId="6C14B7FC" w:rsidR="00BD21E5" w:rsidRPr="00E93931" w:rsidRDefault="00000000" w:rsidP="00421858">
      <w:pPr>
        <w:tabs>
          <w:tab w:val="left" w:pos="9214"/>
        </w:tabs>
        <w:spacing w:line="240" w:lineRule="auto"/>
        <w:ind w:right="292"/>
        <w:jc w:val="both"/>
        <w:rPr>
          <w:rFonts w:cs="Poppins"/>
          <w:b/>
          <w:bCs/>
          <w:color w:val="062172"/>
        </w:rPr>
      </w:pPr>
      <w:hyperlink r:id="rId20" w:history="1">
        <w:r w:rsidR="00421858" w:rsidRPr="00E93931">
          <w:rPr>
            <w:rStyle w:val="Hyperlink"/>
            <w:sz w:val="18"/>
            <w:szCs w:val="18"/>
            <w:u w:val="none"/>
          </w:rPr>
          <w:t>gpe_grant_submission@globalpartnership.org</w:t>
        </w:r>
      </w:hyperlink>
      <w:r w:rsidR="00AB16B3" w:rsidRPr="00E93931">
        <w:rPr>
          <w:b/>
          <w:color w:val="062172"/>
          <w:sz w:val="18"/>
          <w:szCs w:val="18"/>
        </w:rPr>
        <w:t xml:space="preserve"> </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B16B3" w14:paraId="3E875D10" w14:textId="77777777" w:rsidTr="003C2CB4">
        <w:tc>
          <w:tcPr>
            <w:tcW w:w="9214" w:type="dxa"/>
            <w:tcBorders>
              <w:top w:val="nil"/>
              <w:left w:val="nil"/>
              <w:bottom w:val="single" w:sz="4" w:space="0" w:color="auto"/>
              <w:right w:val="nil"/>
            </w:tcBorders>
            <w:shd w:val="clear" w:color="auto" w:fill="002570"/>
          </w:tcPr>
          <w:p w14:paraId="23EC6264" w14:textId="77777777" w:rsidR="002472D9" w:rsidRPr="003C2CB4" w:rsidRDefault="00AB16B3" w:rsidP="003C2CB4">
            <w:pPr>
              <w:pStyle w:val="Heading2"/>
              <w:spacing w:line="240" w:lineRule="auto"/>
              <w:rPr>
                <w:color w:val="43D596"/>
                <w:sz w:val="56"/>
                <w:szCs w:val="56"/>
              </w:rPr>
            </w:pPr>
            <w:bookmarkStart w:id="3" w:name="_Toc134703830"/>
            <w:r>
              <w:rPr>
                <w:color w:val="43D596"/>
                <w:sz w:val="56"/>
              </w:rPr>
              <w:lastRenderedPageBreak/>
              <w:t>Introdução</w:t>
            </w:r>
            <w:bookmarkEnd w:id="3"/>
          </w:p>
        </w:tc>
      </w:tr>
    </w:tbl>
    <w:p w14:paraId="6A09F445" w14:textId="77777777" w:rsidR="00667B0C" w:rsidRDefault="00AB16B3" w:rsidP="007538E9">
      <w:pPr>
        <w:spacing w:before="240" w:after="120" w:line="240" w:lineRule="auto"/>
        <w:ind w:right="292"/>
        <w:jc w:val="both"/>
        <w:rPr>
          <w:rFonts w:cs="Poppins"/>
          <w:color w:val="062172"/>
        </w:rPr>
      </w:pPr>
      <w:r>
        <w:rPr>
          <w:color w:val="062172"/>
        </w:rPr>
        <w:t xml:space="preserve">O </w:t>
      </w:r>
      <w:r w:rsidR="00A237EF">
        <w:rPr>
          <w:color w:val="062172"/>
        </w:rPr>
        <w:t>fundo</w:t>
      </w:r>
      <w:r w:rsidR="00892FCF">
        <w:rPr>
          <w:color w:val="062172"/>
        </w:rPr>
        <w:t xml:space="preserve"> Multiplicador</w:t>
      </w:r>
      <w:r>
        <w:rPr>
          <w:color w:val="062172"/>
        </w:rPr>
        <w:t xml:space="preserve"> da GPE é um instrumento financeiro inovador concebido para catalisar a transformação do sistema educativo, através da mobilização de investimento</w:t>
      </w:r>
      <w:r w:rsidR="00D00D10">
        <w:rPr>
          <w:color w:val="062172"/>
        </w:rPr>
        <w:t>s</w:t>
      </w:r>
      <w:r>
        <w:rPr>
          <w:color w:val="062172"/>
        </w:rPr>
        <w:t xml:space="preserve">. Os países desbloqueiam o </w:t>
      </w:r>
      <w:r w:rsidR="00A237EF">
        <w:rPr>
          <w:color w:val="062172"/>
        </w:rPr>
        <w:t>fundo</w:t>
      </w:r>
      <w:r w:rsidR="00892FCF">
        <w:rPr>
          <w:color w:val="062172"/>
        </w:rPr>
        <w:t xml:space="preserve"> Multiplicador</w:t>
      </w:r>
      <w:r>
        <w:rPr>
          <w:color w:val="062172"/>
        </w:rPr>
        <w:t xml:space="preserve"> assegurando </w:t>
      </w:r>
      <w:r>
        <w:rPr>
          <w:b/>
          <w:bCs/>
          <w:color w:val="062172"/>
        </w:rPr>
        <w:t>financiamento novo e adicional</w:t>
      </w:r>
      <w:r>
        <w:rPr>
          <w:color w:val="062172"/>
        </w:rPr>
        <w:t xml:space="preserve"> na proporção de 1 dólar do Multiplicador por cada 3 </w:t>
      </w:r>
      <w:r w:rsidR="00D54E6B">
        <w:rPr>
          <w:color w:val="062172"/>
        </w:rPr>
        <w:t>dólares</w:t>
      </w:r>
      <w:r>
        <w:rPr>
          <w:color w:val="062172"/>
        </w:rPr>
        <w:t xml:space="preserve"> mobilizados de parceiros de desenvolvimento, e de 1 dólar por cada 1 dólar para financiamento proveniente de empresas e fundações. </w:t>
      </w:r>
    </w:p>
    <w:p w14:paraId="1AECE385" w14:textId="77777777" w:rsidR="00A2603D" w:rsidRPr="00237298" w:rsidRDefault="00AB16B3" w:rsidP="00667B0C">
      <w:pPr>
        <w:spacing w:before="240" w:after="120" w:line="240" w:lineRule="auto"/>
        <w:ind w:right="292"/>
        <w:jc w:val="both"/>
        <w:rPr>
          <w:rFonts w:cs="Poppins"/>
          <w:color w:val="062172"/>
        </w:rPr>
      </w:pPr>
      <w:r>
        <w:rPr>
          <w:color w:val="062172"/>
        </w:rPr>
        <w:t xml:space="preserve">Para aceder ao </w:t>
      </w:r>
      <w:r w:rsidR="00A237EF">
        <w:rPr>
          <w:color w:val="062172"/>
        </w:rPr>
        <w:t>fundo Multiplicador</w:t>
      </w:r>
      <w:r>
        <w:rPr>
          <w:color w:val="062172"/>
        </w:rPr>
        <w:t xml:space="preserve">, os países devem confirmar, previamente, o valor potencial da subvenção através da submissão de uma </w:t>
      </w:r>
      <w:r>
        <w:rPr>
          <w:b/>
          <w:bCs/>
          <w:color w:val="062172"/>
        </w:rPr>
        <w:t>manifestação de interesse.</w:t>
      </w:r>
      <w:r>
        <w:rPr>
          <w:b/>
          <w:color w:val="062172"/>
        </w:rPr>
        <w:t xml:space="preserve"> </w:t>
      </w:r>
      <w:r>
        <w:rPr>
          <w:color w:val="062172"/>
        </w:rPr>
        <w:t xml:space="preserve">Nesse sentido, este documento não é considerado um documento de candidatura a uma subvenção; apresenta informações específicas sobre as fontes e tipos de cofinanciamento novos e adicionais que foram assegurados, tirando proveito do </w:t>
      </w:r>
      <w:r w:rsidR="00A237EF">
        <w:rPr>
          <w:color w:val="062172"/>
        </w:rPr>
        <w:t>fundo Multiplicador</w:t>
      </w:r>
      <w:r>
        <w:rPr>
          <w:color w:val="062172"/>
        </w:rPr>
        <w:t xml:space="preserve">. Após a aprovação da GPE, o país utiliza o valor garantido como base para a preparação da </w:t>
      </w:r>
      <w:r>
        <w:rPr>
          <w:b/>
          <w:bCs/>
          <w:color w:val="062172"/>
        </w:rPr>
        <w:t>candidatura</w:t>
      </w:r>
      <w:r>
        <w:rPr>
          <w:color w:val="062172"/>
        </w:rPr>
        <w:t xml:space="preserve"> ao </w:t>
      </w:r>
      <w:r w:rsidR="00A237EF">
        <w:rPr>
          <w:color w:val="062172"/>
        </w:rPr>
        <w:t>fundo Multiplicador</w:t>
      </w:r>
      <w:r>
        <w:rPr>
          <w:color w:val="062172"/>
        </w:rPr>
        <w:t xml:space="preserve">. </w:t>
      </w:r>
    </w:p>
    <w:p w14:paraId="0CE120BD" w14:textId="77777777" w:rsidR="00A2603D" w:rsidRDefault="00AB16B3" w:rsidP="00A2603D">
      <w:pPr>
        <w:spacing w:before="240" w:after="120" w:line="240" w:lineRule="auto"/>
        <w:ind w:right="292"/>
        <w:jc w:val="both"/>
        <w:rPr>
          <w:rFonts w:cs="Poppins"/>
          <w:color w:val="062172"/>
        </w:rPr>
      </w:pPr>
      <w:r>
        <w:rPr>
          <w:color w:val="062172"/>
        </w:rPr>
        <w:t xml:space="preserve">As presentes diretrizes descrevem a forma como o </w:t>
      </w:r>
      <w:r w:rsidR="00A237EF">
        <w:rPr>
          <w:color w:val="062172"/>
        </w:rPr>
        <w:t>fundo Multiplicador</w:t>
      </w:r>
      <w:r>
        <w:rPr>
          <w:color w:val="062172"/>
        </w:rPr>
        <w:t xml:space="preserve"> se enquadra na abordagem da GPE no âmbito do apoio aos países parceiros. Estas explicam as </w:t>
      </w:r>
      <w:r>
        <w:rPr>
          <w:b/>
          <w:bCs/>
          <w:color w:val="062172"/>
        </w:rPr>
        <w:t>principais caraterísticas da subvenção,</w:t>
      </w:r>
      <w:r>
        <w:rPr>
          <w:color w:val="062172"/>
        </w:rPr>
        <w:t xml:space="preserve"> nomeadamente ao nível da </w:t>
      </w:r>
      <w:r>
        <w:rPr>
          <w:b/>
          <w:bCs/>
          <w:color w:val="062172"/>
        </w:rPr>
        <w:t xml:space="preserve">conjugação com </w:t>
      </w:r>
      <w:r w:rsidR="00D00D10">
        <w:rPr>
          <w:b/>
          <w:bCs/>
          <w:color w:val="062172"/>
        </w:rPr>
        <w:t xml:space="preserve">as </w:t>
      </w:r>
      <w:r>
        <w:rPr>
          <w:b/>
          <w:bCs/>
          <w:color w:val="062172"/>
        </w:rPr>
        <w:t>outras subvenções da GPE,</w:t>
      </w:r>
      <w:r>
        <w:rPr>
          <w:color w:val="062172"/>
        </w:rPr>
        <w:t xml:space="preserve"> e apresentam uma </w:t>
      </w:r>
      <w:r>
        <w:rPr>
          <w:b/>
          <w:bCs/>
          <w:color w:val="062172"/>
        </w:rPr>
        <w:t>orientação passo a passo</w:t>
      </w:r>
      <w:r>
        <w:rPr>
          <w:color w:val="062172"/>
        </w:rPr>
        <w:t xml:space="preserve"> para a submissão da manifestação de interesse e da candidatura. Simultaneamente, descrevem como deve ser feita a gestão da subvenção, fazendo, também, referência aos seus requisitos a</w:t>
      </w:r>
      <w:r>
        <w:rPr>
          <w:b/>
          <w:bCs/>
          <w:color w:val="062172"/>
        </w:rPr>
        <w:t xml:space="preserve"> </w:t>
      </w:r>
      <w:r>
        <w:rPr>
          <w:color w:val="062172"/>
        </w:rPr>
        <w:t xml:space="preserve">nível de </w:t>
      </w:r>
      <w:r>
        <w:rPr>
          <w:b/>
          <w:bCs/>
          <w:color w:val="062172"/>
        </w:rPr>
        <w:t>relatórios</w:t>
      </w:r>
      <w:r>
        <w:rPr>
          <w:color w:val="062172"/>
        </w:rPr>
        <w:t>.</w:t>
      </w:r>
    </w:p>
    <w:p w14:paraId="33B1A7B6" w14:textId="77777777" w:rsidR="007302A2" w:rsidRPr="00993D6B" w:rsidRDefault="00AB16B3" w:rsidP="00370014">
      <w:pPr>
        <w:pStyle w:val="GPEThirdLevelSub"/>
        <w:spacing w:after="0"/>
      </w:pPr>
      <w:bookmarkStart w:id="4" w:name="_Toc117172760"/>
      <w:bookmarkStart w:id="5" w:name="_Toc134703831"/>
      <w:r>
        <w:t>A abordagem da GPE</w:t>
      </w:r>
      <w:bookmarkEnd w:id="4"/>
      <w:bookmarkEnd w:id="5"/>
    </w:p>
    <w:p w14:paraId="417BBBAC" w14:textId="77777777" w:rsidR="007302A2" w:rsidRPr="007302A2" w:rsidRDefault="00AB16B3" w:rsidP="00370014">
      <w:pPr>
        <w:spacing w:after="120" w:line="240" w:lineRule="auto"/>
        <w:ind w:right="292"/>
        <w:jc w:val="both"/>
        <w:rPr>
          <w:rFonts w:cs="Poppins"/>
          <w:color w:val="062172"/>
        </w:rPr>
      </w:pPr>
      <w:r>
        <w:rPr>
          <w:color w:val="062172"/>
        </w:rPr>
        <w:t xml:space="preserve">O </w:t>
      </w:r>
      <w:r>
        <w:rPr>
          <w:b/>
          <w:bCs/>
          <w:color w:val="062172"/>
        </w:rPr>
        <w:t>modelo operacional</w:t>
      </w:r>
      <w:r>
        <w:rPr>
          <w:color w:val="062172"/>
        </w:rPr>
        <w:t xml:space="preserve"> da GPE está fundamentado em três etapas para a transformação do sistema educativo, delineadas para ajudar cada país a avançar, progressivamente, da etapa de avaliação e diagnóstico para a etapa de definição de prioridades e alinhamento e, finalmente, para a etapa de implementação, aprendizagem e adaptação (figura 1).</w:t>
      </w:r>
    </w:p>
    <w:p w14:paraId="42DB850F" w14:textId="77777777" w:rsidR="007302A2" w:rsidRPr="007302A2" w:rsidRDefault="00AB16B3" w:rsidP="007302A2">
      <w:pPr>
        <w:spacing w:before="240" w:after="120" w:line="240" w:lineRule="auto"/>
        <w:ind w:right="292"/>
        <w:jc w:val="both"/>
        <w:rPr>
          <w:rFonts w:cs="Poppins"/>
          <w:color w:val="062172"/>
        </w:rPr>
      </w:pPr>
      <w:r>
        <w:rPr>
          <w:b/>
          <w:color w:val="062172"/>
        </w:rPr>
        <w:t>Etapa 1: Avaliar e diagnosticar:</w:t>
      </w:r>
      <w:r>
        <w:rPr>
          <w:color w:val="062172"/>
        </w:rPr>
        <w:t xml:space="preserve"> Os parceiros do grupo local de educação analisam não só os quadros normativos, como também o desempenho, necessidades e evidências presentes no setor da educação, tendo em vista a identificação de uma reforma prioritária com capacidade para impulsionar uma transformação do sistema. Tal avaliação deve, também, incluir uma análise </w:t>
      </w:r>
      <w:r w:rsidR="005775E0">
        <w:rPr>
          <w:color w:val="062172"/>
        </w:rPr>
        <w:t xml:space="preserve">do </w:t>
      </w:r>
      <w:r>
        <w:rPr>
          <w:color w:val="062172"/>
        </w:rPr>
        <w:t xml:space="preserve">desempenho do país, baseada </w:t>
      </w:r>
      <w:r w:rsidR="005775E0">
        <w:rPr>
          <w:color w:val="062172"/>
        </w:rPr>
        <w:t xml:space="preserve">nos </w:t>
      </w:r>
      <w:r>
        <w:rPr>
          <w:color w:val="062172"/>
        </w:rPr>
        <w:t xml:space="preserve">quatro </w:t>
      </w:r>
      <w:r>
        <w:rPr>
          <w:b/>
          <w:bCs/>
          <w:color w:val="062172"/>
        </w:rPr>
        <w:t>fatores facilitadores</w:t>
      </w:r>
      <w:r>
        <w:rPr>
          <w:color w:val="062172"/>
        </w:rPr>
        <w:t xml:space="preserve"> que são essenciais para catalisar a transformação:</w:t>
      </w:r>
    </w:p>
    <w:p w14:paraId="7A8C668A" w14:textId="77777777" w:rsidR="007302A2" w:rsidRPr="007302A2" w:rsidRDefault="00AB16B3" w:rsidP="00854E59">
      <w:pPr>
        <w:numPr>
          <w:ilvl w:val="1"/>
          <w:numId w:val="15"/>
        </w:numPr>
        <w:spacing w:after="0" w:line="240" w:lineRule="auto"/>
        <w:ind w:right="292"/>
        <w:jc w:val="both"/>
        <w:rPr>
          <w:rFonts w:cs="Poppins"/>
          <w:color w:val="062172"/>
        </w:rPr>
      </w:pPr>
      <w:r>
        <w:rPr>
          <w:color w:val="062172"/>
        </w:rPr>
        <w:lastRenderedPageBreak/>
        <w:t>Dados e evidências</w:t>
      </w:r>
    </w:p>
    <w:p w14:paraId="7746B105" w14:textId="77777777" w:rsidR="007302A2" w:rsidRPr="007302A2" w:rsidRDefault="00AB16B3" w:rsidP="00854E59">
      <w:pPr>
        <w:numPr>
          <w:ilvl w:val="1"/>
          <w:numId w:val="15"/>
        </w:numPr>
        <w:spacing w:after="0" w:line="240" w:lineRule="auto"/>
        <w:ind w:right="292"/>
        <w:jc w:val="both"/>
        <w:rPr>
          <w:rFonts w:cs="Poppins"/>
          <w:color w:val="062172"/>
        </w:rPr>
      </w:pPr>
      <w:r>
        <w:rPr>
          <w:color w:val="062172"/>
        </w:rPr>
        <w:t>Coordenação setorial</w:t>
      </w:r>
    </w:p>
    <w:p w14:paraId="6E01F471" w14:textId="77777777" w:rsidR="007302A2" w:rsidRPr="007302A2" w:rsidRDefault="00AB16B3" w:rsidP="00854E59">
      <w:pPr>
        <w:numPr>
          <w:ilvl w:val="1"/>
          <w:numId w:val="15"/>
        </w:numPr>
        <w:spacing w:after="0" w:line="240" w:lineRule="auto"/>
        <w:ind w:right="292"/>
        <w:jc w:val="both"/>
        <w:rPr>
          <w:rFonts w:cs="Poppins"/>
          <w:color w:val="062172"/>
        </w:rPr>
      </w:pPr>
      <w:r>
        <w:rPr>
          <w:color w:val="062172"/>
        </w:rPr>
        <w:t>Planeamento na perspetiva de género</w:t>
      </w:r>
    </w:p>
    <w:p w14:paraId="5C0B74FB" w14:textId="77777777" w:rsidR="007302A2" w:rsidRPr="007302A2" w:rsidRDefault="00AB16B3" w:rsidP="00854E59">
      <w:pPr>
        <w:numPr>
          <w:ilvl w:val="1"/>
          <w:numId w:val="15"/>
        </w:numPr>
        <w:spacing w:after="0" w:line="240" w:lineRule="auto"/>
        <w:ind w:right="292"/>
        <w:jc w:val="both"/>
        <w:rPr>
          <w:rFonts w:cs="Poppins"/>
          <w:color w:val="062172"/>
        </w:rPr>
      </w:pPr>
      <w:r>
        <w:rPr>
          <w:color w:val="062172"/>
        </w:rPr>
        <w:t>Volume, equidade e eficiência das despesas públicas nacionais na educação</w:t>
      </w:r>
    </w:p>
    <w:p w14:paraId="3E93AA9C" w14:textId="77777777" w:rsidR="00C71146" w:rsidRDefault="00AB16B3" w:rsidP="00967C87">
      <w:pPr>
        <w:spacing w:before="240" w:after="120" w:line="240" w:lineRule="auto"/>
        <w:ind w:right="292"/>
        <w:jc w:val="both"/>
        <w:rPr>
          <w:rFonts w:cs="Poppins"/>
          <w:color w:val="062172"/>
        </w:rPr>
      </w:pPr>
      <w:r>
        <w:rPr>
          <w:b/>
          <w:color w:val="062172"/>
        </w:rPr>
        <w:t>Etapa 2:</w:t>
      </w:r>
      <w:r>
        <w:rPr>
          <w:color w:val="062172"/>
        </w:rPr>
        <w:t> </w:t>
      </w:r>
      <w:r>
        <w:rPr>
          <w:b/>
          <w:color w:val="062172"/>
        </w:rPr>
        <w:t>Priorizar e alinhar:</w:t>
      </w:r>
      <w:r>
        <w:rPr>
          <w:color w:val="062172"/>
        </w:rPr>
        <w:t xml:space="preserve"> Em conjunto com os seus parceiros, o ministério da educação prepara um </w:t>
      </w:r>
      <w:r>
        <w:rPr>
          <w:b/>
          <w:color w:val="062172"/>
        </w:rPr>
        <w:t>pacto de parceria</w:t>
      </w:r>
      <w:r>
        <w:rPr>
          <w:color w:val="062172"/>
        </w:rPr>
        <w:t xml:space="preserve"> para alinhar as partes interessadas e os recursos em torno de uma reforma prioritária. </w:t>
      </w:r>
    </w:p>
    <w:p w14:paraId="4204EBF4" w14:textId="77777777" w:rsidR="007302A2" w:rsidRPr="007302A2" w:rsidRDefault="00AB16B3" w:rsidP="007302A2">
      <w:pPr>
        <w:spacing w:before="240" w:after="120" w:line="240" w:lineRule="auto"/>
        <w:ind w:right="292"/>
        <w:jc w:val="both"/>
        <w:rPr>
          <w:rFonts w:cs="Poppins"/>
          <w:color w:val="062172"/>
        </w:rPr>
      </w:pPr>
      <w:r>
        <w:rPr>
          <w:color w:val="062172"/>
        </w:rPr>
        <w:t xml:space="preserve">O pacto de parceria é uma ferramenta-chave e estratégica para impulsionar a transformação de sistema, através da forma como lida com os obstáculos </w:t>
      </w:r>
      <w:r w:rsidR="005775E0">
        <w:rPr>
          <w:color w:val="062172"/>
        </w:rPr>
        <w:t xml:space="preserve">identificados </w:t>
      </w:r>
      <w:r>
        <w:rPr>
          <w:color w:val="062172"/>
        </w:rPr>
        <w:t>no setor da educação, bem como através das soluções transformadoras que apresenta para os abordar. O pacto permite que cada país adapte o modelo GPE ao seu próprio contexto, define o nível de envolvimento da GPE, ao mesmo tempo que assegura que o financiamento do</w:t>
      </w:r>
      <w:r w:rsidR="005775E0">
        <w:rPr>
          <w:color w:val="062172"/>
        </w:rPr>
        <w:t>s</w:t>
      </w:r>
      <w:r>
        <w:rPr>
          <w:color w:val="062172"/>
        </w:rPr>
        <w:t xml:space="preserve"> parceiro</w:t>
      </w:r>
      <w:r w:rsidR="005775E0">
        <w:rPr>
          <w:color w:val="062172"/>
        </w:rPr>
        <w:t>s</w:t>
      </w:r>
      <w:r>
        <w:rPr>
          <w:color w:val="062172"/>
        </w:rPr>
        <w:t xml:space="preserve"> é complementar e que está harmonizado.</w:t>
      </w:r>
    </w:p>
    <w:p w14:paraId="51DCBBD8" w14:textId="14EC288D" w:rsidR="007302A2" w:rsidRDefault="00471E39" w:rsidP="001B5841">
      <w:pPr>
        <w:spacing w:before="240" w:after="0" w:line="240" w:lineRule="auto"/>
        <w:ind w:right="292"/>
        <w:jc w:val="both"/>
        <w:rPr>
          <w:rFonts w:cs="Poppins"/>
          <w:color w:val="062172"/>
        </w:rPr>
      </w:pPr>
      <w:r>
        <w:rPr>
          <w:noProof/>
        </w:rPr>
        <w:pict w14:anchorId="16194052">
          <v:shape id="Gráfico 1" o:spid="_x0000_s2151" type="#_x0000_t75" style="position:absolute;left:0;text-align:left;margin-left:-12.95pt;margin-top:151.9pt;width:472.95pt;height:266.95pt;z-index:22;visibility:visible">
            <v:imagedata r:id="rId21" o:title="" cropbottom="-52f"/>
          </v:shape>
        </w:pict>
      </w:r>
      <w:r w:rsidR="00000000">
        <w:rPr>
          <w:noProof/>
        </w:rPr>
        <w:pict w14:anchorId="61C558B0">
          <v:group id="Group 6" o:spid="_x0000_s2147" style="position:absolute;left:0;text-align:left;margin-left:-18.75pt;margin-top:124.35pt;width:480.4pt;height:302.5pt;z-index:10;mso-width-relative:margin;mso-height-relative:margin" coordsize="65151,41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">
            <v:shape id="Picture 3" o:spid="_x0000_s2148" type="#_x0000_t75" style="position:absolute;left:1354;top:4691;width:63571;height:35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">
              <v:imagedata r:id="rId22" o:title=""/>
            </v:shape>
            <v:rect id="Rectangle 4" o:spid="_x0000_s2149" style="position:absolute;width:65151;height:418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" filled="f" strokecolor="#43d596" strokeweight="1.5pt"/>
            <v:shape id="_x0000_s2150" type="#_x0000_t202" style="position:absolute;left:1033;top:318;width:59842;height:4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" filled="f" stroked="f">
              <v:textbox style="mso-next-textbox:#_x0000_s2150">
                <w:txbxContent>
                  <w:p w14:paraId="5D112442" w14:textId="77777777" w:rsidR="001B5841" w:rsidRDefault="00AB16B3" w:rsidP="001B5841">
                    <w:r>
                      <w:rPr>
                        <w:rFonts w:ascii="Poppins SemiBold" w:hAnsi="Poppins SemiBold"/>
                        <w:color w:val="062172"/>
                      </w:rPr>
                      <w:t xml:space="preserve">Figura 1. </w:t>
                    </w:r>
                    <w:r>
                      <w:rPr>
                        <w:color w:val="062172"/>
                      </w:rPr>
                      <w:t xml:space="preserve">Aceder a um </w:t>
                    </w:r>
                    <w:r w:rsidR="00A237EF">
                      <w:rPr>
                        <w:color w:val="062172"/>
                      </w:rPr>
                      <w:t>fundo Multiplicador</w:t>
                    </w:r>
                    <w:r>
                      <w:rPr>
                        <w:color w:val="062172"/>
                      </w:rPr>
                      <w:t xml:space="preserve"> da GPE</w:t>
                    </w:r>
                  </w:p>
                </w:txbxContent>
              </v:textbox>
            </v:shape>
            <w10:wrap type="square"/>
          </v:group>
        </w:pict>
      </w:r>
      <w:r w:rsidR="00AB16B3">
        <w:rPr>
          <w:b/>
          <w:color w:val="062172"/>
        </w:rPr>
        <w:t>Etapa 3: Agir de acordo com as evidências, aprender e adaptar.</w:t>
      </w:r>
      <w:r w:rsidR="00AB16B3">
        <w:rPr>
          <w:color w:val="062172"/>
        </w:rPr>
        <w:t xml:space="preserve"> O país e os seus parceiros implementam os programas e reformas acordadas, integrando as questões de género ao longo do processo. </w:t>
      </w:r>
      <w:r w:rsidR="005775E0">
        <w:rPr>
          <w:color w:val="062172"/>
        </w:rPr>
        <w:t xml:space="preserve">Estas atividades </w:t>
      </w:r>
      <w:r w:rsidR="00AB16B3">
        <w:rPr>
          <w:color w:val="062172"/>
        </w:rPr>
        <w:t xml:space="preserve">são </w:t>
      </w:r>
      <w:r w:rsidR="005775E0">
        <w:rPr>
          <w:color w:val="062172"/>
        </w:rPr>
        <w:t xml:space="preserve">reforçadas </w:t>
      </w:r>
      <w:r w:rsidR="00AB16B3">
        <w:rPr>
          <w:color w:val="062172"/>
        </w:rPr>
        <w:t>através de um acesso privilegiado aos dados e de uma monitorização detalhada dos objetivos acordados. Isto, por sua vez, reforça o sentimento de responsabilização e possibilita um redireccionamento do plano, caso as evidências o justifiquem.</w:t>
      </w:r>
      <w:r w:rsidR="001401C9" w:rsidRPr="001401C9">
        <w:rPr>
          <w:noProof/>
        </w:rPr>
        <w:t xml:space="preserve"> </w:t>
      </w:r>
    </w:p>
    <w:p w14:paraId="1C1F1CE5" w14:textId="77777777" w:rsidR="00E76768" w:rsidRPr="00B14DAA" w:rsidRDefault="00AB16B3" w:rsidP="00993D6B">
      <w:pPr>
        <w:pStyle w:val="GPEThirdLevelSub"/>
        <w:spacing w:after="0"/>
      </w:pPr>
      <w:bookmarkStart w:id="6" w:name="_Toc134703832"/>
      <w:r>
        <w:lastRenderedPageBreak/>
        <w:t>Acerca desta subvenção</w:t>
      </w:r>
      <w:bookmarkEnd w:id="6"/>
    </w:p>
    <w:p w14:paraId="70A44558" w14:textId="77777777" w:rsidR="006406E5" w:rsidRPr="003C2CB4" w:rsidRDefault="00AB16B3" w:rsidP="006406E5">
      <w:pPr>
        <w:spacing w:after="120" w:line="240" w:lineRule="auto"/>
        <w:ind w:right="292"/>
        <w:jc w:val="both"/>
        <w:rPr>
          <w:rFonts w:cs="Poppins"/>
          <w:color w:val="062172"/>
        </w:rPr>
      </w:pPr>
      <w:r>
        <w:rPr>
          <w:color w:val="062172"/>
        </w:rPr>
        <w:t xml:space="preserve">A GPE proporcionará, </w:t>
      </w:r>
      <w:r>
        <w:rPr>
          <w:b/>
          <w:bCs/>
          <w:color w:val="062172"/>
        </w:rPr>
        <w:t xml:space="preserve">através do </w:t>
      </w:r>
      <w:r w:rsidR="00A237EF">
        <w:rPr>
          <w:b/>
          <w:bCs/>
          <w:color w:val="062172"/>
        </w:rPr>
        <w:t>fundo Multiplicador</w:t>
      </w:r>
      <w:r>
        <w:rPr>
          <w:b/>
          <w:bCs/>
          <w:color w:val="062172"/>
        </w:rPr>
        <w:t>,</w:t>
      </w:r>
      <w:r>
        <w:rPr>
          <w:color w:val="062172"/>
        </w:rPr>
        <w:t xml:space="preserve"> </w:t>
      </w:r>
      <w:r>
        <w:rPr>
          <w:b/>
          <w:bCs/>
          <w:color w:val="062172"/>
        </w:rPr>
        <w:t xml:space="preserve">1 dólar por cada 3 </w:t>
      </w:r>
      <w:r w:rsidR="00D54E6B">
        <w:rPr>
          <w:b/>
          <w:bCs/>
          <w:color w:val="062172"/>
        </w:rPr>
        <w:t>dólares</w:t>
      </w:r>
      <w:r>
        <w:rPr>
          <w:b/>
          <w:bCs/>
          <w:color w:val="062172"/>
        </w:rPr>
        <w:t xml:space="preserve"> de financiamento</w:t>
      </w:r>
      <w:r>
        <w:rPr>
          <w:color w:val="062172"/>
        </w:rPr>
        <w:t xml:space="preserve"> mobilizado de parceiros de desenvolvimento, até um limite máximo pré-determinado por país. </w:t>
      </w:r>
      <w:r>
        <w:rPr>
          <w:b/>
          <w:bCs/>
          <w:color w:val="062172"/>
        </w:rPr>
        <w:t>No caso de financiamento proveniente de fundações e empresas</w:t>
      </w:r>
      <w:r>
        <w:rPr>
          <w:color w:val="062172"/>
        </w:rPr>
        <w:t xml:space="preserve">, o rácio utilizado é de </w:t>
      </w:r>
      <w:r>
        <w:rPr>
          <w:b/>
          <w:bCs/>
          <w:color w:val="062172"/>
        </w:rPr>
        <w:t xml:space="preserve">1 </w:t>
      </w:r>
      <w:r w:rsidR="00D54E6B">
        <w:rPr>
          <w:b/>
          <w:bCs/>
          <w:color w:val="062172"/>
        </w:rPr>
        <w:t>dólar</w:t>
      </w:r>
      <w:r>
        <w:rPr>
          <w:b/>
          <w:bCs/>
          <w:color w:val="062172"/>
        </w:rPr>
        <w:t xml:space="preserve"> para 1 </w:t>
      </w:r>
      <w:r w:rsidR="00D54E6B">
        <w:rPr>
          <w:b/>
          <w:bCs/>
          <w:color w:val="062172"/>
        </w:rPr>
        <w:t>dólar</w:t>
      </w:r>
      <w:r>
        <w:rPr>
          <w:b/>
          <w:bCs/>
          <w:color w:val="062172"/>
        </w:rPr>
        <w:t xml:space="preserve">. </w:t>
      </w:r>
      <w:r>
        <w:rPr>
          <w:b/>
          <w:color w:val="062172"/>
        </w:rPr>
        <w:t xml:space="preserve"> </w:t>
      </w:r>
      <w:r>
        <w:rPr>
          <w:color w:val="062172"/>
        </w:rPr>
        <w:t xml:space="preserve">Os instrumentos de gestão da dívida, tais como </w:t>
      </w:r>
      <w:r>
        <w:rPr>
          <w:b/>
          <w:bCs/>
          <w:i/>
          <w:iCs/>
          <w:color w:val="062172"/>
        </w:rPr>
        <w:t xml:space="preserve">swaps </w:t>
      </w:r>
      <w:r>
        <w:rPr>
          <w:b/>
          <w:bCs/>
          <w:color w:val="062172"/>
        </w:rPr>
        <w:t>ou reduções da taxa de juro,</w:t>
      </w:r>
      <w:r>
        <w:rPr>
          <w:color w:val="062172"/>
        </w:rPr>
        <w:t xml:space="preserve"> também podem ser contabilizados no valor de cofinanciamento para desbloquear o </w:t>
      </w:r>
      <w:r w:rsidR="00A237EF">
        <w:rPr>
          <w:color w:val="062172"/>
        </w:rPr>
        <w:t>fundo Multiplicador</w:t>
      </w:r>
      <w:r>
        <w:rPr>
          <w:color w:val="062172"/>
        </w:rPr>
        <w:t xml:space="preserve"> (figura 2). </w:t>
      </w:r>
    </w:p>
    <w:p w14:paraId="69053E19" w14:textId="77777777" w:rsidR="006406E5" w:rsidRDefault="00AB16B3" w:rsidP="006406E5">
      <w:pPr>
        <w:spacing w:after="120" w:line="240" w:lineRule="auto"/>
        <w:ind w:right="292"/>
        <w:jc w:val="both"/>
        <w:rPr>
          <w:rFonts w:cs="Poppins"/>
          <w:color w:val="062172"/>
        </w:rPr>
      </w:pPr>
      <w:r>
        <w:rPr>
          <w:color w:val="062172"/>
        </w:rPr>
        <w:t xml:space="preserve">A cada país parceiro será atribuído um </w:t>
      </w:r>
      <w:hyperlink r:id="rId23" w:history="1">
        <w:r>
          <w:rPr>
            <w:rStyle w:val="Hyperlink"/>
            <w:b/>
            <w:color w:val="28A7DE"/>
            <w:u w:val="none"/>
          </w:rPr>
          <w:t>teto pré-determinado</w:t>
        </w:r>
      </w:hyperlink>
      <w:r>
        <w:rPr>
          <w:b/>
          <w:color w:val="062172"/>
        </w:rPr>
        <w:t xml:space="preserve"> para subvenções do </w:t>
      </w:r>
      <w:r w:rsidR="00A237EF">
        <w:rPr>
          <w:b/>
          <w:color w:val="062172"/>
        </w:rPr>
        <w:t>fundo Multiplicador</w:t>
      </w:r>
      <w:r>
        <w:rPr>
          <w:b/>
          <w:color w:val="062172"/>
        </w:rPr>
        <w:t xml:space="preserve">, estabelecido pelo Conselho de Administração da GPE e sujeito à disponibilidade de </w:t>
      </w:r>
      <w:r w:rsidR="00A237EF">
        <w:rPr>
          <w:b/>
          <w:color w:val="062172"/>
        </w:rPr>
        <w:t>fundo</w:t>
      </w:r>
      <w:r>
        <w:rPr>
          <w:b/>
          <w:color w:val="062172"/>
        </w:rPr>
        <w:t xml:space="preserve">s. </w:t>
      </w:r>
      <w:r>
        <w:rPr>
          <w:b/>
          <w:bCs/>
          <w:color w:val="062172"/>
        </w:rPr>
        <w:t>O valor final atribuído</w:t>
      </w:r>
      <w:r>
        <w:rPr>
          <w:color w:val="062172"/>
        </w:rPr>
        <w:t xml:space="preserve"> (a sua </w:t>
      </w:r>
      <w:r>
        <w:rPr>
          <w:b/>
          <w:color w:val="062172"/>
        </w:rPr>
        <w:t>alocação</w:t>
      </w:r>
      <w:r>
        <w:rPr>
          <w:color w:val="062172"/>
        </w:rPr>
        <w:t xml:space="preserve">) é determinado pelo </w:t>
      </w:r>
      <w:r>
        <w:rPr>
          <w:b/>
          <w:bCs/>
          <w:color w:val="062172"/>
        </w:rPr>
        <w:t>tipo de cofinanciamento</w:t>
      </w:r>
      <w:r>
        <w:rPr>
          <w:color w:val="062172"/>
        </w:rPr>
        <w:t xml:space="preserve"> que desbloqueia a subvenção. </w:t>
      </w:r>
    </w:p>
    <w:p w14:paraId="092C2C1D" w14:textId="77777777" w:rsidR="006406E5" w:rsidRPr="003C2CB4" w:rsidRDefault="00000000" w:rsidP="006406E5">
      <w:pPr>
        <w:spacing w:after="120" w:line="240" w:lineRule="auto"/>
        <w:ind w:right="292"/>
        <w:jc w:val="both"/>
        <w:rPr>
          <w:rFonts w:cs="Poppins"/>
          <w:color w:val="062172"/>
        </w:rPr>
      </w:pPr>
      <w:r>
        <w:rPr>
          <w:noProof/>
        </w:rPr>
        <w:pict w14:anchorId="6AE83C0A">
          <v:shape id="_x0000_s2146" type="#_x0000_t75" style="position:absolute;left:0;text-align:left;margin-left:-13.3pt;margin-top:86.25pt;width:466pt;height:256.6pt;z-index:23;visibility:visible">
            <v:imagedata r:id="rId24" o:title="" cropbottom="-52f"/>
          </v:shape>
        </w:pict>
      </w:r>
      <w:r>
        <w:rPr>
          <w:noProof/>
        </w:rPr>
        <w:pict w14:anchorId="6A543F3F">
          <v:group id="Group 21" o:spid="_x0000_s2142" style="position:absolute;left:0;text-align:left;margin-left:-14.45pt;margin-top:57.4pt;width:468.65pt;height:285.95pt;z-index:11;mso-width-relative:margin;mso-height-relative:margin" coordsize="63030,40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">
            <v:shape id="Picture 2" o:spid="_x0000_s2143" type="#_x0000_t75" style="position:absolute;left:4054;top:3881;width:54496;height:35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">
              <v:imagedata r:id="rId25" o:title=""/>
            </v:shape>
            <v:shape id="_x0000_s2144" type="#_x0000_t202" style="position:absolute;left:1121;top:431;width:57921;height:4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" filled="f" stroked="f">
              <v:textbox>
                <w:txbxContent>
                  <w:p w14:paraId="69A86389" w14:textId="77777777" w:rsidR="000E4AC8" w:rsidRDefault="00AB16B3" w:rsidP="000E4AC8">
                    <w:r>
                      <w:rPr>
                        <w:rFonts w:ascii="Poppins SemiBold" w:hAnsi="Poppins SemiBold"/>
                        <w:color w:val="062172"/>
                      </w:rPr>
                      <w:t xml:space="preserve">Figura 2. </w:t>
                    </w:r>
                    <w:r>
                      <w:rPr>
                        <w:color w:val="062172"/>
                      </w:rPr>
                      <w:t xml:space="preserve">Potenciais fontes de cofinanciamento e rácios de contrapartida do </w:t>
                    </w:r>
                    <w:r w:rsidR="00A237EF">
                      <w:rPr>
                        <w:color w:val="062172"/>
                      </w:rPr>
                      <w:t>fundo Multiplicador</w:t>
                    </w:r>
                    <w:r>
                      <w:rPr>
                        <w:color w:val="062172"/>
                      </w:rPr>
                      <w:t>.</w:t>
                    </w:r>
                  </w:p>
                </w:txbxContent>
              </v:textbox>
            </v:shape>
            <v:rect id="Rectangle 10" o:spid="_x0000_s2145" style="position:absolute;width:63030;height:403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" filled="f" strokecolor="#43d596" strokeweight="1pt"/>
            <w10:wrap type="square"/>
          </v:group>
        </w:pict>
      </w:r>
      <w:r w:rsidR="00AB16B3">
        <w:rPr>
          <w:color w:val="062172"/>
        </w:rPr>
        <w:t xml:space="preserve">A GPE solicita uma confirmação expressa, indicando que, tanto a fonte de financiamento, como o programa educativo foram analisados e apoiados </w:t>
      </w:r>
      <w:r w:rsidR="00AB16B3">
        <w:rPr>
          <w:b/>
          <w:bCs/>
          <w:color w:val="062172"/>
        </w:rPr>
        <w:t>pelo grupo local da educação do país.</w:t>
      </w:r>
      <w:r w:rsidR="00AB16B3">
        <w:rPr>
          <w:color w:val="062172"/>
        </w:rPr>
        <w:t xml:space="preserve"> </w:t>
      </w:r>
    </w:p>
    <w:p w14:paraId="7EA4FEA4" w14:textId="77777777" w:rsidR="006406E5" w:rsidRPr="00D54E6B" w:rsidRDefault="00AB16B3" w:rsidP="00C16695">
      <w:pPr>
        <w:spacing w:before="240" w:after="120" w:line="240" w:lineRule="auto"/>
        <w:ind w:right="292"/>
        <w:jc w:val="both"/>
        <w:rPr>
          <w:rStyle w:val="Hyperlink"/>
          <w:b/>
          <w:color w:val="28A7DE"/>
          <w:u w:val="none"/>
        </w:rPr>
      </w:pPr>
      <w:r>
        <w:rPr>
          <w:color w:val="062172"/>
        </w:rPr>
        <w:t xml:space="preserve">Os países que se candidatam ao </w:t>
      </w:r>
      <w:r w:rsidR="00A237EF">
        <w:rPr>
          <w:color w:val="062172"/>
        </w:rPr>
        <w:t>fundo Multiplicador</w:t>
      </w:r>
      <w:r>
        <w:rPr>
          <w:color w:val="062172"/>
        </w:rPr>
        <w:t xml:space="preserve"> </w:t>
      </w:r>
      <w:r>
        <w:rPr>
          <w:b/>
          <w:color w:val="062172"/>
        </w:rPr>
        <w:t>já terão concluído</w:t>
      </w:r>
      <w:r>
        <w:rPr>
          <w:color w:val="062172"/>
        </w:rPr>
        <w:t xml:space="preserve"> as etapas de diagnóstico e planeamento que precedem um financiamento GPE (figura 1). Estas envolvem a elaboração da análise dos </w:t>
      </w:r>
      <w:hyperlink r:id="rId26">
        <w:r>
          <w:rPr>
            <w:rStyle w:val="Hyperlink"/>
            <w:b/>
            <w:color w:val="28A7DE"/>
            <w:u w:val="none"/>
          </w:rPr>
          <w:t>fatores facilitadores</w:t>
        </w:r>
      </w:hyperlink>
      <w:r>
        <w:rPr>
          <w:color w:val="062172"/>
        </w:rPr>
        <w:t xml:space="preserve"> para a transformação e avaliação do sistema educativo pelo </w:t>
      </w:r>
      <w:hyperlink r:id="rId27" w:tgtFrame="_blank" w:history="1">
        <w:r w:rsidRPr="00D54E6B">
          <w:rPr>
            <w:rStyle w:val="Hyperlink"/>
            <w:b/>
            <w:color w:val="28A7DE"/>
            <w:u w:val="none"/>
          </w:rPr>
          <w:t>Painel Consultivo Técnico Independente  (ITAP em inglês).</w:t>
        </w:r>
      </w:hyperlink>
      <w:r w:rsidRPr="00D54E6B">
        <w:rPr>
          <w:rStyle w:val="Hyperlink"/>
          <w:color w:val="28A7DE"/>
          <w:u w:val="none"/>
        </w:rPr>
        <w:t xml:space="preserve"> </w:t>
      </w:r>
    </w:p>
    <w:p w14:paraId="1AC9DCEE" w14:textId="72AC2D55" w:rsidR="006406E5" w:rsidRPr="003C2CB4" w:rsidRDefault="00AB16B3" w:rsidP="37E31D91">
      <w:pPr>
        <w:spacing w:after="120" w:line="240" w:lineRule="auto"/>
        <w:ind w:right="292"/>
        <w:jc w:val="both"/>
        <w:rPr>
          <w:rFonts w:cs="Poppins"/>
          <w:color w:val="062172"/>
        </w:rPr>
      </w:pPr>
      <w:r>
        <w:rPr>
          <w:color w:val="062172"/>
        </w:rPr>
        <w:lastRenderedPageBreak/>
        <w:t xml:space="preserve">Os países são aconselhados a desenvolver um </w:t>
      </w:r>
      <w:r>
        <w:rPr>
          <w:b/>
          <w:bCs/>
          <w:color w:val="062172"/>
        </w:rPr>
        <w:t>pacto de parceria,</w:t>
      </w:r>
      <w:r>
        <w:rPr>
          <w:color w:val="062172"/>
        </w:rPr>
        <w:t xml:space="preserve"> especificando a reforma educativa prioritária na educação que será financiada </w:t>
      </w:r>
      <w:r w:rsidR="008F7540">
        <w:rPr>
          <w:color w:val="062172"/>
        </w:rPr>
        <w:t xml:space="preserve">com os fundos da </w:t>
      </w:r>
      <w:r>
        <w:rPr>
          <w:color w:val="062172"/>
        </w:rPr>
        <w:t xml:space="preserve">GPE. Os países </w:t>
      </w:r>
      <w:r>
        <w:rPr>
          <w:b/>
          <w:color w:val="062172"/>
        </w:rPr>
        <w:t>que já possuem um pacto de parceria</w:t>
      </w:r>
      <w:r>
        <w:rPr>
          <w:color w:val="062172"/>
        </w:rPr>
        <w:t xml:space="preserve"> necessitam, apenas, </w:t>
      </w:r>
      <w:r w:rsidR="008F7540">
        <w:rPr>
          <w:color w:val="062172"/>
        </w:rPr>
        <w:t xml:space="preserve">apresentar </w:t>
      </w:r>
      <w:r>
        <w:rPr>
          <w:color w:val="062172"/>
        </w:rPr>
        <w:t xml:space="preserve">uma manifestação de interesse aprovada para se candidatarem ao </w:t>
      </w:r>
      <w:r w:rsidR="00A237EF">
        <w:rPr>
          <w:color w:val="062172"/>
        </w:rPr>
        <w:t>fundo Multiplicador</w:t>
      </w:r>
      <w:r>
        <w:rPr>
          <w:color w:val="062172"/>
        </w:rPr>
        <w:t>.</w:t>
      </w:r>
    </w:p>
    <w:p w14:paraId="4D2D59F9" w14:textId="77777777" w:rsidR="00D75209" w:rsidRPr="003C2CB4" w:rsidRDefault="00AB16B3" w:rsidP="006406E5">
      <w:pPr>
        <w:spacing w:after="120" w:line="240" w:lineRule="auto"/>
        <w:ind w:right="292"/>
        <w:jc w:val="both"/>
        <w:rPr>
          <w:rFonts w:eastAsia="Helvetica Neue Light" w:cs="Poppins"/>
          <w:color w:val="062172"/>
        </w:rPr>
      </w:pPr>
      <w:r>
        <w:rPr>
          <w:color w:val="062172"/>
        </w:rPr>
        <w:t xml:space="preserve">Só é possível efetuar uma candidatura sem um pacto de parceria ratificado, se o </w:t>
      </w:r>
      <w:r w:rsidR="00A237EF">
        <w:rPr>
          <w:color w:val="062172"/>
        </w:rPr>
        <w:t>fundo Multiplicador</w:t>
      </w:r>
      <w:r>
        <w:rPr>
          <w:color w:val="062172"/>
        </w:rPr>
        <w:t xml:space="preserve"> não for conjugado com uma subvenção para a transformação do sistema ou com o Acelerador para a Educação de Raparigas. Os países que não dispõem de um pacto de parceria podem avançar para a sua elaboração, em paralelo com esta manifestação de interesse. </w:t>
      </w:r>
    </w:p>
    <w:p w14:paraId="66E64EE9" w14:textId="77777777" w:rsidR="000E4AC8" w:rsidRPr="003C2CB4" w:rsidRDefault="00AB16B3" w:rsidP="006406E5">
      <w:pPr>
        <w:spacing w:after="120" w:line="240" w:lineRule="auto"/>
        <w:ind w:right="292"/>
        <w:jc w:val="both"/>
        <w:rPr>
          <w:rFonts w:eastAsia="Helvetica Neue Light" w:cs="Poppins"/>
          <w:color w:val="062172"/>
        </w:rPr>
      </w:pPr>
      <w:r>
        <w:rPr>
          <w:b/>
          <w:bCs/>
          <w:color w:val="062172"/>
        </w:rPr>
        <w:t>Na ausência de um pacto de parceria,</w:t>
      </w:r>
      <w:r>
        <w:rPr>
          <w:color w:val="062172"/>
        </w:rPr>
        <w:t xml:space="preserve"> o país poderá, em consonância com o grupo local de educação, utilizar </w:t>
      </w:r>
      <w:r>
        <w:rPr>
          <w:b/>
          <w:bCs/>
          <w:color w:val="062172"/>
        </w:rPr>
        <w:t xml:space="preserve">um plano para o setor de educação ou outro documento equivalente de alto nível </w:t>
      </w:r>
      <w:r>
        <w:rPr>
          <w:color w:val="062172"/>
        </w:rPr>
        <w:t>para determinar as áreas de incidência da manifestação de interesse</w:t>
      </w:r>
      <w:r>
        <w:rPr>
          <w:b/>
          <w:bCs/>
          <w:color w:val="062172"/>
        </w:rPr>
        <w:t>.</w:t>
      </w:r>
      <w:r>
        <w:rPr>
          <w:color w:val="062172"/>
        </w:rPr>
        <w:t xml:space="preserve"> No entanto, o país </w:t>
      </w:r>
      <w:r>
        <w:rPr>
          <w:b/>
          <w:bCs/>
          <w:color w:val="062172"/>
        </w:rPr>
        <w:t>continuará a precisar de efetuar uma análise dos fatores facilitadores</w:t>
      </w:r>
      <w:r>
        <w:rPr>
          <w:color w:val="062172"/>
        </w:rPr>
        <w:t xml:space="preserve"> para a avaliação do ITAP.</w:t>
      </w:r>
    </w:p>
    <w:p w14:paraId="53263C05" w14:textId="77777777" w:rsidR="009F48F6" w:rsidRDefault="00AB16B3" w:rsidP="00106E27">
      <w:pPr>
        <w:spacing w:before="240" w:after="120" w:line="240" w:lineRule="auto"/>
        <w:ind w:right="292"/>
        <w:jc w:val="both"/>
        <w:rPr>
          <w:color w:val="062172"/>
        </w:rPr>
      </w:pPr>
      <w:r>
        <w:rPr>
          <w:color w:val="062172"/>
        </w:rPr>
        <w:t xml:space="preserve">O </w:t>
      </w:r>
      <w:r w:rsidR="00A237EF">
        <w:rPr>
          <w:color w:val="062172"/>
        </w:rPr>
        <w:t>fundo Multiplicador</w:t>
      </w:r>
      <w:r>
        <w:rPr>
          <w:color w:val="062172"/>
        </w:rPr>
        <w:t xml:space="preserve"> pode ser aplicado como um pacote financeiro, na forma de uma subvenção, ou como financiamento utilizado para reduzir a taxa de juro dos empréstimos concessionais, por exemplo, provenientes de bancos de desenvolvimento multilaterais ou de doadores bilaterais. </w:t>
      </w:r>
    </w:p>
    <w:p w14:paraId="2C6E38AE" w14:textId="4899E656" w:rsidR="00FF7E63" w:rsidRPr="003C2CB4" w:rsidRDefault="00AB16B3" w:rsidP="00106E27">
      <w:pPr>
        <w:spacing w:before="240" w:after="120" w:line="240" w:lineRule="auto"/>
        <w:ind w:right="292"/>
        <w:jc w:val="both"/>
        <w:rPr>
          <w:rFonts w:cs="Poppins"/>
          <w:color w:val="062172"/>
        </w:rPr>
      </w:pPr>
      <w:r>
        <w:rPr>
          <w:color w:val="062172"/>
        </w:rPr>
        <w:t xml:space="preserve">O financiamento proveniente do </w:t>
      </w:r>
      <w:r w:rsidR="00A237EF">
        <w:rPr>
          <w:color w:val="062172"/>
        </w:rPr>
        <w:t>fundo Multiplicador</w:t>
      </w:r>
      <w:r>
        <w:rPr>
          <w:color w:val="062172"/>
        </w:rPr>
        <w:t>, bem como qualquer outra subvenção da GPE com a qual possa ser conjugado, está alinhado com a reforma prioritária identificada no</w:t>
      </w:r>
      <w:r w:rsidR="005A2256">
        <w:rPr>
          <w:color w:val="062172"/>
        </w:rPr>
        <w:t xml:space="preserve"> </w:t>
      </w:r>
      <w:hyperlink r:id="rId28">
        <w:r>
          <w:rPr>
            <w:rStyle w:val="Hyperlink"/>
            <w:b/>
            <w:color w:val="28A7DE"/>
            <w:u w:val="none"/>
          </w:rPr>
          <w:t>pacto de parceria</w:t>
        </w:r>
      </w:hyperlink>
      <w:r w:rsidR="005A2256">
        <w:t xml:space="preserve"> </w:t>
      </w:r>
      <w:r w:rsidRPr="005A2256">
        <w:rPr>
          <w:color w:val="002060"/>
        </w:rPr>
        <w:t>do país</w:t>
      </w:r>
      <w:r>
        <w:t>.</w:t>
      </w:r>
      <w:r>
        <w:rPr>
          <w:color w:val="062172"/>
        </w:rPr>
        <w:t xml:space="preserve"> Os países que ainda não finalizaram o pacto de parceria podem utilizar um plano para o setor educativo ou um documento de planeamento similar. </w:t>
      </w:r>
    </w:p>
    <w:p w14:paraId="1B81449A" w14:textId="77777777" w:rsidR="00067635" w:rsidRPr="003E7DA8" w:rsidRDefault="00AB16B3" w:rsidP="00067635">
      <w:pPr>
        <w:spacing w:before="240" w:after="120" w:line="240" w:lineRule="auto"/>
        <w:ind w:right="292"/>
        <w:jc w:val="both"/>
        <w:rPr>
          <w:rFonts w:cs="Poppins"/>
          <w:color w:val="062172"/>
        </w:rPr>
      </w:pPr>
      <w:r>
        <w:rPr>
          <w:color w:val="062172"/>
        </w:rPr>
        <w:t xml:space="preserve">A GPE proporciona a </w:t>
      </w:r>
      <w:hyperlink r:id="rId29" w:history="1">
        <w:r>
          <w:rPr>
            <w:rStyle w:val="Hyperlink"/>
            <w:u w:val="none"/>
          </w:rPr>
          <w:t>subvenção para o desenvolvimento do programa</w:t>
        </w:r>
      </w:hyperlink>
      <w:r>
        <w:rPr>
          <w:color w:val="062172"/>
        </w:rPr>
        <w:t xml:space="preserve"> com o intuito de apoiar os custos associados à criação do programa específico que será financiado pelo </w:t>
      </w:r>
      <w:r w:rsidR="00A237EF">
        <w:rPr>
          <w:color w:val="062172"/>
        </w:rPr>
        <w:t>fundo Multiplicador</w:t>
      </w:r>
      <w:r>
        <w:rPr>
          <w:color w:val="062172"/>
        </w:rPr>
        <w:t>.</w:t>
      </w:r>
    </w:p>
    <w:p w14:paraId="4931962C" w14:textId="77777777" w:rsidR="009A64FE" w:rsidRPr="00515A00" w:rsidRDefault="00AB16B3" w:rsidP="00370014">
      <w:pPr>
        <w:pStyle w:val="GPEThirdLevelSub"/>
        <w:spacing w:after="0"/>
        <w:rPr>
          <w:color w:val="062172"/>
        </w:rPr>
      </w:pPr>
      <w:bookmarkStart w:id="7" w:name="_Toc134703833"/>
      <w:r>
        <w:t>Elegibilidade</w:t>
      </w:r>
      <w:bookmarkEnd w:id="7"/>
    </w:p>
    <w:p w14:paraId="0E5AE1BE" w14:textId="77777777" w:rsidR="006406E5" w:rsidRDefault="00AB16B3" w:rsidP="006406E5">
      <w:pPr>
        <w:spacing w:after="120" w:line="240" w:lineRule="auto"/>
        <w:ind w:right="292"/>
        <w:jc w:val="both"/>
        <w:rPr>
          <w:rFonts w:cs="Poppins"/>
          <w:color w:val="062172"/>
        </w:rPr>
      </w:pPr>
      <w:r>
        <w:rPr>
          <w:color w:val="062172"/>
        </w:rPr>
        <w:t xml:space="preserve">As questões relativas à elegibilidade e aos tetos de subvenção do </w:t>
      </w:r>
      <w:r w:rsidR="00A237EF">
        <w:rPr>
          <w:color w:val="062172"/>
        </w:rPr>
        <w:t>fundo Multiplicador</w:t>
      </w:r>
      <w:r>
        <w:rPr>
          <w:color w:val="062172"/>
        </w:rPr>
        <w:t xml:space="preserve"> são </w:t>
      </w:r>
      <w:hyperlink r:id="rId30" w:history="1">
        <w:r>
          <w:rPr>
            <w:rStyle w:val="Hyperlink"/>
            <w:b/>
            <w:color w:val="28A7DE"/>
            <w:u w:val="none"/>
          </w:rPr>
          <w:t>estabelecidas pelo Conselho de Administração da GPE</w:t>
        </w:r>
      </w:hyperlink>
      <w:r>
        <w:rPr>
          <w:b/>
          <w:color w:val="062172"/>
        </w:rPr>
        <w:t xml:space="preserve"> </w:t>
      </w:r>
      <w:r>
        <w:rPr>
          <w:color w:val="062172"/>
        </w:rPr>
        <w:t>e estão disponíveis no site da GPE</w:t>
      </w:r>
      <w:r>
        <w:rPr>
          <w:b/>
          <w:color w:val="062172"/>
        </w:rPr>
        <w:t xml:space="preserve">. </w:t>
      </w:r>
    </w:p>
    <w:p w14:paraId="4F92DBA3" w14:textId="7CD9704B" w:rsidR="00515A00" w:rsidRDefault="009F48F6" w:rsidP="00370014">
      <w:pPr>
        <w:pStyle w:val="GPEThirdLevelSub"/>
        <w:spacing w:after="0"/>
      </w:pPr>
      <w:bookmarkStart w:id="8" w:name="_Toc134703834"/>
      <w:r>
        <w:br w:type="page"/>
      </w:r>
      <w:r w:rsidR="00AB16B3">
        <w:lastRenderedPageBreak/>
        <w:t xml:space="preserve">Candidatura ao </w:t>
      </w:r>
      <w:r w:rsidR="00A237EF">
        <w:t>fundo Multiplicador</w:t>
      </w:r>
      <w:r w:rsidR="00AB16B3">
        <w:t xml:space="preserve"> conjugada com outras subvenções da GPE</w:t>
      </w:r>
      <w:bookmarkEnd w:id="8"/>
    </w:p>
    <w:p w14:paraId="5000DD19" w14:textId="77777777" w:rsidR="00CA66EB" w:rsidRPr="003C2CB4" w:rsidRDefault="00AB16B3" w:rsidP="00A05A7E">
      <w:pPr>
        <w:tabs>
          <w:tab w:val="left" w:pos="8789"/>
        </w:tabs>
        <w:spacing w:line="240" w:lineRule="auto"/>
        <w:ind w:right="405"/>
        <w:jc w:val="both"/>
        <w:rPr>
          <w:rFonts w:cs="Poppins"/>
          <w:color w:val="062172"/>
        </w:rPr>
      </w:pPr>
      <w:r>
        <w:rPr>
          <w:color w:val="062172"/>
        </w:rPr>
        <w:t xml:space="preserve">Em complemento ao </w:t>
      </w:r>
      <w:r w:rsidR="00A237EF">
        <w:rPr>
          <w:color w:val="062172"/>
        </w:rPr>
        <w:t>fundo Multiplicador</w:t>
      </w:r>
      <w:r>
        <w:rPr>
          <w:color w:val="062172"/>
        </w:rPr>
        <w:t xml:space="preserve">, muitos países parceiros também se poderão candidatar à </w:t>
      </w:r>
      <w:r>
        <w:rPr>
          <w:b/>
          <w:bCs/>
          <w:color w:val="062172"/>
        </w:rPr>
        <w:t>subvenção para a transformação do sistema</w:t>
      </w:r>
      <w:r>
        <w:rPr>
          <w:color w:val="062172"/>
        </w:rPr>
        <w:t xml:space="preserve">, à subvenção </w:t>
      </w:r>
      <w:r>
        <w:rPr>
          <w:b/>
          <w:bCs/>
          <w:color w:val="062172"/>
        </w:rPr>
        <w:t>Acelerador para a Educação de Raparigas</w:t>
      </w:r>
      <w:r>
        <w:rPr>
          <w:color w:val="062172"/>
        </w:rPr>
        <w:t xml:space="preserve"> (se elegíveis) ou, em alguns casos, a ambas (</w:t>
      </w:r>
      <w:r w:rsidR="004C1BD2">
        <w:rPr>
          <w:color w:val="062172"/>
        </w:rPr>
        <w:t>c</w:t>
      </w:r>
      <w:r>
        <w:rPr>
          <w:color w:val="062172"/>
        </w:rPr>
        <w:t xml:space="preserve">omo exemplo, ver o quadro 1). </w:t>
      </w:r>
    </w:p>
    <w:p w14:paraId="4C2EDC9A" w14:textId="77777777" w:rsidR="006B4F29" w:rsidRPr="006B4F29" w:rsidRDefault="00000000" w:rsidP="00A05A7E">
      <w:pPr>
        <w:tabs>
          <w:tab w:val="left" w:pos="8789"/>
        </w:tabs>
        <w:spacing w:line="240" w:lineRule="auto"/>
        <w:ind w:right="405"/>
        <w:jc w:val="both"/>
        <w:rPr>
          <w:rFonts w:cs="Poppins"/>
          <w:color w:val="062172"/>
        </w:rPr>
      </w:pPr>
      <w:r>
        <w:rPr>
          <w:noProof/>
        </w:rPr>
        <w:pict w14:anchorId="3D0B3837">
          <v:shape id="Text Box 2" o:spid="_x0000_s2141" type="#_x0000_t202" style="position:absolute;left:0;text-align:left;margin-left:-.9pt;margin-top:107.8pt;width:472.35pt;height:227.1pt;z-index: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" fillcolor="#dcf1e7" strokecolor="#43d596">
            <v:textbox style="mso-next-textbox:#Text Box 2">
              <w:txbxContent>
                <w:p w14:paraId="0EC62109" w14:textId="77777777" w:rsidR="00455529" w:rsidRPr="00E477C3" w:rsidRDefault="00AB16B3" w:rsidP="00B46CF0">
                  <w:pPr>
                    <w:spacing w:line="240" w:lineRule="auto"/>
                    <w:ind w:right="41"/>
                    <w:rPr>
                      <w:rFonts w:ascii="Poppins SemiBold" w:hAnsi="Poppins SemiBold" w:cs="Poppins SemiBold"/>
                      <w:iCs/>
                      <w:color w:val="062172"/>
                      <w:sz w:val="20"/>
                      <w:szCs w:val="20"/>
                    </w:rPr>
                  </w:pPr>
                  <w:r w:rsidRPr="00E477C3">
                    <w:rPr>
                      <w:rFonts w:ascii="Poppins SemiBold" w:hAnsi="Poppins SemiBold"/>
                      <w:color w:val="062172"/>
                      <w:sz w:val="20"/>
                      <w:szCs w:val="20"/>
                    </w:rPr>
                    <w:t xml:space="preserve">Quadro 1. Candidatura ao </w:t>
                  </w:r>
                  <w:r w:rsidR="00A237EF" w:rsidRPr="00E477C3">
                    <w:rPr>
                      <w:rFonts w:ascii="Poppins SemiBold" w:hAnsi="Poppins SemiBold"/>
                      <w:color w:val="062172"/>
                      <w:sz w:val="20"/>
                      <w:szCs w:val="20"/>
                    </w:rPr>
                    <w:t>fundo Multiplicador</w:t>
                  </w:r>
                  <w:r w:rsidRPr="00E477C3">
                    <w:rPr>
                      <w:rFonts w:ascii="Poppins SemiBold" w:hAnsi="Poppins SemiBold"/>
                      <w:color w:val="062172"/>
                      <w:sz w:val="20"/>
                      <w:szCs w:val="20"/>
                    </w:rPr>
                    <w:t xml:space="preserve"> conjugada com outras subvenções da GPE</w:t>
                  </w:r>
                </w:p>
                <w:p w14:paraId="61EE13A2" w14:textId="77777777" w:rsidR="00455529" w:rsidRPr="00E477C3" w:rsidRDefault="00AB16B3" w:rsidP="005C7ABC">
                  <w:pPr>
                    <w:spacing w:after="0" w:line="240" w:lineRule="auto"/>
                    <w:ind w:right="147"/>
                    <w:jc w:val="both"/>
                    <w:rPr>
                      <w:rFonts w:cs="Poppins"/>
                      <w:iCs/>
                      <w:color w:val="062172"/>
                      <w:sz w:val="20"/>
                      <w:szCs w:val="20"/>
                    </w:rPr>
                  </w:pPr>
                  <w:r w:rsidRPr="00E477C3">
                    <w:rPr>
                      <w:color w:val="062172"/>
                      <w:sz w:val="20"/>
                      <w:szCs w:val="20"/>
                    </w:rPr>
                    <w:t xml:space="preserve">Por exemplo: Um país parceiro é elegível para uma </w:t>
                  </w:r>
                  <w:r w:rsidRPr="00E477C3">
                    <w:rPr>
                      <w:b/>
                      <w:bCs/>
                      <w:color w:val="062172"/>
                      <w:sz w:val="20"/>
                      <w:szCs w:val="20"/>
                    </w:rPr>
                    <w:t xml:space="preserve">subvenção para a transformação do sistema no valor de 60 milhões de </w:t>
                  </w:r>
                  <w:r w:rsidR="00D54E6B" w:rsidRPr="00E477C3">
                    <w:rPr>
                      <w:b/>
                      <w:bCs/>
                      <w:color w:val="062172"/>
                      <w:sz w:val="20"/>
                      <w:szCs w:val="20"/>
                    </w:rPr>
                    <w:t>dólares</w:t>
                  </w:r>
                  <w:r w:rsidRPr="00E477C3">
                    <w:rPr>
                      <w:b/>
                      <w:bCs/>
                      <w:color w:val="062172"/>
                      <w:sz w:val="20"/>
                      <w:szCs w:val="20"/>
                    </w:rPr>
                    <w:t>,</w:t>
                  </w:r>
                  <w:r w:rsidRPr="00E477C3">
                    <w:rPr>
                      <w:color w:val="062172"/>
                      <w:sz w:val="20"/>
                      <w:szCs w:val="20"/>
                    </w:rPr>
                    <w:t xml:space="preserve"> uma subvenção no âmbito do </w:t>
                  </w:r>
                  <w:r w:rsidRPr="00E477C3">
                    <w:rPr>
                      <w:b/>
                      <w:bCs/>
                      <w:color w:val="062172"/>
                      <w:sz w:val="20"/>
                      <w:szCs w:val="20"/>
                    </w:rPr>
                    <w:t xml:space="preserve">Acelerador para a Educação de Raparigas no valor de 25 milhões de </w:t>
                  </w:r>
                  <w:r w:rsidR="00D54E6B" w:rsidRPr="00E477C3">
                    <w:rPr>
                      <w:b/>
                      <w:bCs/>
                      <w:color w:val="062172"/>
                      <w:sz w:val="20"/>
                      <w:szCs w:val="20"/>
                    </w:rPr>
                    <w:t>dólares</w:t>
                  </w:r>
                  <w:r w:rsidRPr="00E477C3">
                    <w:rPr>
                      <w:color w:val="062172"/>
                      <w:sz w:val="20"/>
                      <w:szCs w:val="20"/>
                    </w:rPr>
                    <w:t xml:space="preserve"> e de </w:t>
                  </w:r>
                  <w:r w:rsidRPr="00E477C3">
                    <w:rPr>
                      <w:b/>
                      <w:bCs/>
                      <w:color w:val="062172"/>
                      <w:sz w:val="20"/>
                      <w:szCs w:val="20"/>
                    </w:rPr>
                    <w:t xml:space="preserve">15 milhões de </w:t>
                  </w:r>
                  <w:r w:rsidR="00D54E6B" w:rsidRPr="00E477C3">
                    <w:rPr>
                      <w:b/>
                      <w:bCs/>
                      <w:color w:val="062172"/>
                      <w:sz w:val="20"/>
                      <w:szCs w:val="20"/>
                    </w:rPr>
                    <w:t>dólares</w:t>
                  </w:r>
                  <w:r w:rsidRPr="00E477C3">
                    <w:rPr>
                      <w:b/>
                      <w:bCs/>
                      <w:color w:val="062172"/>
                      <w:sz w:val="20"/>
                      <w:szCs w:val="20"/>
                    </w:rPr>
                    <w:t xml:space="preserve"> no âmbito do </w:t>
                  </w:r>
                  <w:r w:rsidR="00A237EF" w:rsidRPr="00E477C3">
                    <w:rPr>
                      <w:b/>
                      <w:bCs/>
                      <w:color w:val="062172"/>
                      <w:sz w:val="20"/>
                      <w:szCs w:val="20"/>
                    </w:rPr>
                    <w:t>fundo Multiplicador</w:t>
                  </w:r>
                  <w:r w:rsidRPr="00E477C3">
                    <w:rPr>
                      <w:b/>
                      <w:bCs/>
                      <w:color w:val="062172"/>
                      <w:sz w:val="20"/>
                      <w:szCs w:val="20"/>
                    </w:rPr>
                    <w:t>.</w:t>
                  </w:r>
                  <w:r w:rsidRPr="00E477C3">
                    <w:rPr>
                      <w:color w:val="062172"/>
                      <w:sz w:val="20"/>
                      <w:szCs w:val="20"/>
                    </w:rPr>
                    <w:t xml:space="preserve"> Se o cofinanciamento necessário para aceder ao </w:t>
                  </w:r>
                  <w:r w:rsidR="00A237EF" w:rsidRPr="00E477C3">
                    <w:rPr>
                      <w:color w:val="062172"/>
                      <w:sz w:val="20"/>
                      <w:szCs w:val="20"/>
                    </w:rPr>
                    <w:t>fundo Multiplicador</w:t>
                  </w:r>
                  <w:r w:rsidRPr="00E477C3">
                    <w:rPr>
                      <w:color w:val="062172"/>
                      <w:sz w:val="20"/>
                      <w:szCs w:val="20"/>
                    </w:rPr>
                    <w:t xml:space="preserve"> puder ser programado e implementado em simultâneo com as outras duas subvenções, o país é incentivado a </w:t>
                  </w:r>
                  <w:r w:rsidRPr="00E477C3">
                    <w:rPr>
                      <w:b/>
                      <w:bCs/>
                      <w:color w:val="062172"/>
                      <w:sz w:val="20"/>
                      <w:szCs w:val="20"/>
                    </w:rPr>
                    <w:t>apresentar uma</w:t>
                  </w:r>
                  <w:r w:rsidR="007A3FDB" w:rsidRPr="00E477C3">
                    <w:rPr>
                      <w:b/>
                      <w:bCs/>
                      <w:color w:val="062172"/>
                      <w:sz w:val="20"/>
                      <w:szCs w:val="20"/>
                    </w:rPr>
                    <w:t xml:space="preserve"> candidatura</w:t>
                  </w:r>
                  <w:r w:rsidRPr="00E477C3">
                    <w:rPr>
                      <w:b/>
                      <w:bCs/>
                      <w:color w:val="062172"/>
                      <w:sz w:val="20"/>
                      <w:szCs w:val="20"/>
                    </w:rPr>
                    <w:t xml:space="preserve"> única </w:t>
                  </w:r>
                  <w:r w:rsidR="007A3FDB" w:rsidRPr="00E477C3">
                    <w:rPr>
                      <w:b/>
                      <w:bCs/>
                      <w:color w:val="062172"/>
                      <w:sz w:val="20"/>
                      <w:szCs w:val="20"/>
                    </w:rPr>
                    <w:t>à</w:t>
                  </w:r>
                  <w:r w:rsidRPr="00E477C3">
                    <w:rPr>
                      <w:b/>
                      <w:bCs/>
                      <w:color w:val="062172"/>
                      <w:sz w:val="20"/>
                      <w:szCs w:val="20"/>
                    </w:rPr>
                    <w:t xml:space="preserve"> subvenção no valor de 100 milhões de </w:t>
                  </w:r>
                  <w:r w:rsidR="00D54E6B" w:rsidRPr="00E477C3">
                    <w:rPr>
                      <w:b/>
                      <w:bCs/>
                      <w:color w:val="062172"/>
                      <w:sz w:val="20"/>
                      <w:szCs w:val="20"/>
                    </w:rPr>
                    <w:t>dólares</w:t>
                  </w:r>
                  <w:r w:rsidRPr="00E477C3">
                    <w:rPr>
                      <w:b/>
                      <w:bCs/>
                      <w:color w:val="062172"/>
                      <w:sz w:val="20"/>
                      <w:szCs w:val="20"/>
                    </w:rPr>
                    <w:t>.</w:t>
                  </w:r>
                  <w:r w:rsidRPr="00E477C3">
                    <w:rPr>
                      <w:color w:val="062172"/>
                      <w:sz w:val="20"/>
                      <w:szCs w:val="20"/>
                    </w:rPr>
                    <w:t xml:space="preserve"> </w:t>
                  </w:r>
                </w:p>
                <w:p w14:paraId="53BBD068" w14:textId="7DFCDF84" w:rsidR="00455529" w:rsidRPr="00E477C3" w:rsidRDefault="00AB16B3" w:rsidP="00E93931">
                  <w:pPr>
                    <w:spacing w:before="240" w:line="240" w:lineRule="auto"/>
                    <w:ind w:right="41"/>
                    <w:jc w:val="both"/>
                    <w:rPr>
                      <w:color w:val="062172"/>
                      <w:sz w:val="20"/>
                      <w:szCs w:val="20"/>
                    </w:rPr>
                  </w:pPr>
                  <w:r w:rsidRPr="00E477C3">
                    <w:rPr>
                      <w:color w:val="062172"/>
                      <w:sz w:val="20"/>
                      <w:szCs w:val="20"/>
                    </w:rPr>
                    <w:t xml:space="preserve">Para obter o valor total da subvenção, o país deverá, primeiramente, submeter uma </w:t>
                  </w:r>
                  <w:r w:rsidRPr="00E477C3">
                    <w:rPr>
                      <w:b/>
                      <w:bCs/>
                      <w:color w:val="062172"/>
                      <w:sz w:val="20"/>
                      <w:szCs w:val="20"/>
                    </w:rPr>
                    <w:t xml:space="preserve">manifestação de interesse para o </w:t>
                  </w:r>
                  <w:r w:rsidR="00A237EF" w:rsidRPr="00E477C3">
                    <w:rPr>
                      <w:b/>
                      <w:bCs/>
                      <w:color w:val="062172"/>
                      <w:sz w:val="20"/>
                      <w:szCs w:val="20"/>
                    </w:rPr>
                    <w:t>fundo Multiplicador</w:t>
                  </w:r>
                  <w:r w:rsidRPr="00E477C3">
                    <w:rPr>
                      <w:color w:val="062172"/>
                      <w:sz w:val="20"/>
                      <w:szCs w:val="20"/>
                    </w:rPr>
                    <w:t xml:space="preserve">, na qual estabelece a capacidade para receber 15 milhões de </w:t>
                  </w:r>
                  <w:r w:rsidR="000259C3" w:rsidRPr="00E477C3">
                    <w:rPr>
                      <w:color w:val="062172"/>
                      <w:sz w:val="20"/>
                      <w:szCs w:val="20"/>
                    </w:rPr>
                    <w:t>dólares</w:t>
                  </w:r>
                  <w:r w:rsidRPr="00E477C3">
                    <w:rPr>
                      <w:color w:val="062172"/>
                      <w:sz w:val="20"/>
                      <w:szCs w:val="20"/>
                    </w:rPr>
                    <w:t xml:space="preserve"> através deste instrumento. Em seguida, prepara a </w:t>
                  </w:r>
                  <w:r w:rsidRPr="00E477C3">
                    <w:rPr>
                      <w:b/>
                      <w:bCs/>
                      <w:color w:val="062172"/>
                      <w:sz w:val="20"/>
                      <w:szCs w:val="20"/>
                    </w:rPr>
                    <w:t>candidatura</w:t>
                  </w:r>
                  <w:r w:rsidRPr="00E477C3">
                    <w:rPr>
                      <w:color w:val="062172"/>
                      <w:sz w:val="20"/>
                      <w:szCs w:val="20"/>
                    </w:rPr>
                    <w:t xml:space="preserve"> a todas as subvenções, em consonância com o grupo local de educação e sob a orientação e garantia de qualidade da GPE. </w:t>
                  </w:r>
                </w:p>
              </w:txbxContent>
            </v:textbox>
            <w10:wrap type="square" anchorx="margin"/>
          </v:shape>
        </w:pict>
      </w:r>
      <w:r w:rsidR="00AB16B3">
        <w:t xml:space="preserve">A </w:t>
      </w:r>
      <w:r w:rsidR="00AB16B3">
        <w:rPr>
          <w:color w:val="062172"/>
        </w:rPr>
        <w:t xml:space="preserve">GPE incentiva todos os países a implementarem o </w:t>
      </w:r>
      <w:r w:rsidR="00A237EF">
        <w:rPr>
          <w:color w:val="062172"/>
        </w:rPr>
        <w:t>fundo Multiplicador</w:t>
      </w:r>
      <w:r w:rsidR="00AB16B3">
        <w:rPr>
          <w:color w:val="062172"/>
        </w:rPr>
        <w:t xml:space="preserve"> em paralelo com a subvenção para a transformação do sistema e/ou o Acelerador para a Educação de Raparigas, a fim de </w:t>
      </w:r>
      <w:r w:rsidR="00AB16B3">
        <w:rPr>
          <w:b/>
          <w:color w:val="062172"/>
        </w:rPr>
        <w:t>maximizar o impacto, minimizando, em simultâneo, os custos globais de transação</w:t>
      </w:r>
      <w:r w:rsidR="00AB16B3">
        <w:rPr>
          <w:color w:val="062172"/>
        </w:rPr>
        <w:t xml:space="preserve">. Se os países optarem por elaborar candidaturas separadas, ser-lhes-á solicitada uma justificação para tal escolha na manifestação de interesse. </w:t>
      </w:r>
    </w:p>
    <w:p w14:paraId="3CD1D597" w14:textId="77777777" w:rsidR="00A05A7E" w:rsidRPr="003C2CB4" w:rsidRDefault="00AB16B3" w:rsidP="00850AC2">
      <w:pPr>
        <w:tabs>
          <w:tab w:val="left" w:pos="8789"/>
        </w:tabs>
        <w:spacing w:before="240" w:line="240" w:lineRule="auto"/>
        <w:ind w:right="405"/>
        <w:jc w:val="both"/>
        <w:rPr>
          <w:rFonts w:cs="Poppins"/>
          <w:color w:val="062172"/>
        </w:rPr>
      </w:pPr>
      <w:r>
        <w:rPr>
          <w:color w:val="062172"/>
        </w:rPr>
        <w:t xml:space="preserve">Em determinados casos, o calendário de cofinanciamento, disponibilizado pelo </w:t>
      </w:r>
      <w:r w:rsidR="00A237EF">
        <w:rPr>
          <w:color w:val="062172"/>
        </w:rPr>
        <w:t>fundo Multiplicador</w:t>
      </w:r>
      <w:r>
        <w:rPr>
          <w:color w:val="062172"/>
        </w:rPr>
        <w:t xml:space="preserve">, poderá dificultar a conjugação de subvenções, por parte dos países elegíveis. Consequentemente, os </w:t>
      </w:r>
      <w:r>
        <w:rPr>
          <w:b/>
          <w:bCs/>
          <w:color w:val="062172"/>
        </w:rPr>
        <w:t xml:space="preserve">países podem aceder ao </w:t>
      </w:r>
      <w:r w:rsidR="00A237EF">
        <w:rPr>
          <w:b/>
          <w:bCs/>
          <w:color w:val="062172"/>
        </w:rPr>
        <w:t>fundo Multiplicador</w:t>
      </w:r>
      <w:r>
        <w:rPr>
          <w:b/>
          <w:bCs/>
          <w:color w:val="062172"/>
        </w:rPr>
        <w:t xml:space="preserve"> independentemente das outras subvenções, de forma a garantir que não irão perder </w:t>
      </w:r>
      <w:r w:rsidR="0075116F">
        <w:rPr>
          <w:b/>
          <w:bCs/>
          <w:color w:val="062172"/>
        </w:rPr>
        <w:t xml:space="preserve">outras </w:t>
      </w:r>
      <w:r>
        <w:rPr>
          <w:b/>
          <w:bCs/>
          <w:color w:val="062172"/>
        </w:rPr>
        <w:t>oportunidades de financiamento para</w:t>
      </w:r>
      <w:r w:rsidR="0005336A">
        <w:rPr>
          <w:b/>
          <w:bCs/>
          <w:color w:val="062172"/>
        </w:rPr>
        <w:t xml:space="preserve"> os seus</w:t>
      </w:r>
      <w:r>
        <w:rPr>
          <w:b/>
          <w:bCs/>
          <w:color w:val="062172"/>
        </w:rPr>
        <w:t xml:space="preserve"> programas de educação</w:t>
      </w:r>
      <w:r>
        <w:rPr>
          <w:color w:val="062172"/>
        </w:rPr>
        <w:t xml:space="preserve">. </w:t>
      </w:r>
    </w:p>
    <w:p w14:paraId="58FBCCEF" w14:textId="70319D48" w:rsidR="00C71146" w:rsidRDefault="00AB16B3" w:rsidP="001D6C47">
      <w:pPr>
        <w:tabs>
          <w:tab w:val="left" w:pos="8789"/>
        </w:tabs>
        <w:spacing w:line="240" w:lineRule="auto"/>
        <w:ind w:right="405"/>
        <w:jc w:val="both"/>
        <w:rPr>
          <w:rFonts w:cs="Poppins"/>
          <w:color w:val="062172"/>
        </w:rPr>
      </w:pPr>
      <w:r>
        <w:rPr>
          <w:color w:val="062172"/>
        </w:rPr>
        <w:t xml:space="preserve">Os países podem utilizar a candidatura à subvenção da GPE para se candidatarem a estas subvenções (seja de forma única ou conjunta), recorrendo às </w:t>
      </w:r>
      <w:hyperlink r:id="rId31" w:history="1">
        <w:r>
          <w:rPr>
            <w:rStyle w:val="Hyperlink"/>
            <w:color w:val="28A7DE"/>
            <w:u w:val="none"/>
          </w:rPr>
          <w:t>diretrizes para a subvenção para a transformação do sistema</w:t>
        </w:r>
      </w:hyperlink>
      <w:r>
        <w:rPr>
          <w:color w:val="062172"/>
        </w:rPr>
        <w:t xml:space="preserve"> para obter apoio detalhado no preenchimento da mesma. Igualmente, o país poderá programar e implementar a sua subvenção para a transformação do sistema (possivelmente, integrando o Acelerador para a Educação de </w:t>
      </w:r>
      <w:r>
        <w:rPr>
          <w:color w:val="062172"/>
        </w:rPr>
        <w:lastRenderedPageBreak/>
        <w:t xml:space="preserve">Raparigas) sem o </w:t>
      </w:r>
      <w:r w:rsidR="00A237EF">
        <w:rPr>
          <w:color w:val="062172"/>
        </w:rPr>
        <w:t>fundo Multiplicador</w:t>
      </w:r>
      <w:r>
        <w:rPr>
          <w:color w:val="062172"/>
        </w:rPr>
        <w:t xml:space="preserve"> porque o cofinanciamento poderá não estar disponível. </w:t>
      </w:r>
    </w:p>
    <w:p w14:paraId="4EF1C6D0" w14:textId="77777777" w:rsidR="00C71146" w:rsidRDefault="00AB16B3" w:rsidP="00C71146">
      <w:pPr>
        <w:tabs>
          <w:tab w:val="left" w:pos="8789"/>
        </w:tabs>
        <w:spacing w:line="240" w:lineRule="auto"/>
        <w:ind w:right="405"/>
        <w:jc w:val="both"/>
        <w:rPr>
          <w:rFonts w:cs="Poppins"/>
          <w:color w:val="062172"/>
        </w:rPr>
      </w:pPr>
      <w:r>
        <w:rPr>
          <w:color w:val="062172"/>
        </w:rPr>
        <w:t xml:space="preserve">Os países que demonstrem intenção de conjugar a subvenção para a transformação do sistema com o </w:t>
      </w:r>
      <w:r w:rsidR="00A237EF">
        <w:rPr>
          <w:color w:val="062172"/>
        </w:rPr>
        <w:t>fundo Multiplicador</w:t>
      </w:r>
      <w:r>
        <w:rPr>
          <w:color w:val="062172"/>
        </w:rPr>
        <w:t xml:space="preserve"> e/ou com o Acelerador para a Educação de Raparigas, devem especificar essa opção na sua manifestação de interesse. Depois de a GPE analisar o documento em questão e aprovar o valor da subvenção para o </w:t>
      </w:r>
      <w:r w:rsidR="00A237EF">
        <w:rPr>
          <w:color w:val="062172"/>
        </w:rPr>
        <w:t>fundo Multiplicador</w:t>
      </w:r>
      <w:r>
        <w:rPr>
          <w:color w:val="062172"/>
        </w:rPr>
        <w:t>, o país parceiro poderá candidatar-se, simultaneamente, às referidas subvenções.</w:t>
      </w:r>
    </w:p>
    <w:p w14:paraId="2C64F92C" w14:textId="77777777" w:rsidR="00CA66EB" w:rsidRPr="00941FAC" w:rsidRDefault="00AB16B3" w:rsidP="00CA66EB">
      <w:pPr>
        <w:tabs>
          <w:tab w:val="left" w:pos="8789"/>
        </w:tabs>
        <w:spacing w:after="0" w:line="240" w:lineRule="auto"/>
        <w:ind w:right="405"/>
        <w:jc w:val="both"/>
        <w:rPr>
          <w:rFonts w:cs="Poppins"/>
          <w:b/>
          <w:bCs/>
          <w:color w:val="062172"/>
        </w:rPr>
      </w:pPr>
      <w:r>
        <w:rPr>
          <w:b/>
          <w:color w:val="062172"/>
        </w:rPr>
        <w:t>Questões de género</w:t>
      </w:r>
    </w:p>
    <w:p w14:paraId="38B7DE22" w14:textId="77777777" w:rsidR="00CA66EB" w:rsidRDefault="00AB16B3" w:rsidP="00C71146">
      <w:pPr>
        <w:tabs>
          <w:tab w:val="left" w:pos="8789"/>
        </w:tabs>
        <w:spacing w:line="240" w:lineRule="auto"/>
        <w:ind w:right="405"/>
        <w:jc w:val="both"/>
        <w:rPr>
          <w:rFonts w:cs="Poppins"/>
          <w:color w:val="062172"/>
        </w:rPr>
      </w:pPr>
      <w:r>
        <w:rPr>
          <w:color w:val="062172"/>
        </w:rPr>
        <w:t xml:space="preserve">A GPE espera que as atividades que abordam as questões de desigualdade de género estejam previstas em </w:t>
      </w:r>
      <w:r>
        <w:rPr>
          <w:b/>
          <w:bCs/>
          <w:color w:val="062172"/>
        </w:rPr>
        <w:t>todas</w:t>
      </w:r>
      <w:r>
        <w:rPr>
          <w:color w:val="062172"/>
        </w:rPr>
        <w:t xml:space="preserve"> as subvenções, sendo que a candidatura deverá delinear estratégias que promovam o progresso da igualdade de género no âmbito da reforma prioritária selecionada.</w:t>
      </w:r>
    </w:p>
    <w:p w14:paraId="00D18D55" w14:textId="77777777" w:rsidR="00DA7B0B" w:rsidRPr="003C2CB4" w:rsidRDefault="00AB16B3" w:rsidP="008B318C">
      <w:pPr>
        <w:tabs>
          <w:tab w:val="left" w:pos="8789"/>
        </w:tabs>
        <w:spacing w:after="0" w:line="240" w:lineRule="auto"/>
        <w:ind w:right="405"/>
        <w:jc w:val="both"/>
        <w:rPr>
          <w:rFonts w:ascii="Poppins SemiBold" w:hAnsi="Poppins SemiBold" w:cs="Poppins SemiBold"/>
          <w:color w:val="43D596"/>
          <w:sz w:val="28"/>
          <w:szCs w:val="28"/>
        </w:rPr>
      </w:pPr>
      <w:r>
        <w:rPr>
          <w:rFonts w:ascii="Poppins SemiBold" w:hAnsi="Poppins SemiBold"/>
          <w:color w:val="43D596"/>
          <w:sz w:val="28"/>
        </w:rPr>
        <w:t xml:space="preserve">Conjugação com </w:t>
      </w:r>
      <w:r w:rsidR="009D39F1">
        <w:rPr>
          <w:rFonts w:ascii="Poppins SemiBold" w:hAnsi="Poppins SemiBold"/>
          <w:color w:val="43D596"/>
          <w:sz w:val="28"/>
        </w:rPr>
        <w:t xml:space="preserve">as </w:t>
      </w:r>
      <w:r>
        <w:rPr>
          <w:rFonts w:ascii="Poppins SemiBold" w:hAnsi="Poppins SemiBold"/>
          <w:color w:val="43D596"/>
          <w:sz w:val="28"/>
        </w:rPr>
        <w:t>Subvenções da GPE em Curso</w:t>
      </w:r>
    </w:p>
    <w:p w14:paraId="0227943B" w14:textId="77777777" w:rsidR="00DA7B0B" w:rsidRPr="00DA7B0B" w:rsidRDefault="00AB16B3" w:rsidP="009D2609">
      <w:pPr>
        <w:tabs>
          <w:tab w:val="left" w:pos="8789"/>
        </w:tabs>
        <w:spacing w:line="240" w:lineRule="auto"/>
        <w:ind w:right="405"/>
        <w:jc w:val="both"/>
        <w:rPr>
          <w:rFonts w:cs="Poppins"/>
          <w:color w:val="062172"/>
        </w:rPr>
      </w:pPr>
      <w:r>
        <w:rPr>
          <w:color w:val="062172"/>
        </w:rPr>
        <w:t xml:space="preserve">Um país pode submeter uma manifestação de interesse, independentemente do estado atual das subvenções da GPE em curso. A GPE prevê que os financiamentos relativos às </w:t>
      </w:r>
      <w:r>
        <w:rPr>
          <w:b/>
          <w:bCs/>
          <w:color w:val="062172"/>
        </w:rPr>
        <w:t xml:space="preserve">subvenções em curso do </w:t>
      </w:r>
      <w:r w:rsidR="00A237EF">
        <w:rPr>
          <w:b/>
          <w:bCs/>
          <w:color w:val="062172"/>
        </w:rPr>
        <w:t>fundo Multiplicador</w:t>
      </w:r>
      <w:r>
        <w:rPr>
          <w:color w:val="062172"/>
        </w:rPr>
        <w:t xml:space="preserve"> </w:t>
      </w:r>
      <w:r>
        <w:rPr>
          <w:b/>
          <w:bCs/>
          <w:color w:val="062172"/>
        </w:rPr>
        <w:t xml:space="preserve">sejam implementados de maneira significativa (desembolsados) </w:t>
      </w:r>
      <w:r>
        <w:rPr>
          <w:color w:val="062172"/>
        </w:rPr>
        <w:t xml:space="preserve">ou demonstrem uma implementação rápida e </w:t>
      </w:r>
      <w:r w:rsidR="000259C3">
        <w:rPr>
          <w:color w:val="062172"/>
        </w:rPr>
        <w:t>bem-sucedida</w:t>
      </w:r>
      <w:r>
        <w:rPr>
          <w:color w:val="062172"/>
        </w:rPr>
        <w:t xml:space="preserve"> antes de se comprometer com </w:t>
      </w:r>
      <w:r w:rsidR="00A237EF">
        <w:rPr>
          <w:color w:val="062172"/>
        </w:rPr>
        <w:t>fundo</w:t>
      </w:r>
      <w:r>
        <w:rPr>
          <w:color w:val="062172"/>
        </w:rPr>
        <w:t xml:space="preserve">s suplementares. Isto significa que os países podem candidatar-se a um </w:t>
      </w:r>
      <w:r w:rsidR="00A237EF">
        <w:rPr>
          <w:color w:val="062172"/>
        </w:rPr>
        <w:t>fundo Multiplicador</w:t>
      </w:r>
      <w:r>
        <w:rPr>
          <w:color w:val="062172"/>
        </w:rPr>
        <w:t xml:space="preserve"> logo que uma subvenção em curso</w:t>
      </w:r>
      <w:r w:rsidR="0075116F">
        <w:rPr>
          <w:color w:val="062172"/>
        </w:rPr>
        <w:t>,</w:t>
      </w:r>
      <w:r>
        <w:rPr>
          <w:color w:val="062172"/>
        </w:rPr>
        <w:t xml:space="preserve"> proveniente do Multiplicador</w:t>
      </w:r>
      <w:r w:rsidR="0075116F">
        <w:rPr>
          <w:color w:val="062172"/>
        </w:rPr>
        <w:t>,</w:t>
      </w:r>
      <w:r>
        <w:rPr>
          <w:color w:val="062172"/>
        </w:rPr>
        <w:t xml:space="preserve"> seja desembolsada de forma significativa, em função das circunstâncias específicas do país ou de evidências claras que demonstrem que a implementação de tais subvenções está a ser feita de forma eficaz. </w:t>
      </w:r>
    </w:p>
    <w:p w14:paraId="436E3E34" w14:textId="77777777" w:rsidR="00A1501B" w:rsidRPr="00515A00" w:rsidRDefault="00AB16B3" w:rsidP="00370014">
      <w:pPr>
        <w:pStyle w:val="GPEThirdLevelSub"/>
        <w:spacing w:after="0"/>
      </w:pPr>
      <w:bookmarkStart w:id="9" w:name="_Toc134703835"/>
      <w:r>
        <w:t>Tipos de Cofinanciamento</w:t>
      </w:r>
      <w:bookmarkEnd w:id="9"/>
    </w:p>
    <w:p w14:paraId="77551AA7" w14:textId="77777777" w:rsidR="00850AC2" w:rsidRPr="003C2CB4" w:rsidRDefault="00AB16B3" w:rsidP="0035115E">
      <w:pPr>
        <w:tabs>
          <w:tab w:val="left" w:pos="8789"/>
        </w:tabs>
        <w:spacing w:after="120" w:line="240" w:lineRule="auto"/>
        <w:ind w:right="405"/>
        <w:jc w:val="both"/>
        <w:rPr>
          <w:rFonts w:cs="Poppins"/>
          <w:color w:val="062172"/>
        </w:rPr>
      </w:pPr>
      <w:r>
        <w:rPr>
          <w:color w:val="062172"/>
        </w:rPr>
        <w:t xml:space="preserve">O cofinanciamento novo e adicional pode ser mobilizado a partir de diversas </w:t>
      </w:r>
      <w:r>
        <w:rPr>
          <w:b/>
          <w:bCs/>
          <w:color w:val="062172"/>
        </w:rPr>
        <w:t>fontes externas</w:t>
      </w:r>
      <w:r>
        <w:rPr>
          <w:color w:val="062172"/>
        </w:rPr>
        <w:t xml:space="preserve">, tais como bancos de desenvolvimento e parceiros bilaterais (quadro 2). O financiamento nacional da educação proveniente do governo </w:t>
      </w:r>
      <w:r w:rsidR="0075116F">
        <w:rPr>
          <w:color w:val="062172"/>
        </w:rPr>
        <w:t>e</w:t>
      </w:r>
      <w:r>
        <w:rPr>
          <w:color w:val="062172"/>
        </w:rPr>
        <w:t xml:space="preserve"> das autoridades nacionais, não é considerado financiamento externo, para efeitos de obtenção de uma alocação do </w:t>
      </w:r>
      <w:r w:rsidR="00A237EF">
        <w:rPr>
          <w:color w:val="062172"/>
        </w:rPr>
        <w:t>fundo Multiplicador</w:t>
      </w:r>
      <w:r>
        <w:rPr>
          <w:color w:val="062172"/>
        </w:rPr>
        <w:t xml:space="preserve">. O perdão da dívida pode apresentar-se como uma potencial solução e é abordado mais abaixo (quadro 3). </w:t>
      </w:r>
    </w:p>
    <w:p w14:paraId="16EC6E62" w14:textId="77777777" w:rsidR="00C71146" w:rsidRDefault="00AB16B3" w:rsidP="007A32AE">
      <w:pPr>
        <w:tabs>
          <w:tab w:val="left" w:pos="8789"/>
        </w:tabs>
        <w:spacing w:after="120" w:line="240" w:lineRule="auto"/>
        <w:ind w:right="405"/>
        <w:jc w:val="both"/>
        <w:rPr>
          <w:color w:val="062172"/>
        </w:rPr>
      </w:pPr>
      <w:r>
        <w:rPr>
          <w:color w:val="062172"/>
        </w:rPr>
        <w:t xml:space="preserve">Com a exceção da comunidade empresarial e das fundações, com um nível de cofinanciamento limite de 1:1, </w:t>
      </w:r>
      <w:r>
        <w:rPr>
          <w:b/>
          <w:bCs/>
          <w:color w:val="062172"/>
        </w:rPr>
        <w:t xml:space="preserve">a maior parte dos tipos de cofinanciamento pode alavancar </w:t>
      </w:r>
      <w:r w:rsidR="00A237EF">
        <w:rPr>
          <w:b/>
          <w:bCs/>
          <w:color w:val="062172"/>
        </w:rPr>
        <w:t>fundo</w:t>
      </w:r>
      <w:r>
        <w:rPr>
          <w:b/>
          <w:bCs/>
          <w:color w:val="062172"/>
        </w:rPr>
        <w:t xml:space="preserve">s do Multiplicador a um rácio de 3 </w:t>
      </w:r>
      <w:r w:rsidR="000259C3">
        <w:rPr>
          <w:b/>
          <w:bCs/>
          <w:color w:val="062172"/>
        </w:rPr>
        <w:t>dólares</w:t>
      </w:r>
      <w:r>
        <w:rPr>
          <w:b/>
          <w:bCs/>
          <w:color w:val="062172"/>
        </w:rPr>
        <w:t xml:space="preserve"> de cofinanciamento por cada 1 </w:t>
      </w:r>
      <w:r w:rsidR="000259C3">
        <w:rPr>
          <w:b/>
          <w:bCs/>
          <w:color w:val="062172"/>
        </w:rPr>
        <w:t>dólar</w:t>
      </w:r>
      <w:r>
        <w:rPr>
          <w:b/>
          <w:bCs/>
          <w:color w:val="062172"/>
        </w:rPr>
        <w:t xml:space="preserve"> proveniente do </w:t>
      </w:r>
      <w:r w:rsidR="00A237EF">
        <w:rPr>
          <w:b/>
          <w:bCs/>
          <w:color w:val="062172"/>
        </w:rPr>
        <w:t>fundo Multiplicador</w:t>
      </w:r>
      <w:r>
        <w:rPr>
          <w:color w:val="062172"/>
        </w:rPr>
        <w:t xml:space="preserve">, até ao teto </w:t>
      </w:r>
      <w:r w:rsidR="00A10B79">
        <w:rPr>
          <w:color w:val="062172"/>
        </w:rPr>
        <w:t>máximo da</w:t>
      </w:r>
      <w:r>
        <w:rPr>
          <w:color w:val="062172"/>
        </w:rPr>
        <w:t xml:space="preserve"> alocação definido para o país.</w:t>
      </w:r>
    </w:p>
    <w:p w14:paraId="075366DE" w14:textId="77777777" w:rsidR="00C71146" w:rsidRDefault="00000000" w:rsidP="007A32AE">
      <w:pPr>
        <w:tabs>
          <w:tab w:val="left" w:pos="8789"/>
        </w:tabs>
        <w:spacing w:after="120" w:line="240" w:lineRule="auto"/>
        <w:ind w:right="405"/>
        <w:jc w:val="both"/>
        <w:rPr>
          <w:rFonts w:cs="Poppins"/>
          <w:color w:val="062172"/>
        </w:rPr>
      </w:pPr>
      <w:r>
        <w:rPr>
          <w:noProof/>
        </w:rPr>
        <w:lastRenderedPageBreak/>
        <w:pict w14:anchorId="72787822">
          <v:shape id="_x0000_s2140" type="#_x0000_t202" style="position:absolute;left:0;text-align:left;margin-left:-17.1pt;margin-top:41.8pt;width:474.15pt;height:656.3pt;z-index:13;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" fillcolor="#dcf1e7" strokecolor="#43d596">
            <v:textbox style="mso-next-textbox:#_x0000_s2140">
              <w:txbxContent>
                <w:p w14:paraId="43E52957" w14:textId="77777777" w:rsidR="00B16B50" w:rsidRPr="00E477C3" w:rsidRDefault="00AB16B3" w:rsidP="005C7ABC">
                  <w:pPr>
                    <w:spacing w:line="240" w:lineRule="auto"/>
                    <w:ind w:right="109"/>
                    <w:rPr>
                      <w:rFonts w:ascii="Poppins SemiBold" w:hAnsi="Poppins SemiBold" w:cs="Poppins SemiBold"/>
                      <w:iCs/>
                      <w:color w:val="062172"/>
                      <w:sz w:val="20"/>
                      <w:szCs w:val="20"/>
                    </w:rPr>
                  </w:pPr>
                  <w:r w:rsidRPr="00E477C3">
                    <w:rPr>
                      <w:rFonts w:ascii="Poppins SemiBold" w:hAnsi="Poppins SemiBold"/>
                      <w:color w:val="062172"/>
                      <w:sz w:val="20"/>
                      <w:szCs w:val="20"/>
                    </w:rPr>
                    <w:t>Quadro 2. Exemplos de como as fontes de cofinanciamento desbloqueiam o financiamento do Multiplicador</w:t>
                  </w:r>
                </w:p>
                <w:p w14:paraId="496FBE7B" w14:textId="77777777" w:rsidR="007A32AE" w:rsidRPr="00E477C3" w:rsidRDefault="00AB16B3">
                  <w:pPr>
                    <w:pStyle w:val="ListParagraph"/>
                    <w:numPr>
                      <w:ilvl w:val="0"/>
                      <w:numId w:val="3"/>
                    </w:numPr>
                    <w:spacing w:line="240" w:lineRule="auto"/>
                    <w:ind w:right="109"/>
                    <w:jc w:val="both"/>
                    <w:rPr>
                      <w:rFonts w:ascii="Poppins SemiBold" w:hAnsi="Poppins SemiBold" w:cs="Poppins SemiBold"/>
                      <w:iCs/>
                      <w:color w:val="062172"/>
                      <w:sz w:val="20"/>
                      <w:szCs w:val="20"/>
                    </w:rPr>
                  </w:pPr>
                  <w:r w:rsidRPr="00E477C3">
                    <w:rPr>
                      <w:rFonts w:ascii="Poppins SemiBold" w:hAnsi="Poppins SemiBold"/>
                      <w:color w:val="062172"/>
                      <w:sz w:val="20"/>
                      <w:szCs w:val="20"/>
                    </w:rPr>
                    <w:t xml:space="preserve">Cofinanciamento proveniente de banco de desenvolvimento (e o teto do </w:t>
                  </w:r>
                  <w:r w:rsidR="00A237EF" w:rsidRPr="00E477C3">
                    <w:rPr>
                      <w:rFonts w:ascii="Poppins SemiBold" w:hAnsi="Poppins SemiBold"/>
                      <w:color w:val="062172"/>
                      <w:sz w:val="20"/>
                      <w:szCs w:val="20"/>
                    </w:rPr>
                    <w:t xml:space="preserve">fundo </w:t>
                  </w:r>
                  <w:r w:rsidR="00F8359D" w:rsidRPr="00E477C3">
                    <w:rPr>
                      <w:rFonts w:ascii="Poppins SemiBold" w:hAnsi="Poppins SemiBold"/>
                      <w:color w:val="062172"/>
                      <w:sz w:val="20"/>
                      <w:szCs w:val="20"/>
                    </w:rPr>
                    <w:t xml:space="preserve"> </w:t>
                  </w:r>
                  <w:r w:rsidR="00A237EF" w:rsidRPr="00E477C3">
                    <w:rPr>
                      <w:rFonts w:ascii="Poppins SemiBold" w:hAnsi="Poppins SemiBold"/>
                      <w:color w:val="062172"/>
                      <w:sz w:val="20"/>
                      <w:szCs w:val="20"/>
                    </w:rPr>
                    <w:t>Multiplicador</w:t>
                  </w:r>
                  <w:r w:rsidRPr="00E477C3">
                    <w:rPr>
                      <w:rFonts w:ascii="Poppins SemiBold" w:hAnsi="Poppins SemiBold"/>
                      <w:color w:val="062172"/>
                      <w:sz w:val="20"/>
                      <w:szCs w:val="20"/>
                    </w:rPr>
                    <w:t>)</w:t>
                  </w:r>
                </w:p>
                <w:p w14:paraId="5EEB4049" w14:textId="77777777" w:rsidR="00B16B50" w:rsidRPr="00E477C3" w:rsidRDefault="00AB16B3" w:rsidP="005C7ABC">
                  <w:pPr>
                    <w:spacing w:line="240" w:lineRule="auto"/>
                    <w:ind w:left="284" w:right="109"/>
                    <w:jc w:val="both"/>
                    <w:rPr>
                      <w:iCs/>
                      <w:color w:val="062172"/>
                      <w:sz w:val="20"/>
                      <w:szCs w:val="20"/>
                    </w:rPr>
                  </w:pPr>
                  <w:r w:rsidRPr="00E477C3">
                    <w:rPr>
                      <w:color w:val="062172"/>
                      <w:sz w:val="20"/>
                      <w:szCs w:val="20"/>
                    </w:rPr>
                    <w:t xml:space="preserve">Um país parceiro abordou um </w:t>
                  </w:r>
                  <w:r w:rsidRPr="00E477C3">
                    <w:rPr>
                      <w:b/>
                      <w:bCs/>
                      <w:color w:val="062172"/>
                      <w:sz w:val="20"/>
                      <w:szCs w:val="20"/>
                    </w:rPr>
                    <w:t>banco multilateral de desenvolvimento</w:t>
                  </w:r>
                  <w:r w:rsidRPr="00E477C3">
                    <w:rPr>
                      <w:color w:val="062172"/>
                      <w:sz w:val="20"/>
                      <w:szCs w:val="20"/>
                    </w:rPr>
                    <w:t xml:space="preserve"> com o objetivo de garantir um financiamento para um programa de educação no valor de 210 milhões de </w:t>
                  </w:r>
                  <w:r w:rsidR="000259C3" w:rsidRPr="00E477C3">
                    <w:rPr>
                      <w:color w:val="062172"/>
                      <w:sz w:val="20"/>
                      <w:szCs w:val="20"/>
                    </w:rPr>
                    <w:t>dólares</w:t>
                  </w:r>
                  <w:r w:rsidRPr="00E477C3">
                    <w:rPr>
                      <w:color w:val="062172"/>
                      <w:sz w:val="20"/>
                      <w:szCs w:val="20"/>
                    </w:rPr>
                    <w:t xml:space="preserve">, explicando que o seu apoio iria desbloquear 40 milhões de </w:t>
                  </w:r>
                  <w:r w:rsidR="000259C3" w:rsidRPr="00E477C3">
                    <w:rPr>
                      <w:color w:val="062172"/>
                      <w:sz w:val="20"/>
                      <w:szCs w:val="20"/>
                    </w:rPr>
                    <w:t>dólares</w:t>
                  </w:r>
                  <w:r w:rsidRPr="00E477C3">
                    <w:rPr>
                      <w:color w:val="062172"/>
                      <w:sz w:val="20"/>
                      <w:szCs w:val="20"/>
                    </w:rPr>
                    <w:t xml:space="preserve"> em financiamento </w:t>
                  </w:r>
                  <w:r w:rsidR="00F8359D" w:rsidRPr="00E477C3">
                    <w:rPr>
                      <w:color w:val="062172"/>
                      <w:sz w:val="20"/>
                      <w:szCs w:val="20"/>
                    </w:rPr>
                    <w:t xml:space="preserve">do </w:t>
                  </w:r>
                  <w:r w:rsidR="00433674" w:rsidRPr="00E477C3">
                    <w:rPr>
                      <w:color w:val="062172"/>
                      <w:sz w:val="20"/>
                      <w:szCs w:val="20"/>
                    </w:rPr>
                    <w:t>f</w:t>
                  </w:r>
                  <w:r w:rsidR="00F8359D" w:rsidRPr="00E477C3">
                    <w:rPr>
                      <w:color w:val="062172"/>
                      <w:sz w:val="20"/>
                      <w:szCs w:val="20"/>
                    </w:rPr>
                    <w:t xml:space="preserve">undo </w:t>
                  </w:r>
                  <w:r w:rsidR="00A237EF" w:rsidRPr="00E477C3">
                    <w:rPr>
                      <w:color w:val="062172"/>
                      <w:sz w:val="20"/>
                      <w:szCs w:val="20"/>
                    </w:rPr>
                    <w:t>Multiplicador</w:t>
                  </w:r>
                  <w:r w:rsidRPr="00E477C3">
                    <w:rPr>
                      <w:color w:val="062172"/>
                      <w:sz w:val="20"/>
                      <w:szCs w:val="20"/>
                    </w:rPr>
                    <w:t xml:space="preserve"> da GPE, que é o maior valor possível, segundo o </w:t>
                  </w:r>
                  <w:r w:rsidRPr="00E477C3">
                    <w:rPr>
                      <w:b/>
                      <w:bCs/>
                      <w:color w:val="062172"/>
                      <w:sz w:val="20"/>
                      <w:szCs w:val="20"/>
                    </w:rPr>
                    <w:t>teto</w:t>
                  </w:r>
                  <w:r w:rsidRPr="00E477C3">
                    <w:rPr>
                      <w:color w:val="062172"/>
                      <w:sz w:val="20"/>
                      <w:szCs w:val="20"/>
                    </w:rPr>
                    <w:t xml:space="preserve"> definido atualmente para a alocação do </w:t>
                  </w:r>
                  <w:r w:rsidR="00A237EF" w:rsidRPr="00E477C3">
                    <w:rPr>
                      <w:color w:val="062172"/>
                      <w:sz w:val="20"/>
                      <w:szCs w:val="20"/>
                    </w:rPr>
                    <w:t>fundo Multiplicador</w:t>
                  </w:r>
                  <w:r w:rsidRPr="00E477C3">
                    <w:rPr>
                      <w:color w:val="062172"/>
                      <w:sz w:val="20"/>
                      <w:szCs w:val="20"/>
                    </w:rPr>
                    <w:t>.</w:t>
                  </w:r>
                </w:p>
                <w:p w14:paraId="020E14ED" w14:textId="77777777" w:rsidR="00B16B50" w:rsidRPr="00E477C3" w:rsidRDefault="00AB16B3" w:rsidP="005C7ABC">
                  <w:pPr>
                    <w:spacing w:line="240" w:lineRule="auto"/>
                    <w:ind w:left="284" w:right="109"/>
                    <w:jc w:val="both"/>
                    <w:rPr>
                      <w:iCs/>
                      <w:color w:val="062172"/>
                      <w:sz w:val="20"/>
                      <w:szCs w:val="20"/>
                    </w:rPr>
                  </w:pPr>
                  <w:r w:rsidRPr="00E477C3">
                    <w:rPr>
                      <w:color w:val="062172"/>
                      <w:sz w:val="20"/>
                      <w:szCs w:val="20"/>
                    </w:rPr>
                    <w:t xml:space="preserve">Ainda que o cofinanciamento fosse suficiente para desbloquear 70 milhões de </w:t>
                  </w:r>
                  <w:r w:rsidR="000259C3" w:rsidRPr="00E477C3">
                    <w:rPr>
                      <w:color w:val="062172"/>
                      <w:sz w:val="20"/>
                      <w:szCs w:val="20"/>
                    </w:rPr>
                    <w:t>dólares</w:t>
                  </w:r>
                  <w:r w:rsidRPr="00E477C3">
                    <w:rPr>
                      <w:color w:val="062172"/>
                      <w:sz w:val="20"/>
                      <w:szCs w:val="20"/>
                    </w:rPr>
                    <w:t xml:space="preserve">, com base na proporção de 1 </w:t>
                  </w:r>
                  <w:r w:rsidR="000259C3" w:rsidRPr="00E477C3">
                    <w:rPr>
                      <w:color w:val="062172"/>
                      <w:sz w:val="20"/>
                      <w:szCs w:val="20"/>
                    </w:rPr>
                    <w:t>dólar</w:t>
                  </w:r>
                  <w:r w:rsidRPr="00E477C3">
                    <w:rPr>
                      <w:color w:val="062172"/>
                      <w:sz w:val="20"/>
                      <w:szCs w:val="20"/>
                    </w:rPr>
                    <w:t xml:space="preserve"> do </w:t>
                  </w:r>
                  <w:r w:rsidR="00A237EF" w:rsidRPr="00E477C3">
                    <w:rPr>
                      <w:color w:val="062172"/>
                      <w:sz w:val="20"/>
                      <w:szCs w:val="20"/>
                    </w:rPr>
                    <w:t>fundo Multiplicador</w:t>
                  </w:r>
                  <w:r w:rsidRPr="00E477C3">
                    <w:rPr>
                      <w:color w:val="062172"/>
                      <w:sz w:val="20"/>
                      <w:szCs w:val="20"/>
                    </w:rPr>
                    <w:t xml:space="preserve"> por cada 3 </w:t>
                  </w:r>
                  <w:r w:rsidR="000259C3" w:rsidRPr="00E477C3">
                    <w:rPr>
                      <w:color w:val="062172"/>
                      <w:sz w:val="20"/>
                      <w:szCs w:val="20"/>
                    </w:rPr>
                    <w:t>dólares</w:t>
                  </w:r>
                  <w:r w:rsidRPr="00E477C3">
                    <w:rPr>
                      <w:color w:val="062172"/>
                      <w:sz w:val="20"/>
                      <w:szCs w:val="20"/>
                    </w:rPr>
                    <w:t xml:space="preserve"> provenientes de instituições de desenvolvimento, a </w:t>
                  </w:r>
                  <w:r w:rsidRPr="00E477C3">
                    <w:rPr>
                      <w:b/>
                      <w:bCs/>
                      <w:color w:val="062172"/>
                      <w:sz w:val="20"/>
                      <w:szCs w:val="20"/>
                    </w:rPr>
                    <w:t>alocação máxima</w:t>
                  </w:r>
                  <w:r w:rsidRPr="00E477C3">
                    <w:rPr>
                      <w:color w:val="062172"/>
                      <w:sz w:val="20"/>
                      <w:szCs w:val="20"/>
                    </w:rPr>
                    <w:t xml:space="preserve"> definida para o país é de 40 milhões de </w:t>
                  </w:r>
                  <w:r w:rsidR="000259C3" w:rsidRPr="00E477C3">
                    <w:rPr>
                      <w:color w:val="062172"/>
                      <w:sz w:val="20"/>
                      <w:szCs w:val="20"/>
                    </w:rPr>
                    <w:t>dólares</w:t>
                  </w:r>
                  <w:r w:rsidRPr="00E477C3">
                    <w:rPr>
                      <w:color w:val="062172"/>
                      <w:sz w:val="20"/>
                      <w:szCs w:val="20"/>
                    </w:rPr>
                    <w:t xml:space="preserve">.  </w:t>
                  </w:r>
                </w:p>
                <w:p w14:paraId="71458ADB" w14:textId="77777777" w:rsidR="008665FF" w:rsidRPr="00E477C3" w:rsidRDefault="00AB16B3">
                  <w:pPr>
                    <w:pStyle w:val="ListParagraph"/>
                    <w:numPr>
                      <w:ilvl w:val="0"/>
                      <w:numId w:val="3"/>
                    </w:numPr>
                    <w:spacing w:line="240" w:lineRule="auto"/>
                    <w:ind w:right="109"/>
                    <w:jc w:val="both"/>
                    <w:rPr>
                      <w:rFonts w:ascii="Poppins SemiBold" w:hAnsi="Poppins SemiBold" w:cs="Poppins SemiBold"/>
                      <w:iCs/>
                      <w:color w:val="062172"/>
                      <w:sz w:val="20"/>
                      <w:szCs w:val="20"/>
                    </w:rPr>
                  </w:pPr>
                  <w:r w:rsidRPr="00E477C3">
                    <w:rPr>
                      <w:rFonts w:ascii="Poppins SemiBold" w:hAnsi="Poppins SemiBold"/>
                      <w:color w:val="062172"/>
                      <w:sz w:val="20"/>
                      <w:szCs w:val="20"/>
                    </w:rPr>
                    <w:t>Cofinanciamento proveniente de fundação</w:t>
                  </w:r>
                </w:p>
                <w:p w14:paraId="13ECEDB2" w14:textId="77777777" w:rsidR="009A7F11" w:rsidRPr="00E477C3" w:rsidRDefault="00AB16B3" w:rsidP="005C7ABC">
                  <w:pPr>
                    <w:tabs>
                      <w:tab w:val="left" w:pos="8789"/>
                    </w:tabs>
                    <w:spacing w:after="120" w:line="240" w:lineRule="auto"/>
                    <w:ind w:left="360" w:right="109"/>
                    <w:jc w:val="both"/>
                    <w:rPr>
                      <w:rFonts w:cs="Poppins"/>
                      <w:iCs/>
                      <w:color w:val="062172"/>
                      <w:sz w:val="20"/>
                      <w:szCs w:val="20"/>
                    </w:rPr>
                  </w:pPr>
                  <w:r w:rsidRPr="00E477C3">
                    <w:rPr>
                      <w:color w:val="062172"/>
                      <w:sz w:val="20"/>
                      <w:szCs w:val="20"/>
                    </w:rPr>
                    <w:t xml:space="preserve">Uma </w:t>
                  </w:r>
                  <w:r w:rsidRPr="00E477C3">
                    <w:rPr>
                      <w:b/>
                      <w:bCs/>
                      <w:color w:val="062172"/>
                      <w:sz w:val="20"/>
                      <w:szCs w:val="20"/>
                    </w:rPr>
                    <w:t>fundação</w:t>
                  </w:r>
                  <w:r w:rsidRPr="00E477C3">
                    <w:rPr>
                      <w:color w:val="062172"/>
                      <w:sz w:val="20"/>
                      <w:szCs w:val="20"/>
                    </w:rPr>
                    <w:t xml:space="preserve"> procura oportunidades para apoiar o desenvolvimento infantil por via de novos programas inovadores, que demonstraram a sua eficácia em países com baixos rendimentos. Iniciam-se, então, as discussões com o governo do país parceiro, que já se encontra no processo de elaboração de um pacto de parceria, em consonância com o grupo local da educação.</w:t>
                  </w:r>
                </w:p>
                <w:p w14:paraId="03679312" w14:textId="77777777" w:rsidR="00E35C56" w:rsidRPr="00E477C3" w:rsidRDefault="00AB16B3" w:rsidP="005C7ABC">
                  <w:pPr>
                    <w:tabs>
                      <w:tab w:val="left" w:pos="8789"/>
                    </w:tabs>
                    <w:spacing w:after="120" w:line="240" w:lineRule="auto"/>
                    <w:ind w:left="360" w:right="109"/>
                    <w:jc w:val="both"/>
                    <w:rPr>
                      <w:rFonts w:cs="Poppins"/>
                      <w:iCs/>
                      <w:color w:val="062172"/>
                      <w:sz w:val="20"/>
                      <w:szCs w:val="20"/>
                    </w:rPr>
                  </w:pPr>
                  <w:r w:rsidRPr="00E477C3">
                    <w:rPr>
                      <w:color w:val="062172"/>
                      <w:sz w:val="20"/>
                      <w:szCs w:val="20"/>
                    </w:rPr>
                    <w:t xml:space="preserve">Em conjunto, decidem que a abordagem da fundação poderá ser crucial para remover um obstáculo-chave à participação alargada no ensino pré-escolar desse país. A fundação decide atribuir uma subvenção de 25 milhões de </w:t>
                  </w:r>
                  <w:r w:rsidR="000259C3" w:rsidRPr="00E477C3">
                    <w:rPr>
                      <w:color w:val="062172"/>
                      <w:sz w:val="20"/>
                      <w:szCs w:val="20"/>
                    </w:rPr>
                    <w:t>dólares</w:t>
                  </w:r>
                  <w:r w:rsidRPr="00E477C3">
                    <w:rPr>
                      <w:color w:val="062172"/>
                      <w:sz w:val="20"/>
                      <w:szCs w:val="20"/>
                    </w:rPr>
                    <w:t xml:space="preserve">, sabendo que o país acabará por receber um total de 50 milhões de </w:t>
                  </w:r>
                  <w:r w:rsidR="000259C3" w:rsidRPr="00E477C3">
                    <w:rPr>
                      <w:color w:val="062172"/>
                      <w:sz w:val="20"/>
                      <w:szCs w:val="20"/>
                    </w:rPr>
                    <w:t>dólares</w:t>
                  </w:r>
                  <w:r w:rsidRPr="00E477C3">
                    <w:rPr>
                      <w:color w:val="062172"/>
                      <w:sz w:val="20"/>
                      <w:szCs w:val="20"/>
                    </w:rPr>
                    <w:t xml:space="preserve"> graças ao facto de o Multiplicador apresentar como retorno, uma contribuição </w:t>
                  </w:r>
                  <w:r w:rsidRPr="00E477C3">
                    <w:rPr>
                      <w:b/>
                      <w:bCs/>
                      <w:color w:val="062172"/>
                      <w:sz w:val="20"/>
                      <w:szCs w:val="20"/>
                    </w:rPr>
                    <w:t>dólar por dólar.</w:t>
                  </w:r>
                </w:p>
                <w:p w14:paraId="3781BF01" w14:textId="77777777" w:rsidR="00E35C56" w:rsidRPr="00E477C3" w:rsidRDefault="005A2256" w:rsidP="005A2256">
                  <w:pPr>
                    <w:pStyle w:val="ListParagraph"/>
                    <w:tabs>
                      <w:tab w:val="left" w:pos="8789"/>
                    </w:tabs>
                    <w:spacing w:after="120" w:line="240" w:lineRule="auto"/>
                    <w:ind w:right="109" w:hanging="294"/>
                    <w:jc w:val="both"/>
                    <w:rPr>
                      <w:rFonts w:ascii="Poppins SemiBold" w:hAnsi="Poppins SemiBold" w:cs="Poppins SemiBold"/>
                      <w:iCs/>
                      <w:color w:val="062172"/>
                      <w:sz w:val="20"/>
                      <w:szCs w:val="20"/>
                    </w:rPr>
                  </w:pPr>
                  <w:r w:rsidRPr="00E477C3">
                    <w:rPr>
                      <w:rFonts w:ascii="Poppins SemiBold" w:hAnsi="Poppins SemiBold"/>
                      <w:color w:val="062172"/>
                      <w:sz w:val="20"/>
                      <w:szCs w:val="20"/>
                    </w:rPr>
                    <w:t>3. Conjugar</w:t>
                  </w:r>
                  <w:r w:rsidR="00AB16B3" w:rsidRPr="00E477C3">
                    <w:rPr>
                      <w:rFonts w:ascii="Poppins SemiBold" w:hAnsi="Poppins SemiBold"/>
                      <w:color w:val="062172"/>
                      <w:sz w:val="20"/>
                      <w:szCs w:val="20"/>
                    </w:rPr>
                    <w:t xml:space="preserve"> diferentes fontes de cofinanciamento</w:t>
                  </w:r>
                </w:p>
                <w:p w14:paraId="07895C50" w14:textId="77777777" w:rsidR="00E35C56" w:rsidRPr="00E477C3" w:rsidRDefault="00AB16B3" w:rsidP="005C7ABC">
                  <w:pPr>
                    <w:tabs>
                      <w:tab w:val="left" w:pos="8789"/>
                    </w:tabs>
                    <w:spacing w:after="120" w:line="240" w:lineRule="auto"/>
                    <w:ind w:left="360" w:right="109"/>
                    <w:jc w:val="both"/>
                    <w:rPr>
                      <w:rFonts w:cs="Poppins"/>
                      <w:iCs/>
                      <w:color w:val="062172"/>
                      <w:sz w:val="20"/>
                      <w:szCs w:val="20"/>
                    </w:rPr>
                  </w:pPr>
                  <w:r w:rsidRPr="00E477C3">
                    <w:rPr>
                      <w:color w:val="062172"/>
                      <w:sz w:val="20"/>
                      <w:szCs w:val="20"/>
                    </w:rPr>
                    <w:t xml:space="preserve">O país iniciou uma discussão com um </w:t>
                  </w:r>
                  <w:r w:rsidRPr="00E477C3">
                    <w:rPr>
                      <w:b/>
                      <w:bCs/>
                      <w:color w:val="062172"/>
                      <w:sz w:val="20"/>
                      <w:szCs w:val="20"/>
                    </w:rPr>
                    <w:t>doador bilateral e duas fundações</w:t>
                  </w:r>
                  <w:r w:rsidRPr="00E477C3">
                    <w:rPr>
                      <w:color w:val="062172"/>
                      <w:sz w:val="20"/>
                      <w:szCs w:val="20"/>
                    </w:rPr>
                    <w:t xml:space="preserve">, tendo em vista a obtenção de apoio para melhorar o acesso ao ensino primário. O parceiro bilateral pode comprometer-se com 30 milhões de </w:t>
                  </w:r>
                  <w:r w:rsidR="000259C3" w:rsidRPr="00E477C3">
                    <w:rPr>
                      <w:color w:val="062172"/>
                      <w:sz w:val="20"/>
                      <w:szCs w:val="20"/>
                    </w:rPr>
                    <w:t>dólares</w:t>
                  </w:r>
                  <w:r w:rsidRPr="00E477C3">
                    <w:rPr>
                      <w:color w:val="062172"/>
                      <w:sz w:val="20"/>
                      <w:szCs w:val="20"/>
                    </w:rPr>
                    <w:t xml:space="preserve"> para o programa e cada fundação contribuir com 10 milhões de </w:t>
                  </w:r>
                  <w:r w:rsidR="000259C3" w:rsidRPr="00E477C3">
                    <w:rPr>
                      <w:color w:val="062172"/>
                      <w:sz w:val="20"/>
                      <w:szCs w:val="20"/>
                    </w:rPr>
                    <w:t>dólares</w:t>
                  </w:r>
                  <w:r w:rsidRPr="00E477C3">
                    <w:rPr>
                      <w:color w:val="062172"/>
                      <w:sz w:val="20"/>
                      <w:szCs w:val="20"/>
                    </w:rPr>
                    <w:t xml:space="preserve">. Para que o programa seja aprovado internamente, os parceiros irão exigir um financiamento de contrapartida do governo, que excedeu os seus limites orçamentais para o ano fiscal. </w:t>
                  </w:r>
                </w:p>
                <w:p w14:paraId="3BA71F76" w14:textId="77777777" w:rsidR="00E35C56" w:rsidRPr="00E477C3" w:rsidRDefault="00AB16B3" w:rsidP="005C7ABC">
                  <w:pPr>
                    <w:tabs>
                      <w:tab w:val="left" w:pos="8789"/>
                    </w:tabs>
                    <w:spacing w:after="120" w:line="240" w:lineRule="auto"/>
                    <w:ind w:left="360" w:right="109"/>
                    <w:jc w:val="both"/>
                    <w:rPr>
                      <w:rFonts w:cs="Poppins"/>
                      <w:iCs/>
                      <w:color w:val="062172"/>
                      <w:sz w:val="20"/>
                      <w:szCs w:val="20"/>
                    </w:rPr>
                  </w:pPr>
                  <w:r w:rsidRPr="00E477C3">
                    <w:rPr>
                      <w:color w:val="062172"/>
                      <w:sz w:val="20"/>
                      <w:szCs w:val="20"/>
                    </w:rPr>
                    <w:t xml:space="preserve">Para mobilizar os recursos, o governo opta por usar a sua alocação do </w:t>
                  </w:r>
                  <w:r w:rsidR="00A237EF" w:rsidRPr="00E477C3">
                    <w:rPr>
                      <w:color w:val="062172"/>
                      <w:sz w:val="20"/>
                      <w:szCs w:val="20"/>
                    </w:rPr>
                    <w:t>fundo Multiplicador</w:t>
                  </w:r>
                  <w:r w:rsidRPr="00E477C3">
                    <w:rPr>
                      <w:color w:val="062172"/>
                      <w:sz w:val="20"/>
                      <w:szCs w:val="20"/>
                    </w:rPr>
                    <w:t xml:space="preserve">, desenvolvendo um </w:t>
                  </w:r>
                  <w:r w:rsidRPr="00E477C3">
                    <w:rPr>
                      <w:b/>
                      <w:bCs/>
                      <w:color w:val="062172"/>
                      <w:sz w:val="20"/>
                      <w:szCs w:val="20"/>
                    </w:rPr>
                    <w:t>único programa conjunto</w:t>
                  </w:r>
                  <w:r w:rsidRPr="00E477C3">
                    <w:rPr>
                      <w:color w:val="062172"/>
                      <w:sz w:val="20"/>
                      <w:szCs w:val="20"/>
                    </w:rPr>
                    <w:t xml:space="preserve"> com o parceiro bilateral como agente de subvenção. </w:t>
                  </w:r>
                </w:p>
                <w:p w14:paraId="156EC6C4" w14:textId="77777777" w:rsidR="00E35C56" w:rsidRPr="00E477C3" w:rsidRDefault="00AB16B3" w:rsidP="005C7ABC">
                  <w:pPr>
                    <w:tabs>
                      <w:tab w:val="left" w:pos="8789"/>
                    </w:tabs>
                    <w:spacing w:after="120" w:line="240" w:lineRule="auto"/>
                    <w:ind w:left="360" w:right="109"/>
                    <w:jc w:val="both"/>
                    <w:rPr>
                      <w:rFonts w:cs="Poppins"/>
                      <w:iCs/>
                      <w:color w:val="062172"/>
                      <w:sz w:val="20"/>
                      <w:szCs w:val="20"/>
                    </w:rPr>
                  </w:pPr>
                  <w:r w:rsidRPr="00E477C3">
                    <w:rPr>
                      <w:color w:val="062172"/>
                      <w:sz w:val="20"/>
                      <w:szCs w:val="20"/>
                    </w:rPr>
                    <w:t xml:space="preserve">Como resultado, o país obtém um programa de 80 milhões de </w:t>
                  </w:r>
                  <w:r w:rsidR="000259C3" w:rsidRPr="00E477C3">
                    <w:rPr>
                      <w:color w:val="062172"/>
                      <w:sz w:val="20"/>
                      <w:szCs w:val="20"/>
                    </w:rPr>
                    <w:t>dólares</w:t>
                  </w:r>
                  <w:r w:rsidRPr="00E477C3">
                    <w:rPr>
                      <w:color w:val="062172"/>
                      <w:sz w:val="20"/>
                      <w:szCs w:val="20"/>
                    </w:rPr>
                    <w:t xml:space="preserve">: 30 milhões de </w:t>
                  </w:r>
                  <w:r w:rsidR="000259C3" w:rsidRPr="00E477C3">
                    <w:rPr>
                      <w:color w:val="062172"/>
                      <w:sz w:val="20"/>
                      <w:szCs w:val="20"/>
                    </w:rPr>
                    <w:t>dólares</w:t>
                  </w:r>
                  <w:r w:rsidRPr="00E477C3">
                    <w:rPr>
                      <w:color w:val="062172"/>
                      <w:sz w:val="20"/>
                      <w:szCs w:val="20"/>
                    </w:rPr>
                    <w:t xml:space="preserve"> em contribuições de doadores bilaterais (que desbloqueiam 10 milhões de </w:t>
                  </w:r>
                  <w:r w:rsidR="000259C3" w:rsidRPr="00E477C3">
                    <w:rPr>
                      <w:color w:val="062172"/>
                      <w:sz w:val="20"/>
                      <w:szCs w:val="20"/>
                    </w:rPr>
                    <w:t>dólares</w:t>
                  </w:r>
                  <w:r w:rsidRPr="00E477C3">
                    <w:rPr>
                      <w:color w:val="062172"/>
                      <w:sz w:val="20"/>
                      <w:szCs w:val="20"/>
                    </w:rPr>
                    <w:t xml:space="preserve"> do </w:t>
                  </w:r>
                  <w:r w:rsidR="00A237EF" w:rsidRPr="00E477C3">
                    <w:rPr>
                      <w:color w:val="062172"/>
                      <w:sz w:val="20"/>
                      <w:szCs w:val="20"/>
                    </w:rPr>
                    <w:t>fundo Multiplicador</w:t>
                  </w:r>
                  <w:r w:rsidRPr="00E477C3">
                    <w:rPr>
                      <w:color w:val="062172"/>
                      <w:sz w:val="20"/>
                      <w:szCs w:val="20"/>
                    </w:rPr>
                    <w:t xml:space="preserve">) e 20 milhões de </w:t>
                  </w:r>
                  <w:r w:rsidR="000259C3" w:rsidRPr="00E477C3">
                    <w:rPr>
                      <w:color w:val="062172"/>
                      <w:sz w:val="20"/>
                      <w:szCs w:val="20"/>
                    </w:rPr>
                    <w:t>dólares</w:t>
                  </w:r>
                  <w:r w:rsidRPr="00E477C3">
                    <w:rPr>
                      <w:color w:val="062172"/>
                      <w:sz w:val="20"/>
                      <w:szCs w:val="20"/>
                    </w:rPr>
                    <w:t xml:space="preserve"> das duas fundações (que mobilizam 20 milhões de </w:t>
                  </w:r>
                  <w:r w:rsidR="000259C3" w:rsidRPr="00E477C3">
                    <w:rPr>
                      <w:color w:val="062172"/>
                      <w:sz w:val="20"/>
                      <w:szCs w:val="20"/>
                    </w:rPr>
                    <w:t>dólares</w:t>
                  </w:r>
                  <w:r w:rsidRPr="00E477C3">
                    <w:rPr>
                      <w:color w:val="062172"/>
                      <w:sz w:val="20"/>
                      <w:szCs w:val="20"/>
                    </w:rPr>
                    <w:t xml:space="preserve"> do </w:t>
                  </w:r>
                  <w:r w:rsidR="00A237EF" w:rsidRPr="00E477C3">
                    <w:rPr>
                      <w:color w:val="062172"/>
                      <w:sz w:val="20"/>
                      <w:szCs w:val="20"/>
                    </w:rPr>
                    <w:t>fundo Multiplicador</w:t>
                  </w:r>
                  <w:r w:rsidRPr="00E477C3">
                    <w:rPr>
                      <w:color w:val="062172"/>
                      <w:sz w:val="20"/>
                      <w:szCs w:val="20"/>
                    </w:rPr>
                    <w:t xml:space="preserve">). </w:t>
                  </w:r>
                </w:p>
              </w:txbxContent>
            </v:textbox>
            <w10:wrap type="square" anchory="page"/>
          </v:shape>
        </w:pict>
      </w:r>
    </w:p>
    <w:p w14:paraId="259E0E25" w14:textId="77777777" w:rsidR="0057278E" w:rsidRPr="0057278E" w:rsidRDefault="00AB16B3" w:rsidP="007A32AE">
      <w:pPr>
        <w:tabs>
          <w:tab w:val="left" w:pos="8789"/>
        </w:tabs>
        <w:spacing w:after="120" w:line="240" w:lineRule="auto"/>
        <w:ind w:right="405"/>
        <w:jc w:val="both"/>
        <w:rPr>
          <w:rFonts w:cs="Poppins"/>
          <w:color w:val="062172"/>
        </w:rPr>
      </w:pPr>
      <w:r>
        <w:rPr>
          <w:color w:val="062172"/>
        </w:rPr>
        <w:lastRenderedPageBreak/>
        <w:t xml:space="preserve">Para apoiar a mobilização de recursos suplementares para a educação e encorajar novos parceiros a contribuírem para as políticas e programação do setor da educação, o Conselho de Administração da GPE aprovou um novo incentivo ao cofinanciamento para as </w:t>
      </w:r>
      <w:r>
        <w:rPr>
          <w:b/>
          <w:bCs/>
          <w:color w:val="062172"/>
        </w:rPr>
        <w:t>fundações e parceiros do setor privado.</w:t>
      </w:r>
      <w:r>
        <w:rPr>
          <w:color w:val="062172"/>
        </w:rPr>
        <w:t xml:space="preserve"> Este grupo de parceiros pode mobilizar recursos do </w:t>
      </w:r>
      <w:r w:rsidR="00A237EF">
        <w:rPr>
          <w:color w:val="062172"/>
        </w:rPr>
        <w:t>fundo Multiplicador</w:t>
      </w:r>
      <w:r>
        <w:rPr>
          <w:color w:val="062172"/>
        </w:rPr>
        <w:t xml:space="preserve"> numa base proporcional de dólar por dólar. </w:t>
      </w:r>
    </w:p>
    <w:p w14:paraId="3B915D76" w14:textId="77777777" w:rsidR="0057278E" w:rsidRDefault="00000000" w:rsidP="007A32AE">
      <w:pPr>
        <w:tabs>
          <w:tab w:val="left" w:pos="8789"/>
        </w:tabs>
        <w:spacing w:after="120" w:line="240" w:lineRule="auto"/>
        <w:ind w:right="405"/>
        <w:jc w:val="both"/>
        <w:rPr>
          <w:rFonts w:cs="Poppins"/>
          <w:color w:val="062172"/>
        </w:rPr>
      </w:pPr>
      <w:r>
        <w:rPr>
          <w:noProof/>
        </w:rPr>
        <w:pict w14:anchorId="12A5AE9C">
          <v:shape id="_x0000_s2139" type="#_x0000_t202" style="position:absolute;left:0;text-align:left;margin-left:.75pt;margin-top:161.8pt;width:444.7pt;height:253.8pt;z-index:1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" fillcolor="#dcf1e7" strokecolor="#43d596">
            <v:textbox>
              <w:txbxContent>
                <w:p w14:paraId="0D1AD235" w14:textId="77777777" w:rsidR="0035115E" w:rsidRPr="000C0B85" w:rsidRDefault="00AB16B3" w:rsidP="005C7ABC">
                  <w:pPr>
                    <w:spacing w:line="240" w:lineRule="auto"/>
                    <w:ind w:right="135"/>
                    <w:rPr>
                      <w:rFonts w:ascii="Poppins SemiBold" w:hAnsi="Poppins SemiBold" w:cs="Poppins SemiBold"/>
                      <w:iCs/>
                      <w:color w:val="062172"/>
                      <w:sz w:val="20"/>
                      <w:szCs w:val="20"/>
                    </w:rPr>
                  </w:pPr>
                  <w:r w:rsidRPr="000C0B85">
                    <w:rPr>
                      <w:rFonts w:ascii="Poppins SemiBold" w:hAnsi="Poppins SemiBold"/>
                      <w:color w:val="062172"/>
                      <w:sz w:val="20"/>
                      <w:szCs w:val="20"/>
                    </w:rPr>
                    <w:t xml:space="preserve">Quadro 3. Como a gestão da dívida pode influenciar o cofinanciamento do </w:t>
                  </w:r>
                  <w:r w:rsidR="00A237EF" w:rsidRPr="000C0B85">
                    <w:rPr>
                      <w:rFonts w:ascii="Poppins SemiBold" w:hAnsi="Poppins SemiBold"/>
                      <w:color w:val="062172"/>
                      <w:sz w:val="20"/>
                      <w:szCs w:val="20"/>
                    </w:rPr>
                    <w:t>fundo Multiplicador</w:t>
                  </w:r>
                </w:p>
                <w:p w14:paraId="58FEF0C0" w14:textId="77777777" w:rsidR="005C7ABC" w:rsidRPr="000C0B85" w:rsidRDefault="00AB16B3" w:rsidP="005C7ABC">
                  <w:pPr>
                    <w:tabs>
                      <w:tab w:val="left" w:pos="8789"/>
                    </w:tabs>
                    <w:spacing w:after="120" w:line="240" w:lineRule="auto"/>
                    <w:ind w:right="135"/>
                    <w:jc w:val="both"/>
                    <w:rPr>
                      <w:rFonts w:cs="Poppins"/>
                      <w:color w:val="062172"/>
                      <w:sz w:val="20"/>
                      <w:szCs w:val="20"/>
                    </w:rPr>
                  </w:pPr>
                  <w:r w:rsidRPr="000C0B85">
                    <w:rPr>
                      <w:color w:val="062172"/>
                      <w:sz w:val="20"/>
                      <w:szCs w:val="20"/>
                    </w:rPr>
                    <w:t xml:space="preserve">Um credor bilateral aceita anular 75 milhões de </w:t>
                  </w:r>
                  <w:r w:rsidR="000259C3" w:rsidRPr="000C0B85">
                    <w:rPr>
                      <w:color w:val="062172"/>
                      <w:sz w:val="20"/>
                      <w:szCs w:val="20"/>
                    </w:rPr>
                    <w:t>dólares</w:t>
                  </w:r>
                  <w:r w:rsidRPr="000C0B85">
                    <w:rPr>
                      <w:color w:val="062172"/>
                      <w:sz w:val="20"/>
                      <w:szCs w:val="20"/>
                    </w:rPr>
                    <w:t xml:space="preserve"> de um empréstimo em dívida, com base no compromisso do país mutuário em </w:t>
                  </w:r>
                  <w:r w:rsidRPr="000C0B85">
                    <w:rPr>
                      <w:b/>
                      <w:bCs/>
                      <w:color w:val="062172"/>
                      <w:sz w:val="20"/>
                      <w:szCs w:val="20"/>
                    </w:rPr>
                    <w:t xml:space="preserve">aumentar, em 45 milhões de </w:t>
                  </w:r>
                  <w:r w:rsidR="000259C3" w:rsidRPr="000C0B85">
                    <w:rPr>
                      <w:b/>
                      <w:bCs/>
                      <w:color w:val="062172"/>
                      <w:sz w:val="20"/>
                      <w:szCs w:val="20"/>
                    </w:rPr>
                    <w:t>dólares</w:t>
                  </w:r>
                  <w:r w:rsidRPr="000C0B85">
                    <w:rPr>
                      <w:b/>
                      <w:bCs/>
                      <w:color w:val="062172"/>
                      <w:sz w:val="20"/>
                      <w:szCs w:val="20"/>
                    </w:rPr>
                    <w:t>, as suas despesas nacionais em matéria de educação.</w:t>
                  </w:r>
                  <w:r w:rsidRPr="000C0B85">
                    <w:rPr>
                      <w:color w:val="062172"/>
                      <w:sz w:val="20"/>
                      <w:szCs w:val="20"/>
                    </w:rPr>
                    <w:t xml:space="preserve"> Apesar de a GPE não ser parte envolvida na transação da dívida, a redução da </w:t>
                  </w:r>
                  <w:r w:rsidR="0075116F" w:rsidRPr="000C0B85">
                    <w:rPr>
                      <w:color w:val="062172"/>
                      <w:sz w:val="20"/>
                      <w:szCs w:val="20"/>
                    </w:rPr>
                    <w:t xml:space="preserve">mesma </w:t>
                  </w:r>
                  <w:r w:rsidRPr="000C0B85">
                    <w:rPr>
                      <w:b/>
                      <w:bCs/>
                      <w:color w:val="062172"/>
                      <w:sz w:val="20"/>
                      <w:szCs w:val="20"/>
                    </w:rPr>
                    <w:t xml:space="preserve">permite que o país aceda a 15 milhões de </w:t>
                  </w:r>
                  <w:r w:rsidR="000259C3" w:rsidRPr="000C0B85">
                    <w:rPr>
                      <w:b/>
                      <w:bCs/>
                      <w:color w:val="062172"/>
                      <w:sz w:val="20"/>
                      <w:szCs w:val="20"/>
                    </w:rPr>
                    <w:t>dólares</w:t>
                  </w:r>
                  <w:r w:rsidRPr="000C0B85">
                    <w:rPr>
                      <w:b/>
                      <w:bCs/>
                      <w:color w:val="062172"/>
                      <w:sz w:val="20"/>
                      <w:szCs w:val="20"/>
                    </w:rPr>
                    <w:t xml:space="preserve"> provenientes do </w:t>
                  </w:r>
                  <w:r w:rsidR="00A237EF" w:rsidRPr="000C0B85">
                    <w:rPr>
                      <w:b/>
                      <w:bCs/>
                      <w:color w:val="062172"/>
                      <w:sz w:val="20"/>
                      <w:szCs w:val="20"/>
                    </w:rPr>
                    <w:t>fundo Multiplicador</w:t>
                  </w:r>
                  <w:r w:rsidRPr="000C0B85">
                    <w:rPr>
                      <w:color w:val="062172"/>
                      <w:sz w:val="20"/>
                      <w:szCs w:val="20"/>
                    </w:rPr>
                    <w:t xml:space="preserve">, com base na proporção de cofinanciamento adicional definida de 3 </w:t>
                  </w:r>
                  <w:r w:rsidR="000259C3" w:rsidRPr="000C0B85">
                    <w:rPr>
                      <w:color w:val="062172"/>
                      <w:sz w:val="20"/>
                      <w:szCs w:val="20"/>
                    </w:rPr>
                    <w:t>dólares</w:t>
                  </w:r>
                  <w:r w:rsidRPr="000C0B85">
                    <w:rPr>
                      <w:color w:val="062172"/>
                      <w:sz w:val="20"/>
                      <w:szCs w:val="20"/>
                    </w:rPr>
                    <w:t xml:space="preserve"> para cada 1 </w:t>
                  </w:r>
                  <w:r w:rsidR="000259C3" w:rsidRPr="000C0B85">
                    <w:rPr>
                      <w:color w:val="062172"/>
                      <w:sz w:val="20"/>
                      <w:szCs w:val="20"/>
                    </w:rPr>
                    <w:t>dólar</w:t>
                  </w:r>
                  <w:r w:rsidRPr="000C0B85">
                    <w:rPr>
                      <w:color w:val="062172"/>
                      <w:sz w:val="20"/>
                      <w:szCs w:val="20"/>
                    </w:rPr>
                    <w:t xml:space="preserve">. </w:t>
                  </w:r>
                </w:p>
                <w:p w14:paraId="523037BF" w14:textId="1EF2EF87" w:rsidR="0035115E" w:rsidRPr="000C0B85" w:rsidRDefault="00AB16B3" w:rsidP="000C0B85">
                  <w:pPr>
                    <w:tabs>
                      <w:tab w:val="left" w:pos="8789"/>
                    </w:tabs>
                    <w:spacing w:after="120" w:line="240" w:lineRule="auto"/>
                    <w:ind w:right="135"/>
                    <w:jc w:val="both"/>
                    <w:rPr>
                      <w:color w:val="062172"/>
                      <w:sz w:val="20"/>
                      <w:szCs w:val="20"/>
                    </w:rPr>
                  </w:pPr>
                  <w:r w:rsidRPr="000C0B85">
                    <w:rPr>
                      <w:color w:val="062172"/>
                      <w:sz w:val="20"/>
                      <w:szCs w:val="20"/>
                    </w:rPr>
                    <w:t xml:space="preserve">O acordo é celebrado entre o </w:t>
                  </w:r>
                  <w:r w:rsidRPr="000C0B85">
                    <w:rPr>
                      <w:b/>
                      <w:bCs/>
                      <w:color w:val="062172"/>
                      <w:sz w:val="20"/>
                      <w:szCs w:val="20"/>
                    </w:rPr>
                    <w:t>mutuário e o mutuante</w:t>
                  </w:r>
                  <w:r w:rsidRPr="000C0B85">
                    <w:rPr>
                      <w:color w:val="062172"/>
                      <w:sz w:val="20"/>
                      <w:szCs w:val="20"/>
                    </w:rPr>
                    <w:t xml:space="preserve">. A GPE intervém unicamente para confirmar, através da manifestação de interesse do país, que o aumento do investimento na educação, estipulado no acordo celebrado, será a prova necessária para acionar o </w:t>
                  </w:r>
                  <w:r w:rsidR="00A237EF" w:rsidRPr="000C0B85">
                    <w:rPr>
                      <w:color w:val="062172"/>
                      <w:sz w:val="20"/>
                      <w:szCs w:val="20"/>
                    </w:rPr>
                    <w:t>fundo Multiplicador</w:t>
                  </w:r>
                  <w:r w:rsidRPr="000C0B85">
                    <w:rPr>
                      <w:color w:val="062172"/>
                      <w:sz w:val="20"/>
                      <w:szCs w:val="20"/>
                    </w:rPr>
                    <w:t>. A GPE regista o financiamento mobilizado como financiamento alavancado para a educação por parte do mutuante.</w:t>
                  </w:r>
                </w:p>
              </w:txbxContent>
            </v:textbox>
            <w10:wrap type="square" anchorx="margin"/>
          </v:shape>
        </w:pict>
      </w:r>
      <w:r w:rsidR="00AB16B3">
        <w:rPr>
          <w:color w:val="062172"/>
        </w:rPr>
        <w:t xml:space="preserve">Adicionalmente, para o período de 2021-2025, o Conselho de Administração da GPE aprovou uma </w:t>
      </w:r>
      <w:r w:rsidR="00AB16B3">
        <w:rPr>
          <w:b/>
          <w:bCs/>
          <w:color w:val="062172"/>
        </w:rPr>
        <w:t>opção de perdão da dívida</w:t>
      </w:r>
      <w:r w:rsidR="00AB16B3">
        <w:rPr>
          <w:color w:val="062172"/>
        </w:rPr>
        <w:t xml:space="preserve">, como parte das considerações orientadoras relativas ao cofinanciamento do </w:t>
      </w:r>
      <w:r w:rsidR="00A237EF">
        <w:rPr>
          <w:color w:val="062172"/>
        </w:rPr>
        <w:t>fundo Multiplicador</w:t>
      </w:r>
      <w:r w:rsidR="00AB16B3">
        <w:rPr>
          <w:color w:val="062172"/>
        </w:rPr>
        <w:t xml:space="preserve"> (quadro 3). Os doadores podem optar por </w:t>
      </w:r>
      <w:r w:rsidR="00AB16B3">
        <w:rPr>
          <w:b/>
          <w:bCs/>
          <w:color w:val="062172"/>
        </w:rPr>
        <w:t>anular ou restruturar os empréstimos</w:t>
      </w:r>
      <w:r w:rsidR="00AB16B3">
        <w:rPr>
          <w:color w:val="062172"/>
        </w:rPr>
        <w:t xml:space="preserve"> concedidos a governos, com a condição de que os </w:t>
      </w:r>
      <w:r w:rsidR="00A237EF">
        <w:rPr>
          <w:color w:val="062172"/>
        </w:rPr>
        <w:t>fundo</w:t>
      </w:r>
      <w:r w:rsidR="00AB16B3">
        <w:rPr>
          <w:color w:val="062172"/>
        </w:rPr>
        <w:t xml:space="preserve">s que seriam destinados em </w:t>
      </w:r>
      <w:r w:rsidR="00AB16B3">
        <w:rPr>
          <w:b/>
          <w:bCs/>
          <w:color w:val="062172"/>
        </w:rPr>
        <w:t>serviços da dívida, sejam investidos na educação</w:t>
      </w:r>
      <w:r w:rsidR="00AB16B3">
        <w:rPr>
          <w:color w:val="062172"/>
        </w:rPr>
        <w:t xml:space="preserve">. Por sua vez, estes recursos podem ser utilizados para mobilizar </w:t>
      </w:r>
      <w:r w:rsidR="00A237EF">
        <w:rPr>
          <w:color w:val="062172"/>
        </w:rPr>
        <w:t>fundo</w:t>
      </w:r>
      <w:r w:rsidR="00AB16B3">
        <w:rPr>
          <w:color w:val="062172"/>
        </w:rPr>
        <w:t>s provenientes do Multiplicador, aumentando, assim, o impacto do perdão da dívida.</w:t>
      </w:r>
    </w:p>
    <w:p w14:paraId="52BB3E4D" w14:textId="77777777" w:rsidR="0057278E" w:rsidRPr="0057278E" w:rsidRDefault="00AB16B3" w:rsidP="005C7ABC">
      <w:pPr>
        <w:tabs>
          <w:tab w:val="left" w:pos="8789"/>
        </w:tabs>
        <w:spacing w:before="240" w:after="120" w:line="240" w:lineRule="auto"/>
        <w:ind w:right="405"/>
        <w:jc w:val="both"/>
        <w:rPr>
          <w:rFonts w:cs="Poppins"/>
          <w:color w:val="062172"/>
        </w:rPr>
      </w:pPr>
      <w:r>
        <w:rPr>
          <w:color w:val="062172"/>
        </w:rPr>
        <w:t xml:space="preserve">Tendo em consideração os requisitos necessários para uma modalidade de cofinanciamento alinhada, é possível conjugar </w:t>
      </w:r>
      <w:r>
        <w:rPr>
          <w:b/>
          <w:bCs/>
          <w:color w:val="062172"/>
        </w:rPr>
        <w:t>diferentes tipos de cofinanciamento, com vista à obtenção de um valor maior de subvenção</w:t>
      </w:r>
      <w:r>
        <w:rPr>
          <w:color w:val="062172"/>
        </w:rPr>
        <w:t xml:space="preserve">, de acordo com o teto definido para o </w:t>
      </w:r>
      <w:r w:rsidR="00A237EF">
        <w:rPr>
          <w:color w:val="062172"/>
        </w:rPr>
        <w:t>fundo Multiplicador</w:t>
      </w:r>
      <w:r>
        <w:rPr>
          <w:color w:val="062172"/>
        </w:rPr>
        <w:t xml:space="preserve">. Na medida do possível, estes recursos conjugados devem ser investidos através do mesmo programa, da mesma modalidade de financiamento e do mesmo agente de subvenção. </w:t>
      </w:r>
    </w:p>
    <w:p w14:paraId="7451DFEB" w14:textId="77777777" w:rsidR="001201B8" w:rsidRPr="001201B8" w:rsidRDefault="00AB16B3" w:rsidP="00F14F1A">
      <w:pPr>
        <w:pStyle w:val="GPEThirdLevelSub"/>
        <w:spacing w:after="0"/>
      </w:pPr>
      <w:bookmarkStart w:id="10" w:name="_Toc115791623"/>
      <w:bookmarkStart w:id="11" w:name="_Toc134703836"/>
      <w:r>
        <w:lastRenderedPageBreak/>
        <w:t>Parte Variável</w:t>
      </w:r>
      <w:bookmarkEnd w:id="10"/>
      <w:bookmarkEnd w:id="11"/>
    </w:p>
    <w:p w14:paraId="0408334F" w14:textId="77777777" w:rsidR="00CF0A94" w:rsidRDefault="00AB16B3" w:rsidP="008A2ADA">
      <w:pPr>
        <w:tabs>
          <w:tab w:val="left" w:pos="8789"/>
        </w:tabs>
        <w:spacing w:after="120" w:line="240" w:lineRule="auto"/>
        <w:ind w:right="405"/>
        <w:jc w:val="both"/>
        <w:rPr>
          <w:rFonts w:cs="Poppins"/>
          <w:color w:val="062172"/>
        </w:rPr>
      </w:pPr>
      <w:r>
        <w:rPr>
          <w:color w:val="062172"/>
        </w:rPr>
        <w:t xml:space="preserve">As diretrizes relativas ao </w:t>
      </w:r>
      <w:r w:rsidR="00A237EF">
        <w:rPr>
          <w:color w:val="062172"/>
        </w:rPr>
        <w:t>fundo Multiplicador</w:t>
      </w:r>
      <w:r>
        <w:rPr>
          <w:color w:val="062172"/>
        </w:rPr>
        <w:t xml:space="preserve"> da GPE e à subvenção para a transformação do sistema indicam que a maior parte dos países parceiros deve designar, </w:t>
      </w:r>
      <w:r w:rsidR="00103E1C">
        <w:rPr>
          <w:b/>
          <w:bCs/>
          <w:color w:val="062172"/>
        </w:rPr>
        <w:t>no mínimo</w:t>
      </w:r>
      <w:r>
        <w:rPr>
          <w:b/>
          <w:bCs/>
          <w:color w:val="062172"/>
        </w:rPr>
        <w:t>, 30%</w:t>
      </w:r>
      <w:r>
        <w:rPr>
          <w:color w:val="062172"/>
        </w:rPr>
        <w:t xml:space="preserve"> do valor total da subvenção como financiamento baseado em resultados, conhecido por </w:t>
      </w:r>
      <w:r>
        <w:rPr>
          <w:b/>
          <w:bCs/>
          <w:color w:val="062172"/>
        </w:rPr>
        <w:t>“parte variável”</w:t>
      </w:r>
      <w:r>
        <w:rPr>
          <w:color w:val="062172"/>
        </w:rPr>
        <w:t xml:space="preserve"> da subvenção (quadro 3). </w:t>
      </w:r>
    </w:p>
    <w:p w14:paraId="49A517C5" w14:textId="77777777" w:rsidR="007538E9" w:rsidRDefault="00AB16B3" w:rsidP="008A2ADA">
      <w:pPr>
        <w:tabs>
          <w:tab w:val="left" w:pos="8789"/>
        </w:tabs>
        <w:spacing w:after="120" w:line="240" w:lineRule="auto"/>
        <w:ind w:right="405"/>
        <w:jc w:val="both"/>
        <w:rPr>
          <w:rFonts w:cs="Poppins"/>
          <w:color w:val="062172"/>
        </w:rPr>
      </w:pPr>
      <w:r>
        <w:rPr>
          <w:color w:val="062172"/>
        </w:rPr>
        <w:t xml:space="preserve">Este aspeto variável revelou resultados prometedores no que diz respeito a focar o diálogo político e avaliação de resultados do país nas prioridades do setor, incentivando a implementação e mantendo o foco nas estratégias prioritárias a médio prazo. </w:t>
      </w:r>
    </w:p>
    <w:p w14:paraId="5D8DB1A3" w14:textId="2D27426C" w:rsidR="001201B8" w:rsidRDefault="00FF149F" w:rsidP="008A2ADA">
      <w:pPr>
        <w:tabs>
          <w:tab w:val="left" w:pos="8789"/>
        </w:tabs>
        <w:spacing w:after="120" w:line="240" w:lineRule="auto"/>
        <w:ind w:right="405"/>
        <w:jc w:val="both"/>
        <w:rPr>
          <w:rFonts w:cs="Poppins"/>
          <w:color w:val="062172"/>
        </w:rPr>
      </w:pPr>
      <w:r>
        <w:rPr>
          <w:noProof/>
        </w:rPr>
        <w:pict w14:anchorId="79284CB1">
          <v:shape id="Imagem 1" o:spid="_x0000_s2138" type="#_x0000_t75" style="position:absolute;left:0;text-align:left;margin-left:.75pt;margin-top:97.15pt;width:426.35pt;height:267.7pt;z-index:24;visibility:visible">
            <v:imagedata r:id="rId32" o:title=""/>
          </v:shape>
        </w:pict>
      </w:r>
      <w:r w:rsidR="009D4B84">
        <w:rPr>
          <w:noProof/>
        </w:rPr>
        <w:pict w14:anchorId="1A132115">
          <v:group id="Group 15" o:spid="_x0000_s2134" style="position:absolute;left:0;text-align:left;margin-left:-7.8pt;margin-top:56.85pt;width:441.75pt;height:309.1pt;z-index:20;mso-width-relative:margin;mso-height-relative:margin" coordsize="59519,42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">
            <v:shape id="Picture 16" o:spid="_x0000_s2135" type="#_x0000_t75" style="position:absolute;top:4226;width:58521;height:37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">
              <v:imagedata r:id="rId33" o:title=""/>
            </v:shape>
            <v:shape id="_x0000_s2136" type="#_x0000_t202" style="position:absolute;left:175;width:59344;height:7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" filled="f" stroked="f">
              <v:textbox style="mso-next-textbox:#_x0000_s2136">
                <w:txbxContent>
                  <w:p w14:paraId="4A592954" w14:textId="77777777" w:rsidR="00CF0A94" w:rsidRPr="00CF0A94" w:rsidRDefault="00AB16B3" w:rsidP="00CF0A94">
                    <w:pPr>
                      <w:rPr>
                        <w:rFonts w:eastAsia="Helvetica Neue Light" w:cs="Poppins"/>
                        <w:color w:val="062172"/>
                      </w:rPr>
                    </w:pPr>
                    <w:r>
                      <w:rPr>
                        <w:rFonts w:ascii="Poppins SemiBold" w:hAnsi="Poppins SemiBold"/>
                        <w:color w:val="062172"/>
                      </w:rPr>
                      <w:t xml:space="preserve">Figura 3. </w:t>
                    </w:r>
                    <w:r>
                      <w:rPr>
                        <w:color w:val="062172"/>
                      </w:rPr>
                      <w:t xml:space="preserve">As partes variáveis e fixas de um </w:t>
                    </w:r>
                    <w:r w:rsidR="00A237EF">
                      <w:rPr>
                        <w:color w:val="062172"/>
                      </w:rPr>
                      <w:t>fundo Multiplicador</w:t>
                    </w:r>
                    <w:r>
                      <w:rPr>
                        <w:color w:val="062172"/>
                      </w:rPr>
                      <w:t xml:space="preserve"> (valores inferiores a 15 milhões de </w:t>
                    </w:r>
                    <w:r w:rsidR="000259C3">
                      <w:rPr>
                        <w:color w:val="062172"/>
                      </w:rPr>
                      <w:t>dólares</w:t>
                    </w:r>
                    <w:r>
                      <w:rPr>
                        <w:color w:val="062172"/>
                      </w:rPr>
                      <w:t>)</w:t>
                    </w:r>
                  </w:p>
                  <w:p w14:paraId="59935A99" w14:textId="77777777" w:rsidR="00CF0A94" w:rsidRDefault="00CF0A94" w:rsidP="00CF0A94"/>
                </w:txbxContent>
              </v:textbox>
            </v:shape>
            <v:rect id="Rectangle 18" o:spid="_x0000_s2137" style="position:absolute;left:172;top:172;width:59347;height:420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" filled="f" strokecolor="#43d596" strokeweight="1pt"/>
            <w10:wrap type="square"/>
          </v:group>
        </w:pict>
      </w:r>
      <w:r w:rsidR="00AB16B3">
        <w:rPr>
          <w:color w:val="062172"/>
        </w:rPr>
        <w:t>Da mesma forma, contribui para a criação de um quadro de referência que incentiva o país a definir prioridades estratégicas e a procurar as melhores opções ao nível da conceção do programa.</w:t>
      </w:r>
    </w:p>
    <w:p w14:paraId="513181C6" w14:textId="77777777" w:rsidR="000C0B85" w:rsidRDefault="00AB16B3" w:rsidP="008A2ADA">
      <w:pPr>
        <w:tabs>
          <w:tab w:val="left" w:pos="8789"/>
        </w:tabs>
        <w:spacing w:before="240" w:after="120" w:line="240" w:lineRule="auto"/>
        <w:ind w:right="405"/>
        <w:jc w:val="both"/>
        <w:rPr>
          <w:color w:val="062172"/>
        </w:rPr>
      </w:pPr>
      <w:r>
        <w:rPr>
          <w:color w:val="062172"/>
        </w:rPr>
        <w:t xml:space="preserve">Para subvenções em que a alocação é </w:t>
      </w:r>
      <w:r>
        <w:rPr>
          <w:b/>
          <w:bCs/>
          <w:color w:val="062172"/>
        </w:rPr>
        <w:t xml:space="preserve">inferior a 15 milhões de </w:t>
      </w:r>
      <w:r w:rsidR="000259C3">
        <w:rPr>
          <w:b/>
          <w:bCs/>
          <w:color w:val="062172"/>
        </w:rPr>
        <w:t>dólares</w:t>
      </w:r>
      <w:r>
        <w:rPr>
          <w:color w:val="062172"/>
        </w:rPr>
        <w:t xml:space="preserve">, </w:t>
      </w:r>
      <w:r>
        <w:rPr>
          <w:b/>
          <w:bCs/>
          <w:color w:val="062172"/>
        </w:rPr>
        <w:t>não é necessário</w:t>
      </w:r>
      <w:r>
        <w:rPr>
          <w:color w:val="062172"/>
        </w:rPr>
        <w:t xml:space="preserve"> programar uma parte da subvenção como </w:t>
      </w:r>
      <w:r>
        <w:rPr>
          <w:b/>
          <w:bCs/>
          <w:color w:val="062172"/>
        </w:rPr>
        <w:t>parte variável</w:t>
      </w:r>
      <w:r>
        <w:rPr>
          <w:color w:val="062172"/>
        </w:rPr>
        <w:t xml:space="preserve">. Além disso, a GPE </w:t>
      </w:r>
      <w:r>
        <w:rPr>
          <w:b/>
          <w:bCs/>
          <w:color w:val="062172"/>
        </w:rPr>
        <w:t>isentou</w:t>
      </w:r>
      <w:r>
        <w:rPr>
          <w:color w:val="062172"/>
        </w:rPr>
        <w:t xml:space="preserve"> um pequeno grupo de países, afetados pela fragilidade e conflitos, do requisito da parte variável, com base no relatório de Avaliação Institucional e de Política Nacional produzido pelo Banco Mundial (AIPN), especificamente no que diz respeito à secção aplicável à gestão do setor público e instituições.  </w:t>
      </w:r>
    </w:p>
    <w:p w14:paraId="1FE4A896" w14:textId="68DBBEBF" w:rsidR="001201B8" w:rsidRPr="001201B8" w:rsidRDefault="00AB16B3" w:rsidP="008A2ADA">
      <w:pPr>
        <w:tabs>
          <w:tab w:val="left" w:pos="8789"/>
        </w:tabs>
        <w:spacing w:before="240" w:after="120" w:line="240" w:lineRule="auto"/>
        <w:ind w:right="405"/>
        <w:jc w:val="both"/>
        <w:rPr>
          <w:rFonts w:cs="Poppins"/>
          <w:color w:val="062172"/>
        </w:rPr>
      </w:pPr>
      <w:r>
        <w:rPr>
          <w:color w:val="062172"/>
        </w:rPr>
        <w:lastRenderedPageBreak/>
        <w:t xml:space="preserve">Este aspeto da avaliação inclui fatores como a qualidade da gestão orçamental e financeira e da administração pública, bem como a transparência do setor público. A lista completa dos países isentos está publicada no </w:t>
      </w:r>
      <w:hyperlink r:id="rId34">
        <w:r>
          <w:rPr>
            <w:rStyle w:val="Hyperlink"/>
            <w:color w:val="28A7DE"/>
            <w:u w:val="none"/>
          </w:rPr>
          <w:t>site da GPE</w:t>
        </w:r>
      </w:hyperlink>
      <w:r>
        <w:rPr>
          <w:color w:val="28A7DE"/>
        </w:rPr>
        <w:t>.</w:t>
      </w:r>
    </w:p>
    <w:p w14:paraId="22244B53" w14:textId="77777777" w:rsidR="00C71146" w:rsidRDefault="00AB16B3" w:rsidP="00967C87">
      <w:pPr>
        <w:tabs>
          <w:tab w:val="left" w:pos="8789"/>
        </w:tabs>
        <w:spacing w:before="240" w:after="120" w:line="240" w:lineRule="auto"/>
        <w:ind w:right="405"/>
        <w:jc w:val="both"/>
        <w:rPr>
          <w:rFonts w:cs="Poppins"/>
          <w:color w:val="062172"/>
        </w:rPr>
      </w:pPr>
      <w:r>
        <w:rPr>
          <w:color w:val="062172"/>
        </w:rPr>
        <w:t xml:space="preserve">A GPE reconhece que uma abordagem financeira </w:t>
      </w:r>
      <w:r w:rsidR="000259C3">
        <w:rPr>
          <w:color w:val="062172"/>
        </w:rPr>
        <w:t>bem-sucedida</w:t>
      </w:r>
      <w:r>
        <w:rPr>
          <w:color w:val="062172"/>
        </w:rPr>
        <w:t xml:space="preserve">, baseada em resultados, requer, frequentemente, capacidades suplementares e conhecimentos especializados durante a conceção do programa, nomeadamente ao nível da </w:t>
      </w:r>
      <w:r>
        <w:rPr>
          <w:b/>
          <w:bCs/>
          <w:color w:val="062172"/>
        </w:rPr>
        <w:t xml:space="preserve">seleção e desenvolvimento de indicadores, elaboração de regras desembolso </w:t>
      </w:r>
      <w:r>
        <w:rPr>
          <w:color w:val="062172"/>
        </w:rPr>
        <w:t xml:space="preserve">e </w:t>
      </w:r>
      <w:r>
        <w:rPr>
          <w:b/>
          <w:bCs/>
          <w:color w:val="062172"/>
        </w:rPr>
        <w:t>meios de verificação</w:t>
      </w:r>
      <w:r>
        <w:rPr>
          <w:color w:val="062172"/>
        </w:rPr>
        <w:t xml:space="preserve">. </w:t>
      </w:r>
    </w:p>
    <w:p w14:paraId="656A77E8" w14:textId="77777777" w:rsidR="001201B8" w:rsidRPr="003C2CB4" w:rsidRDefault="00AB16B3" w:rsidP="008A2ADA">
      <w:pPr>
        <w:tabs>
          <w:tab w:val="left" w:pos="8789"/>
        </w:tabs>
        <w:spacing w:after="120" w:line="240" w:lineRule="auto"/>
        <w:ind w:right="405"/>
        <w:jc w:val="both"/>
        <w:rPr>
          <w:rFonts w:cs="Poppins"/>
          <w:b/>
          <w:bCs/>
          <w:color w:val="43D596"/>
        </w:rPr>
      </w:pPr>
      <w:r>
        <w:rPr>
          <w:b/>
          <w:color w:val="43D596"/>
        </w:rPr>
        <w:t>Orientações gerais e critérios de avaliação</w:t>
      </w:r>
    </w:p>
    <w:p w14:paraId="4086E76F" w14:textId="77777777" w:rsidR="00C12267" w:rsidRDefault="00AB16B3" w:rsidP="008A2ADA">
      <w:pPr>
        <w:tabs>
          <w:tab w:val="left" w:pos="8789"/>
        </w:tabs>
        <w:spacing w:after="120" w:line="240" w:lineRule="auto"/>
        <w:ind w:right="405"/>
        <w:jc w:val="both"/>
        <w:rPr>
          <w:rFonts w:cs="Poppins"/>
          <w:color w:val="062172"/>
        </w:rPr>
      </w:pPr>
      <w:r>
        <w:rPr>
          <w:color w:val="062172"/>
        </w:rPr>
        <w:t xml:space="preserve">As metas e indicadores da parte variável devem estar </w:t>
      </w:r>
      <w:r>
        <w:rPr>
          <w:b/>
          <w:bCs/>
          <w:color w:val="062172"/>
        </w:rPr>
        <w:t>plenamente alinhadas com a área de incidência</w:t>
      </w:r>
      <w:r>
        <w:rPr>
          <w:color w:val="062172"/>
        </w:rPr>
        <w:t xml:space="preserve"> do </w:t>
      </w:r>
      <w:r w:rsidR="00A237EF">
        <w:rPr>
          <w:color w:val="062172"/>
        </w:rPr>
        <w:t>fundo Multiplicador</w:t>
      </w:r>
      <w:r>
        <w:rPr>
          <w:color w:val="062172"/>
        </w:rPr>
        <w:t xml:space="preserve"> e diretamente ligados à implementação de uma estratégia específica (ou conjunto de estratégias) que seja o foco do programa da subvenção. </w:t>
      </w:r>
    </w:p>
    <w:p w14:paraId="1269533C" w14:textId="77777777" w:rsidR="001201B8" w:rsidRPr="001201B8" w:rsidRDefault="00AB16B3" w:rsidP="001D6C47">
      <w:pPr>
        <w:tabs>
          <w:tab w:val="left" w:pos="8789"/>
        </w:tabs>
        <w:spacing w:after="120" w:line="240" w:lineRule="auto"/>
        <w:ind w:right="405"/>
        <w:jc w:val="both"/>
        <w:rPr>
          <w:rFonts w:cs="Poppins"/>
          <w:color w:val="062172"/>
        </w:rPr>
      </w:pPr>
      <w:r>
        <w:rPr>
          <w:color w:val="062172"/>
        </w:rPr>
        <w:t xml:space="preserve">Se a subvenção incluir financiamento proveniente do Acelerador para a Educação de Raparigas, a parte variável terá que </w:t>
      </w:r>
      <w:r>
        <w:rPr>
          <w:b/>
          <w:color w:val="062172"/>
        </w:rPr>
        <w:t xml:space="preserve">definir pelo menos uma </w:t>
      </w:r>
      <w:hyperlink w:anchor="GEA" w:history="1">
        <w:r>
          <w:rPr>
            <w:rStyle w:val="Hyperlink"/>
            <w:b/>
            <w:color w:val="28A7DE"/>
            <w:u w:val="none"/>
          </w:rPr>
          <w:t>meta ou indicador associado</w:t>
        </w:r>
      </w:hyperlink>
      <w:r>
        <w:rPr>
          <w:color w:val="28A7DE"/>
        </w:rPr>
        <w:t>,</w:t>
      </w:r>
      <w:r>
        <w:rPr>
          <w:color w:val="062172"/>
        </w:rPr>
        <w:t xml:space="preserve"> exigindo, efetivamente, que uma das estratégias incluídas na parte variável estará focada em abordar os obstáculos à educação de raparigas.  </w:t>
      </w:r>
      <w:hyperlink r:id="rId35" w:history="1">
        <w:r>
          <w:rPr>
            <w:rStyle w:val="Hyperlink"/>
            <w:color w:val="062172"/>
            <w:u w:val="none"/>
          </w:rPr>
          <w:t>Poderá encontra</w:t>
        </w:r>
        <w:r w:rsidR="009F5705">
          <w:rPr>
            <w:rStyle w:val="Hyperlink"/>
            <w:color w:val="062172"/>
            <w:u w:val="none"/>
          </w:rPr>
          <w:t>r</w:t>
        </w:r>
        <w:r>
          <w:rPr>
            <w:rStyle w:val="Hyperlink"/>
            <w:color w:val="062172"/>
            <w:u w:val="none"/>
          </w:rPr>
          <w:t xml:space="preserve"> mais informações sobre a parte variável </w:t>
        </w:r>
      </w:hyperlink>
      <w:hyperlink r:id="rId36" w:tgtFrame="_blank" w:history="1">
        <w:r w:rsidRPr="000259C3">
          <w:rPr>
            <w:rStyle w:val="Hyperlink"/>
            <w:color w:val="28A7DE"/>
            <w:u w:val="none"/>
          </w:rPr>
          <w:t>online</w:t>
        </w:r>
      </w:hyperlink>
      <w:r>
        <w:rPr>
          <w:color w:val="062172"/>
        </w:rPr>
        <w:t xml:space="preserve">; de forma sucinta, a avaliação está baseada em: </w:t>
      </w:r>
    </w:p>
    <w:p w14:paraId="6DAAEA54" w14:textId="77777777" w:rsidR="001201B8" w:rsidRPr="001201B8" w:rsidRDefault="00AB16B3" w:rsidP="001D6C47">
      <w:pPr>
        <w:tabs>
          <w:tab w:val="left" w:pos="8789"/>
        </w:tabs>
        <w:spacing w:after="120" w:line="240" w:lineRule="auto"/>
        <w:ind w:right="405"/>
        <w:jc w:val="both"/>
        <w:rPr>
          <w:rFonts w:cs="Poppins"/>
          <w:color w:val="062172"/>
        </w:rPr>
      </w:pPr>
      <w:r>
        <w:rPr>
          <w:b/>
          <w:bCs/>
          <w:color w:val="062172"/>
        </w:rPr>
        <w:t>Adequação das estratégias propostas:</w:t>
      </w:r>
      <w:r>
        <w:rPr>
          <w:color w:val="062172"/>
        </w:rPr>
        <w:t xml:space="preserve"> A parte variável deve estar plenamente alinhada (e integrada</w:t>
      </w:r>
      <w:r w:rsidR="0075116F">
        <w:rPr>
          <w:color w:val="062172"/>
        </w:rPr>
        <w:t>)</w:t>
      </w:r>
      <w:r>
        <w:rPr>
          <w:color w:val="062172"/>
        </w:rPr>
        <w:t xml:space="preserve"> com a área de incidência do </w:t>
      </w:r>
      <w:r w:rsidR="00A237EF">
        <w:rPr>
          <w:color w:val="062172"/>
        </w:rPr>
        <w:t>fundo Multiplicador</w:t>
      </w:r>
      <w:r>
        <w:rPr>
          <w:color w:val="062172"/>
        </w:rPr>
        <w:t xml:space="preserve">. A parte variável deve ser concebida de forma a incentivar a implementação de estratégias e garantir o progresso dos efeitos transformativos da subvenção, com a integração dos indicadores e metas propostas numa cadeia de resultados clara e convincente, demonstrando a forma como as contribuições, processos e realizações poderão conduzir a resultados intermédios e resultados finais. </w:t>
      </w:r>
    </w:p>
    <w:p w14:paraId="50EC87EF" w14:textId="77777777" w:rsidR="001201B8" w:rsidRPr="001201B8" w:rsidRDefault="00AB16B3" w:rsidP="001D6C47">
      <w:pPr>
        <w:tabs>
          <w:tab w:val="left" w:pos="8789"/>
        </w:tabs>
        <w:spacing w:after="120" w:line="240" w:lineRule="auto"/>
        <w:ind w:right="405"/>
        <w:jc w:val="both"/>
        <w:rPr>
          <w:rFonts w:cs="Poppins"/>
          <w:color w:val="062172"/>
        </w:rPr>
      </w:pPr>
      <w:r>
        <w:rPr>
          <w:b/>
          <w:bCs/>
          <w:color w:val="062172"/>
        </w:rPr>
        <w:t>Adequação dos indicadores e das metas:</w:t>
      </w:r>
      <w:r>
        <w:rPr>
          <w:color w:val="062172"/>
        </w:rPr>
        <w:t xml:space="preserve"> Os indicadores e metas propostas podem ser definidas ao nível do processo, das realizações, dos resultados intermédios ou resultados finais e devem permitir avaliar a implementação da estratégia e o progresso realizado em direção ao objetivo previsto pelo programa global da subvenção. Os indicadores devem ser mensuráveis. As metas propostas devem refletir o realismo e a ambição do programa. Os resultados passíveis de serem alcançados plenamente, com recurso ao financiamento da parte fixa da subvenção, não são considerados adequados para a parte variável. </w:t>
      </w:r>
    </w:p>
    <w:p w14:paraId="1D27B990" w14:textId="77777777" w:rsidR="001201B8" w:rsidRPr="001201B8" w:rsidRDefault="00AB16B3" w:rsidP="001D6C47">
      <w:pPr>
        <w:tabs>
          <w:tab w:val="left" w:pos="8789"/>
        </w:tabs>
        <w:spacing w:after="120" w:line="240" w:lineRule="auto"/>
        <w:ind w:right="405"/>
        <w:jc w:val="both"/>
        <w:rPr>
          <w:rFonts w:cs="Poppins"/>
          <w:color w:val="062172"/>
        </w:rPr>
      </w:pPr>
      <w:r>
        <w:rPr>
          <w:b/>
          <w:bCs/>
          <w:color w:val="062172"/>
        </w:rPr>
        <w:lastRenderedPageBreak/>
        <w:t>Fiabilidade dos meios de verificação:</w:t>
      </w:r>
      <w:r>
        <w:rPr>
          <w:color w:val="062172"/>
        </w:rPr>
        <w:t xml:space="preserve"> Os processos e meios de verificação para a obtenção de resultados devem ser descritos, de forma clara, adequados e fiáveis.</w:t>
      </w:r>
    </w:p>
    <w:p w14:paraId="180685B5" w14:textId="77777777" w:rsidR="001201B8" w:rsidRPr="001201B8" w:rsidRDefault="00AB16B3" w:rsidP="001D6C47">
      <w:pPr>
        <w:tabs>
          <w:tab w:val="left" w:pos="8789"/>
        </w:tabs>
        <w:spacing w:after="120" w:line="240" w:lineRule="auto"/>
        <w:ind w:right="405"/>
        <w:jc w:val="both"/>
        <w:rPr>
          <w:rFonts w:cs="Poppins"/>
          <w:color w:val="062172"/>
        </w:rPr>
      </w:pPr>
      <w:r>
        <w:rPr>
          <w:b/>
          <w:bCs/>
          <w:color w:val="062172"/>
        </w:rPr>
        <w:t>Valores e desembolsos:</w:t>
      </w:r>
      <w:r>
        <w:rPr>
          <w:color w:val="062172"/>
        </w:rPr>
        <w:t xml:space="preserve"> O valor associado ao indicador, as regras para o seu desembolso e o mecanismo que será utilizado devem ser descritos, de forma clara, e serem exequíveis.</w:t>
      </w:r>
    </w:p>
    <w:p w14:paraId="4D4433AA" w14:textId="77777777" w:rsidR="001201B8" w:rsidRPr="001201B8" w:rsidRDefault="00AB16B3" w:rsidP="008A2ADA">
      <w:pPr>
        <w:pStyle w:val="GPEThirdLevelSub"/>
        <w:spacing w:after="0"/>
      </w:pPr>
      <w:bookmarkStart w:id="12" w:name="_Toc115791624"/>
      <w:bookmarkStart w:id="13" w:name="_Toc134703837"/>
      <w:r>
        <w:t>Duração</w:t>
      </w:r>
      <w:bookmarkEnd w:id="12"/>
      <w:bookmarkEnd w:id="13"/>
    </w:p>
    <w:p w14:paraId="4C7EE277" w14:textId="77777777" w:rsidR="001201B8" w:rsidRPr="001201B8" w:rsidRDefault="00AB16B3" w:rsidP="008A2ADA">
      <w:pPr>
        <w:tabs>
          <w:tab w:val="left" w:pos="8789"/>
        </w:tabs>
        <w:spacing w:after="120" w:line="240" w:lineRule="auto"/>
        <w:ind w:right="405"/>
        <w:jc w:val="both"/>
        <w:rPr>
          <w:rFonts w:cs="Poppins"/>
          <w:color w:val="062172"/>
        </w:rPr>
      </w:pPr>
      <w:r>
        <w:rPr>
          <w:color w:val="062172"/>
        </w:rPr>
        <w:t xml:space="preserve">Uma subvenção aprovada do </w:t>
      </w:r>
      <w:r w:rsidR="00A237EF">
        <w:rPr>
          <w:color w:val="062172"/>
        </w:rPr>
        <w:t>fundo Multiplicador</w:t>
      </w:r>
      <w:r>
        <w:rPr>
          <w:color w:val="062172"/>
        </w:rPr>
        <w:t xml:space="preserve"> tem um período máximo de implementação de </w:t>
      </w:r>
      <w:r>
        <w:rPr>
          <w:b/>
          <w:bCs/>
          <w:color w:val="062172"/>
        </w:rPr>
        <w:t>4 anos</w:t>
      </w:r>
      <w:r>
        <w:rPr>
          <w:color w:val="062172"/>
        </w:rPr>
        <w:t xml:space="preserve">. Contudo, a duração das atividades irá variar, de acordo com a janela de financiamento da subvenção, com o grupo de atividades e com o contexto do país. Caso se trate de cofinanciamento de um programa de longa duração, as subvenções da GPE devem estar associadas aos primeiros 4 anos de implementação. </w:t>
      </w:r>
    </w:p>
    <w:p w14:paraId="3AC2C3AD" w14:textId="77777777" w:rsidR="001D6C47" w:rsidRDefault="00AB16B3" w:rsidP="008A2ADA">
      <w:pPr>
        <w:tabs>
          <w:tab w:val="left" w:pos="8789"/>
        </w:tabs>
        <w:spacing w:after="120" w:line="240" w:lineRule="auto"/>
        <w:ind w:right="405"/>
        <w:jc w:val="both"/>
        <w:rPr>
          <w:rFonts w:cs="Poppins"/>
          <w:color w:val="062172"/>
        </w:rPr>
      </w:pPr>
      <w:r>
        <w:rPr>
          <w:color w:val="062172"/>
        </w:rPr>
        <w:t xml:space="preserve">A </w:t>
      </w:r>
      <w:r>
        <w:rPr>
          <w:b/>
          <w:bCs/>
          <w:color w:val="062172"/>
        </w:rPr>
        <w:t>data prevista para</w:t>
      </w:r>
      <w:r>
        <w:rPr>
          <w:color w:val="062172"/>
        </w:rPr>
        <w:t xml:space="preserve"> </w:t>
      </w:r>
      <w:r>
        <w:rPr>
          <w:b/>
          <w:bCs/>
          <w:color w:val="062172"/>
        </w:rPr>
        <w:t>início e período da implementação</w:t>
      </w:r>
      <w:r>
        <w:rPr>
          <w:color w:val="062172"/>
        </w:rPr>
        <w:t xml:space="preserve"> devem estar indicados no formulário de candidatura (consultar a secção “Visão Geral”). Aprovado o financiamento, o programa deve iniciar logo que possível e nunca deverá ultrapassar os 6 meses após aprovação. Todos os pedidos de adiamento da data de início irão necessitar de uma justificação detalhada. </w:t>
      </w:r>
    </w:p>
    <w:p w14:paraId="5CD99285" w14:textId="77777777" w:rsidR="001201B8" w:rsidRPr="001201B8" w:rsidRDefault="00AB16B3" w:rsidP="008A2ADA">
      <w:pPr>
        <w:tabs>
          <w:tab w:val="left" w:pos="8789"/>
        </w:tabs>
        <w:spacing w:after="120" w:line="240" w:lineRule="auto"/>
        <w:ind w:right="405"/>
        <w:jc w:val="both"/>
        <w:rPr>
          <w:rFonts w:cs="Poppins"/>
          <w:color w:val="062172"/>
        </w:rPr>
      </w:pPr>
      <w:r>
        <w:rPr>
          <w:color w:val="062172"/>
        </w:rPr>
        <w:t xml:space="preserve">O agente de subvenção deverá notificar o Secretariado do arranque efetivo do programa, que irá coincidir com a organização de um evento, definido no documento de candidatura à subvenção. </w:t>
      </w:r>
    </w:p>
    <w:p w14:paraId="21D6EDE2" w14:textId="77777777" w:rsidR="001201B8" w:rsidRPr="001201B8" w:rsidRDefault="00AB16B3" w:rsidP="008A2ADA">
      <w:pPr>
        <w:tabs>
          <w:tab w:val="left" w:pos="8789"/>
        </w:tabs>
        <w:spacing w:after="120" w:line="240" w:lineRule="auto"/>
        <w:ind w:right="405"/>
        <w:jc w:val="both"/>
        <w:rPr>
          <w:rFonts w:cs="Poppins"/>
          <w:color w:val="062172"/>
        </w:rPr>
      </w:pPr>
      <w:r>
        <w:rPr>
          <w:b/>
          <w:color w:val="062172"/>
        </w:rPr>
        <w:t>Eventuais atrasos</w:t>
      </w:r>
      <w:r>
        <w:rPr>
          <w:color w:val="062172"/>
        </w:rPr>
        <w:t xml:space="preserve"> verificados ao nível da data de início prevista, da assinatura do acordo de subvenção (se aplicável) ou da data de conclusão da subvenção, </w:t>
      </w:r>
      <w:r>
        <w:rPr>
          <w:b/>
          <w:color w:val="062172"/>
        </w:rPr>
        <w:t xml:space="preserve">devem respeitar os termos das </w:t>
      </w:r>
      <w:hyperlink r:id="rId37" w:history="1">
        <w:r>
          <w:rPr>
            <w:rStyle w:val="Hyperlink"/>
            <w:b/>
            <w:color w:val="28A7DE"/>
            <w:u w:val="none"/>
          </w:rPr>
          <w:t>políticas aplicáveis às subvenções da GPE</w:t>
        </w:r>
      </w:hyperlink>
      <w:r>
        <w:rPr>
          <w:color w:val="28A7DE"/>
        </w:rPr>
        <w:t xml:space="preserve">. </w:t>
      </w:r>
      <w:r>
        <w:rPr>
          <w:color w:val="062172"/>
        </w:rPr>
        <w:t xml:space="preserve">Tal como indicado no documento de políticas, a autorização para adiar a data de implementação terá que ser solicitada ao Secretariado. </w:t>
      </w:r>
    </w:p>
    <w:p w14:paraId="4D70AA5A" w14:textId="77777777" w:rsidR="001201B8" w:rsidRPr="003C2CB4" w:rsidRDefault="00AB16B3" w:rsidP="008A2ADA">
      <w:pPr>
        <w:tabs>
          <w:tab w:val="left" w:pos="8789"/>
        </w:tabs>
        <w:spacing w:after="120" w:line="240" w:lineRule="auto"/>
        <w:ind w:right="405"/>
        <w:jc w:val="both"/>
        <w:rPr>
          <w:rFonts w:cs="Poppins"/>
          <w:b/>
          <w:bCs/>
          <w:color w:val="43D596"/>
        </w:rPr>
      </w:pPr>
      <w:r>
        <w:rPr>
          <w:b/>
          <w:color w:val="43D596"/>
        </w:rPr>
        <w:t>Priorizar a subvenção</w:t>
      </w:r>
    </w:p>
    <w:p w14:paraId="764421D3" w14:textId="77777777" w:rsidR="00216D27" w:rsidRDefault="00AB16B3" w:rsidP="00216D27">
      <w:pPr>
        <w:tabs>
          <w:tab w:val="left" w:pos="8789"/>
        </w:tabs>
        <w:spacing w:after="120" w:line="240" w:lineRule="auto"/>
        <w:ind w:right="405"/>
        <w:jc w:val="both"/>
        <w:rPr>
          <w:color w:val="062172"/>
        </w:rPr>
      </w:pPr>
      <w:r>
        <w:rPr>
          <w:color w:val="062172"/>
        </w:rPr>
        <w:t xml:space="preserve">As subvenções da GPE devem ser </w:t>
      </w:r>
      <w:r>
        <w:rPr>
          <w:b/>
          <w:bCs/>
          <w:color w:val="062172"/>
        </w:rPr>
        <w:t>privilegiadas</w:t>
      </w:r>
      <w:r>
        <w:rPr>
          <w:color w:val="062172"/>
        </w:rPr>
        <w:t xml:space="preserve"> em detrimento de outras fontes de financiamento, incluindo as do agente de subvenção. Se a utilização das subvenções da GPE não puder ser privilegiada, tal facto deverá estar explícito no formulário de candidatura. A solicitação para prorrogação de subvenções da GPE poderá não ser aprovada se forem privilegiadas outras fontes de financiamento, sem acordo prévio.</w:t>
      </w:r>
    </w:p>
    <w:p w14:paraId="2ED28168" w14:textId="77777777" w:rsidR="00103E1C" w:rsidRDefault="00103E1C" w:rsidP="00216D27">
      <w:pPr>
        <w:tabs>
          <w:tab w:val="left" w:pos="8789"/>
        </w:tabs>
        <w:spacing w:after="120" w:line="240" w:lineRule="auto"/>
        <w:ind w:right="405"/>
        <w:jc w:val="both"/>
        <w:rPr>
          <w:rFonts w:cs="Poppins"/>
          <w:color w:val="062172"/>
        </w:rPr>
      </w:pPr>
    </w:p>
    <w:p w14:paraId="5CBB4008" w14:textId="77777777" w:rsidR="00FE7DFF" w:rsidRPr="00FE7DFF" w:rsidRDefault="00FE7DFF" w:rsidP="00216D27">
      <w:pPr>
        <w:tabs>
          <w:tab w:val="left" w:pos="8789"/>
        </w:tabs>
        <w:spacing w:after="120" w:line="240" w:lineRule="auto"/>
        <w:ind w:right="405"/>
        <w:jc w:val="both"/>
        <w:rPr>
          <w:rFonts w:cs="Poppins"/>
          <w:color w:val="062172"/>
          <w:sz w:val="14"/>
          <w:szCs w:val="14"/>
          <w:lang w:bidi="en-US"/>
        </w:rPr>
      </w:pP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B16B3" w14:paraId="53E09B15" w14:textId="77777777" w:rsidTr="003C2CB4">
        <w:tc>
          <w:tcPr>
            <w:tcW w:w="9214" w:type="dxa"/>
            <w:tcBorders>
              <w:top w:val="nil"/>
              <w:left w:val="nil"/>
              <w:bottom w:val="single" w:sz="4" w:space="0" w:color="auto"/>
              <w:right w:val="nil"/>
            </w:tcBorders>
            <w:shd w:val="clear" w:color="auto" w:fill="002570"/>
          </w:tcPr>
          <w:p w14:paraId="1694572A" w14:textId="77777777" w:rsidR="004E3DE7" w:rsidRPr="003C2CB4" w:rsidRDefault="00AB16B3" w:rsidP="003C2CB4">
            <w:pPr>
              <w:pStyle w:val="Heading2"/>
              <w:spacing w:line="240" w:lineRule="auto"/>
              <w:rPr>
                <w:color w:val="43D596"/>
                <w:sz w:val="56"/>
                <w:szCs w:val="56"/>
              </w:rPr>
            </w:pPr>
            <w:bookmarkStart w:id="14" w:name="_Toc134703838"/>
            <w:r>
              <w:rPr>
                <w:color w:val="43D596"/>
                <w:sz w:val="56"/>
              </w:rPr>
              <w:lastRenderedPageBreak/>
              <w:t>Manifestação de interesse</w:t>
            </w:r>
            <w:bookmarkEnd w:id="14"/>
          </w:p>
        </w:tc>
      </w:tr>
    </w:tbl>
    <w:p w14:paraId="6AAA50A3" w14:textId="77777777" w:rsidR="000953A0" w:rsidRPr="0047518F" w:rsidRDefault="00AB16B3" w:rsidP="00A10BD4">
      <w:pPr>
        <w:spacing w:before="240" w:line="240" w:lineRule="auto"/>
        <w:ind w:right="405"/>
        <w:jc w:val="both"/>
        <w:rPr>
          <w:rFonts w:cs="Poppins"/>
          <w:color w:val="062172"/>
        </w:rPr>
      </w:pPr>
      <w:r>
        <w:rPr>
          <w:color w:val="062172"/>
        </w:rPr>
        <w:t xml:space="preserve">Ao contrário de outras subvenções da GPE, os recursos do </w:t>
      </w:r>
      <w:r w:rsidR="00A237EF">
        <w:rPr>
          <w:color w:val="062172"/>
        </w:rPr>
        <w:t>fundo Multiplicador</w:t>
      </w:r>
      <w:r>
        <w:rPr>
          <w:color w:val="062172"/>
        </w:rPr>
        <w:t xml:space="preserve"> são alocados, de forma competitiva, com base no princípio do atendimento por ordem de chegada. Portanto, as </w:t>
      </w:r>
      <w:r>
        <w:rPr>
          <w:b/>
          <w:bCs/>
          <w:color w:val="062172"/>
        </w:rPr>
        <w:t>alocações das subvenções</w:t>
      </w:r>
      <w:r>
        <w:rPr>
          <w:color w:val="062172"/>
        </w:rPr>
        <w:t xml:space="preserve">, serão garantidas mediante uma </w:t>
      </w:r>
      <w:r>
        <w:rPr>
          <w:b/>
          <w:bCs/>
          <w:color w:val="062172"/>
        </w:rPr>
        <w:t>manifestação de interesse</w:t>
      </w:r>
      <w:r>
        <w:rPr>
          <w:color w:val="062172"/>
        </w:rPr>
        <w:t xml:space="preserve">, examinada pela GPE, </w:t>
      </w:r>
      <w:r>
        <w:rPr>
          <w:b/>
          <w:bCs/>
          <w:color w:val="062172"/>
        </w:rPr>
        <w:t>antes</w:t>
      </w:r>
      <w:r>
        <w:rPr>
          <w:color w:val="062172"/>
        </w:rPr>
        <w:t xml:space="preserve"> de o país avançar com a candidatura. A manifestação de interesse deverá prestar informações sobre quatro domínios: </w:t>
      </w:r>
    </w:p>
    <w:p w14:paraId="22E47F84" w14:textId="77777777" w:rsidR="000953A0" w:rsidRPr="002B64C8" w:rsidRDefault="00AB16B3">
      <w:pPr>
        <w:pStyle w:val="ListParagraph"/>
        <w:numPr>
          <w:ilvl w:val="0"/>
          <w:numId w:val="4"/>
        </w:numPr>
        <w:spacing w:line="240" w:lineRule="auto"/>
        <w:ind w:right="405"/>
        <w:jc w:val="both"/>
        <w:rPr>
          <w:rFonts w:cs="Poppins"/>
          <w:color w:val="062172"/>
        </w:rPr>
      </w:pPr>
      <w:r>
        <w:rPr>
          <w:b/>
          <w:color w:val="062172"/>
        </w:rPr>
        <w:t>Adicionalidade:</w:t>
      </w:r>
      <w:r>
        <w:rPr>
          <w:color w:val="062172"/>
        </w:rPr>
        <w:t xml:space="preserve"> </w:t>
      </w:r>
      <w:r w:rsidRPr="00E93931">
        <w:rPr>
          <w:color w:val="062172"/>
        </w:rPr>
        <w:t>Indicando que o cofinanciamento é novo e adicional e que seria improvável mobilizá-lo para a educação ou teria sido</w:t>
      </w:r>
      <w:r w:rsidRPr="00103E1C">
        <w:rPr>
          <w:color w:val="002060"/>
        </w:rPr>
        <w:t xml:space="preserve"> mobilizado mais lentamente</w:t>
      </w:r>
      <w:r w:rsidR="002B64C8">
        <w:rPr>
          <w:color w:val="002060"/>
        </w:rPr>
        <w:t xml:space="preserve">, </w:t>
      </w:r>
      <w:r w:rsidR="002B64C8" w:rsidRPr="00103E1C">
        <w:rPr>
          <w:b/>
          <w:bCs/>
          <w:color w:val="002060"/>
        </w:rPr>
        <w:t xml:space="preserve">caso </w:t>
      </w:r>
      <w:r w:rsidR="002B64C8" w:rsidRPr="002B64C8">
        <w:rPr>
          <w:color w:val="002060"/>
        </w:rPr>
        <w:t>o fundo Multiplicador não estivesse disponível</w:t>
      </w:r>
      <w:r w:rsidRPr="002B64C8">
        <w:rPr>
          <w:color w:val="002060"/>
        </w:rPr>
        <w:t>.</w:t>
      </w:r>
      <w:r w:rsidRPr="002B64C8">
        <w:t xml:space="preserve"> </w:t>
      </w:r>
    </w:p>
    <w:p w14:paraId="32FCBFEC" w14:textId="77777777" w:rsidR="000953A0" w:rsidRPr="0047518F" w:rsidRDefault="00AB16B3">
      <w:pPr>
        <w:pStyle w:val="ListParagraph"/>
        <w:numPr>
          <w:ilvl w:val="0"/>
          <w:numId w:val="4"/>
        </w:numPr>
        <w:spacing w:line="240" w:lineRule="auto"/>
        <w:ind w:right="405"/>
        <w:jc w:val="both"/>
        <w:rPr>
          <w:rFonts w:cs="Poppins"/>
          <w:color w:val="062172"/>
        </w:rPr>
      </w:pPr>
      <w:r>
        <w:rPr>
          <w:b/>
          <w:color w:val="062172"/>
        </w:rPr>
        <w:t>Cofinanciamento:</w:t>
      </w:r>
      <w:r>
        <w:rPr>
          <w:color w:val="062172"/>
        </w:rPr>
        <w:t xml:space="preserve"> O cofinanciamento deve estar destinado ao </w:t>
      </w:r>
      <w:r>
        <w:rPr>
          <w:b/>
          <w:bCs/>
          <w:color w:val="062172"/>
        </w:rPr>
        <w:t>mesmo programa</w:t>
      </w:r>
      <w:r>
        <w:rPr>
          <w:color w:val="062172"/>
        </w:rPr>
        <w:t xml:space="preserve"> financiado pela GPE e utilizar a </w:t>
      </w:r>
      <w:r>
        <w:rPr>
          <w:b/>
          <w:bCs/>
          <w:color w:val="062172"/>
        </w:rPr>
        <w:t>mesma modalidade</w:t>
      </w:r>
      <w:r>
        <w:rPr>
          <w:color w:val="062172"/>
        </w:rPr>
        <w:t xml:space="preserve"> que o programa que será financiado (ou um </w:t>
      </w:r>
      <w:r>
        <w:rPr>
          <w:b/>
          <w:bCs/>
          <w:color w:val="062172"/>
        </w:rPr>
        <w:t>mecanismo de financiamento comum</w:t>
      </w:r>
      <w:r>
        <w:rPr>
          <w:color w:val="062172"/>
        </w:rPr>
        <w:t xml:space="preserve">). Todos os financiamentos devem ter como alvo os </w:t>
      </w:r>
      <w:r>
        <w:rPr>
          <w:b/>
          <w:bCs/>
          <w:color w:val="062172"/>
        </w:rPr>
        <w:t>setores prioritários</w:t>
      </w:r>
      <w:r>
        <w:rPr>
          <w:color w:val="062172"/>
        </w:rPr>
        <w:t xml:space="preserve"> da GPE, a saber, 12 anos de educação de qualidade e 1 ano de educação pré-escolar. </w:t>
      </w:r>
    </w:p>
    <w:p w14:paraId="255B99D3" w14:textId="77777777" w:rsidR="000953A0" w:rsidRPr="0047518F" w:rsidRDefault="00AB16B3">
      <w:pPr>
        <w:pStyle w:val="ListParagraph"/>
        <w:numPr>
          <w:ilvl w:val="0"/>
          <w:numId w:val="4"/>
        </w:numPr>
        <w:spacing w:line="240" w:lineRule="auto"/>
        <w:ind w:right="405"/>
        <w:jc w:val="both"/>
        <w:rPr>
          <w:rFonts w:cs="Poppins"/>
          <w:color w:val="062172"/>
        </w:rPr>
      </w:pPr>
      <w:r>
        <w:rPr>
          <w:b/>
          <w:color w:val="062172"/>
        </w:rPr>
        <w:t>Área de incidência:</w:t>
      </w:r>
      <w:r>
        <w:rPr>
          <w:color w:val="062172"/>
        </w:rPr>
        <w:t xml:space="preserve"> O </w:t>
      </w:r>
      <w:r w:rsidR="00A237EF">
        <w:rPr>
          <w:color w:val="062172"/>
        </w:rPr>
        <w:t>fundo Multiplicador</w:t>
      </w:r>
      <w:r>
        <w:rPr>
          <w:color w:val="062172"/>
        </w:rPr>
        <w:t xml:space="preserve"> e o cofinanciamento vão apoiar </w:t>
      </w:r>
      <w:r>
        <w:rPr>
          <w:b/>
          <w:color w:val="062172"/>
        </w:rPr>
        <w:t>programas</w:t>
      </w:r>
      <w:r>
        <w:rPr>
          <w:color w:val="062172"/>
        </w:rPr>
        <w:t xml:space="preserve"> que têm como objetivo atingir resultados na área da educação ou nas áreas de trabalho identificadas no pacto de parceria do país ou, na sua ausência, num plano do setor da educação ou num documento similar de planeamento de alto-nível. </w:t>
      </w:r>
      <w:bookmarkStart w:id="15" w:name="_Hlk129081346"/>
      <w:r>
        <w:rPr>
          <w:color w:val="062172"/>
        </w:rPr>
        <w:t xml:space="preserve">Isto diz respeito, também, à forma os programas irão contribuir para acelerar o progresso da </w:t>
      </w:r>
      <w:r>
        <w:rPr>
          <w:b/>
          <w:bCs/>
          <w:color w:val="062172"/>
        </w:rPr>
        <w:t>igualdade de género</w:t>
      </w:r>
      <w:r>
        <w:rPr>
          <w:color w:val="062172"/>
        </w:rPr>
        <w:t>.</w:t>
      </w:r>
      <w:r>
        <w:t xml:space="preserve"> </w:t>
      </w:r>
      <w:bookmarkEnd w:id="15"/>
    </w:p>
    <w:p w14:paraId="46290C5E" w14:textId="77777777" w:rsidR="000953A0" w:rsidRPr="0047518F" w:rsidRDefault="00AB16B3">
      <w:pPr>
        <w:pStyle w:val="ListParagraph"/>
        <w:numPr>
          <w:ilvl w:val="0"/>
          <w:numId w:val="4"/>
        </w:numPr>
        <w:spacing w:line="240" w:lineRule="auto"/>
        <w:ind w:right="405"/>
        <w:jc w:val="both"/>
        <w:rPr>
          <w:rFonts w:cs="Poppins"/>
          <w:color w:val="062172"/>
        </w:rPr>
      </w:pPr>
      <w:r>
        <w:rPr>
          <w:b/>
          <w:color w:val="062172"/>
        </w:rPr>
        <w:t>Sustentabilidade da dívida:</w:t>
      </w:r>
      <w:r>
        <w:rPr>
          <w:color w:val="062172"/>
        </w:rPr>
        <w:t xml:space="preserve"> Quando o cofinanciamento proposto assume a forma de um empréstimo, este instrumento de financiamento deve respeitar os termos aplicáveis das </w:t>
      </w:r>
      <w:r>
        <w:rPr>
          <w:b/>
          <w:bCs/>
          <w:color w:val="062172"/>
        </w:rPr>
        <w:t>políticas da dívida</w:t>
      </w:r>
      <w:r>
        <w:rPr>
          <w:color w:val="062172"/>
        </w:rPr>
        <w:t>.</w:t>
      </w:r>
    </w:p>
    <w:p w14:paraId="2FCC4E63" w14:textId="77777777" w:rsidR="00103E1C" w:rsidRPr="00103E1C" w:rsidRDefault="00AB16B3" w:rsidP="00A10BD4">
      <w:pPr>
        <w:spacing w:line="240" w:lineRule="auto"/>
        <w:ind w:right="405"/>
        <w:jc w:val="both"/>
        <w:rPr>
          <w:color w:val="062172"/>
        </w:rPr>
      </w:pPr>
      <w:r>
        <w:rPr>
          <w:color w:val="062172"/>
        </w:rPr>
        <w:t xml:space="preserve">As secções seguintes fornecem detalhes adicionais para cada elemento. </w:t>
      </w:r>
    </w:p>
    <w:p w14:paraId="4BE7F671" w14:textId="77777777" w:rsidR="000953A0" w:rsidRDefault="00AB16B3" w:rsidP="00A10BD4">
      <w:pPr>
        <w:pStyle w:val="GPEThirdLevelSub"/>
        <w:spacing w:after="0"/>
        <w:ind w:right="405"/>
        <w:jc w:val="both"/>
      </w:pPr>
      <w:bookmarkStart w:id="16" w:name="_Toc134703839"/>
      <w:r>
        <w:t>Adicionalidade</w:t>
      </w:r>
      <w:bookmarkEnd w:id="16"/>
      <w:r>
        <w:t xml:space="preserve"> </w:t>
      </w:r>
    </w:p>
    <w:p w14:paraId="1CE63C06" w14:textId="77777777" w:rsidR="00103E1C" w:rsidRPr="00103E1C" w:rsidRDefault="00103E1C" w:rsidP="00103E1C">
      <w:pPr>
        <w:rPr>
          <w:color w:val="002060"/>
          <w:lang w:bidi="en-US"/>
        </w:rPr>
      </w:pPr>
      <w:r w:rsidRPr="00103E1C">
        <w:rPr>
          <w:color w:val="002060"/>
          <w:lang w:bidi="en-US"/>
        </w:rPr>
        <w:t>A adicionalidade não pode ser provada, dado que não é possível determinar quais seriam os níveis de financiamento, caso o fundo Multiplicador não estivesse disponível. Em vez disso, a adicionalidade é avaliada com base numa condição negativa: é evidente que a mobilização do cofinanciamento não é adicional? Caso seja esse o caso, o cofinanciamento proposto não é elegível para ajudar o país a obter uma alocação do fundo Multiplicador (ver exemplos no quadro 4).</w:t>
      </w:r>
    </w:p>
    <w:p w14:paraId="47996608" w14:textId="0CD73AE7" w:rsidR="008B318C" w:rsidRPr="003C2CB4" w:rsidRDefault="00000000" w:rsidP="00103E1C">
      <w:pPr>
        <w:spacing w:line="240" w:lineRule="auto"/>
        <w:ind w:right="405"/>
        <w:jc w:val="both"/>
        <w:rPr>
          <w:rFonts w:ascii="Poppins SemiBold" w:eastAsia="MS Gothic" w:hAnsi="Poppins SemiBold" w:cs="Poppins SemiBold"/>
          <w:color w:val="43D596"/>
          <w:sz w:val="28"/>
          <w:szCs w:val="28"/>
        </w:rPr>
      </w:pPr>
      <w:r>
        <w:rPr>
          <w:noProof/>
        </w:rPr>
        <w:lastRenderedPageBreak/>
        <w:pict w14:anchorId="6AE8E2FD">
          <v:shape id="_x0000_s2133" type="#_x0000_t202" style="position:absolute;left:0;text-align:left;margin-left:.45pt;margin-top:.55pt;width:428.1pt;height:545.4pt;z-index: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" fillcolor="#dcf1e7" strokecolor="#43d596">
            <v:textbox>
              <w:txbxContent>
                <w:p w14:paraId="0DACB4AC" w14:textId="77777777" w:rsidR="00955289" w:rsidRPr="000C0B85" w:rsidRDefault="00AB16B3" w:rsidP="00955289">
                  <w:pPr>
                    <w:spacing w:line="240" w:lineRule="auto"/>
                    <w:ind w:right="135"/>
                    <w:rPr>
                      <w:rFonts w:ascii="Poppins SemiBold" w:hAnsi="Poppins SemiBold" w:cs="Poppins SemiBold"/>
                      <w:iCs/>
                      <w:color w:val="062172"/>
                      <w:sz w:val="20"/>
                      <w:szCs w:val="20"/>
                    </w:rPr>
                  </w:pPr>
                  <w:r w:rsidRPr="000C0B85">
                    <w:rPr>
                      <w:rFonts w:ascii="Poppins SemiBold" w:hAnsi="Poppins SemiBold"/>
                      <w:color w:val="062172"/>
                      <w:sz w:val="20"/>
                      <w:szCs w:val="20"/>
                    </w:rPr>
                    <w:t>Quadro 4. Adicionalidade - alguns exemplos do que é considerado e do que não é.</w:t>
                  </w:r>
                </w:p>
                <w:p w14:paraId="359BEC92" w14:textId="77777777" w:rsidR="00AD33AF" w:rsidRPr="000C0B85" w:rsidRDefault="00AB16B3" w:rsidP="004A5B24">
                  <w:pPr>
                    <w:tabs>
                      <w:tab w:val="left" w:pos="8789"/>
                    </w:tabs>
                    <w:spacing w:after="120" w:line="240" w:lineRule="auto"/>
                    <w:ind w:right="135"/>
                    <w:jc w:val="both"/>
                    <w:rPr>
                      <w:rFonts w:cs="Poppins"/>
                      <w:iCs/>
                      <w:color w:val="062172"/>
                      <w:sz w:val="20"/>
                      <w:szCs w:val="20"/>
                    </w:rPr>
                  </w:pPr>
                  <w:r w:rsidRPr="000C0B85">
                    <w:rPr>
                      <w:b/>
                      <w:color w:val="062172"/>
                      <w:sz w:val="20"/>
                      <w:szCs w:val="20"/>
                    </w:rPr>
                    <w:t>Adicional:</w:t>
                  </w:r>
                  <w:r w:rsidRPr="000C0B85">
                    <w:rPr>
                      <w:color w:val="062172"/>
                      <w:sz w:val="20"/>
                      <w:szCs w:val="20"/>
                    </w:rPr>
                    <w:t xml:space="preserve"> Financiamento novo mobilizado de uma única fonte de cofinanciamento</w:t>
                  </w:r>
                </w:p>
                <w:p w14:paraId="39CF7ED2" w14:textId="77777777" w:rsidR="004A5B24" w:rsidRPr="000C0B85" w:rsidRDefault="00AB16B3" w:rsidP="004A5B24">
                  <w:pPr>
                    <w:tabs>
                      <w:tab w:val="left" w:pos="8789"/>
                    </w:tabs>
                    <w:spacing w:after="120" w:line="240" w:lineRule="auto"/>
                    <w:ind w:right="135"/>
                    <w:jc w:val="both"/>
                    <w:rPr>
                      <w:rFonts w:cs="Poppins"/>
                      <w:iCs/>
                      <w:color w:val="062172"/>
                      <w:sz w:val="20"/>
                      <w:szCs w:val="20"/>
                    </w:rPr>
                  </w:pPr>
                  <w:r w:rsidRPr="000C0B85">
                    <w:rPr>
                      <w:color w:val="062172"/>
                      <w:sz w:val="20"/>
                      <w:szCs w:val="20"/>
                    </w:rPr>
                    <w:t xml:space="preserve">Um país parceiro da GPE é detentor de um pacto de parceria, no qual especifica a reforma prioritária para a educação. Um doador bilateral aprovou uma alocação de 300 milhões de </w:t>
                  </w:r>
                  <w:r w:rsidR="002B64C8" w:rsidRPr="000C0B85">
                    <w:rPr>
                      <w:color w:val="062172"/>
                      <w:sz w:val="20"/>
                      <w:szCs w:val="20"/>
                    </w:rPr>
                    <w:t>dólares</w:t>
                  </w:r>
                  <w:r w:rsidRPr="000C0B85">
                    <w:rPr>
                      <w:color w:val="062172"/>
                      <w:sz w:val="20"/>
                      <w:szCs w:val="20"/>
                    </w:rPr>
                    <w:t xml:space="preserve"> para o país, destinado ao seu novo ciclo de financiamento, faltando ainda</w:t>
                  </w:r>
                  <w:r w:rsidRPr="000C0B85">
                    <w:rPr>
                      <w:b/>
                      <w:bCs/>
                      <w:color w:val="062172"/>
                      <w:sz w:val="20"/>
                      <w:szCs w:val="20"/>
                    </w:rPr>
                    <w:t xml:space="preserve"> negociar e definir o foco setorial deste empréstimo</w:t>
                  </w:r>
                  <w:r w:rsidRPr="000C0B85">
                    <w:rPr>
                      <w:color w:val="062172"/>
                      <w:sz w:val="20"/>
                      <w:szCs w:val="20"/>
                    </w:rPr>
                    <w:t xml:space="preserve"> com o país e com os parceiros relevantes. </w:t>
                  </w:r>
                </w:p>
                <w:p w14:paraId="684119B3" w14:textId="77777777" w:rsidR="00A62923" w:rsidRPr="000C0B85" w:rsidRDefault="00AB16B3" w:rsidP="009631A5">
                  <w:pPr>
                    <w:pBdr>
                      <w:bottom w:val="single" w:sz="4" w:space="10" w:color="auto"/>
                    </w:pBdr>
                    <w:tabs>
                      <w:tab w:val="left" w:pos="8789"/>
                    </w:tabs>
                    <w:spacing w:after="120" w:line="240" w:lineRule="auto"/>
                    <w:ind w:right="135"/>
                    <w:jc w:val="both"/>
                    <w:rPr>
                      <w:rFonts w:cs="Poppins"/>
                      <w:iCs/>
                      <w:color w:val="062172"/>
                      <w:sz w:val="20"/>
                      <w:szCs w:val="20"/>
                    </w:rPr>
                  </w:pPr>
                  <w:r w:rsidRPr="000C0B85">
                    <w:rPr>
                      <w:color w:val="062172"/>
                      <w:sz w:val="20"/>
                      <w:szCs w:val="20"/>
                    </w:rPr>
                    <w:t xml:space="preserve">O ministério da educação conclui que, a disponibilidade de financiamento do </w:t>
                  </w:r>
                  <w:r w:rsidR="00A237EF" w:rsidRPr="000C0B85">
                    <w:rPr>
                      <w:color w:val="062172"/>
                      <w:sz w:val="20"/>
                      <w:szCs w:val="20"/>
                    </w:rPr>
                    <w:t>fundo Multiplicador</w:t>
                  </w:r>
                  <w:r w:rsidRPr="000C0B85">
                    <w:rPr>
                      <w:color w:val="062172"/>
                      <w:sz w:val="20"/>
                      <w:szCs w:val="20"/>
                    </w:rPr>
                    <w:t xml:space="preserve"> pode motivar o doador a contribuir com, pelo menos, 120 milhões </w:t>
                  </w:r>
                  <w:r w:rsidR="002B64C8" w:rsidRPr="000C0B85">
                    <w:rPr>
                      <w:color w:val="062172"/>
                      <w:sz w:val="20"/>
                      <w:szCs w:val="20"/>
                    </w:rPr>
                    <w:t>dólares</w:t>
                  </w:r>
                  <w:r w:rsidRPr="000C0B85">
                    <w:rPr>
                      <w:color w:val="062172"/>
                      <w:sz w:val="20"/>
                      <w:szCs w:val="20"/>
                    </w:rPr>
                    <w:t xml:space="preserve"> desta alocação total para a educação. A manifestação de interesse indica a existência de </w:t>
                  </w:r>
                  <w:r w:rsidRPr="000C0B85">
                    <w:rPr>
                      <w:b/>
                      <w:bCs/>
                      <w:color w:val="062172"/>
                      <w:sz w:val="20"/>
                      <w:szCs w:val="20"/>
                    </w:rPr>
                    <w:t>alinhamento entre este cofinanciamento e a subvenção da GPE</w:t>
                  </w:r>
                  <w:r w:rsidRPr="000C0B85">
                    <w:rPr>
                      <w:color w:val="062172"/>
                      <w:sz w:val="20"/>
                      <w:szCs w:val="20"/>
                    </w:rPr>
                    <w:t xml:space="preserve"> e confirma que a mesma irá </w:t>
                  </w:r>
                  <w:r w:rsidRPr="000C0B85">
                    <w:rPr>
                      <w:b/>
                      <w:bCs/>
                      <w:color w:val="062172"/>
                      <w:sz w:val="20"/>
                      <w:szCs w:val="20"/>
                    </w:rPr>
                    <w:t>visar a reforma prioritária, identificada no pacto de parceria.</w:t>
                  </w:r>
                  <w:r w:rsidRPr="000C0B85">
                    <w:rPr>
                      <w:color w:val="062172"/>
                      <w:sz w:val="20"/>
                      <w:szCs w:val="20"/>
                    </w:rPr>
                    <w:t xml:space="preserve"> Em consequência, a GPE aprova a manifestação de interesse e o país pode desenvolver um único programa cofinanciado no valor de 160 milhões de </w:t>
                  </w:r>
                  <w:r w:rsidR="002B64C8" w:rsidRPr="000C0B85">
                    <w:rPr>
                      <w:color w:val="062172"/>
                      <w:sz w:val="20"/>
                      <w:szCs w:val="20"/>
                    </w:rPr>
                    <w:t>dólares</w:t>
                  </w:r>
                  <w:r w:rsidRPr="000C0B85">
                    <w:rPr>
                      <w:color w:val="062172"/>
                      <w:sz w:val="20"/>
                      <w:szCs w:val="20"/>
                    </w:rPr>
                    <w:t xml:space="preserve">. </w:t>
                  </w:r>
                </w:p>
                <w:p w14:paraId="2483D8F2" w14:textId="77777777" w:rsidR="00AD33AF" w:rsidRPr="000C0B85" w:rsidRDefault="00AB16B3" w:rsidP="00216D27">
                  <w:pPr>
                    <w:tabs>
                      <w:tab w:val="left" w:pos="8789"/>
                    </w:tabs>
                    <w:spacing w:after="120" w:line="240" w:lineRule="auto"/>
                    <w:ind w:right="135"/>
                    <w:jc w:val="both"/>
                    <w:rPr>
                      <w:rFonts w:cs="Poppins"/>
                      <w:iCs/>
                      <w:color w:val="062172"/>
                      <w:sz w:val="20"/>
                      <w:szCs w:val="20"/>
                    </w:rPr>
                  </w:pPr>
                  <w:r w:rsidRPr="000C0B85">
                    <w:rPr>
                      <w:b/>
                      <w:color w:val="062172"/>
                      <w:sz w:val="20"/>
                      <w:szCs w:val="20"/>
                    </w:rPr>
                    <w:t>Não adicional:</w:t>
                  </w:r>
                  <w:r w:rsidRPr="000C0B85">
                    <w:rPr>
                      <w:color w:val="062172"/>
                      <w:sz w:val="20"/>
                      <w:szCs w:val="20"/>
                    </w:rPr>
                    <w:t xml:space="preserve"> Empréstimo em curso mas em vias de ser aprovado</w:t>
                  </w:r>
                </w:p>
                <w:p w14:paraId="71268B7C" w14:textId="77777777" w:rsidR="00955289" w:rsidRPr="000C0B85" w:rsidRDefault="00AB16B3" w:rsidP="00216D27">
                  <w:pPr>
                    <w:tabs>
                      <w:tab w:val="left" w:pos="8789"/>
                    </w:tabs>
                    <w:spacing w:after="120" w:line="240" w:lineRule="auto"/>
                    <w:ind w:right="135"/>
                    <w:jc w:val="both"/>
                    <w:rPr>
                      <w:rFonts w:cs="Poppins"/>
                      <w:iCs/>
                      <w:color w:val="062172"/>
                      <w:sz w:val="20"/>
                      <w:szCs w:val="20"/>
                    </w:rPr>
                  </w:pPr>
                  <w:r w:rsidRPr="000C0B85">
                    <w:rPr>
                      <w:color w:val="062172"/>
                      <w:sz w:val="20"/>
                      <w:szCs w:val="20"/>
                    </w:rPr>
                    <w:t xml:space="preserve">Um país pretende mobilizar 30 milhões de </w:t>
                  </w:r>
                  <w:r w:rsidR="002B64C8" w:rsidRPr="000C0B85">
                    <w:rPr>
                      <w:color w:val="062172"/>
                      <w:sz w:val="20"/>
                      <w:szCs w:val="20"/>
                    </w:rPr>
                    <w:t>dólares</w:t>
                  </w:r>
                  <w:r w:rsidRPr="000C0B85">
                    <w:rPr>
                      <w:color w:val="062172"/>
                      <w:sz w:val="20"/>
                      <w:szCs w:val="20"/>
                    </w:rPr>
                    <w:t xml:space="preserve"> provenientes do </w:t>
                  </w:r>
                  <w:r w:rsidR="00A237EF" w:rsidRPr="000C0B85">
                    <w:rPr>
                      <w:color w:val="062172"/>
                      <w:sz w:val="20"/>
                      <w:szCs w:val="20"/>
                    </w:rPr>
                    <w:t>fundo Multiplicador</w:t>
                  </w:r>
                  <w:r w:rsidRPr="000C0B85">
                    <w:rPr>
                      <w:color w:val="062172"/>
                      <w:sz w:val="20"/>
                      <w:szCs w:val="20"/>
                    </w:rPr>
                    <w:t xml:space="preserve">, paralelamente, a uma subvenção para a transformação do sistema. Como prova de cofinanciamento, na sua manifestação de interesse, inclui um empréstimo concessional, concedido por um banco de desenvolvimento regional. O programa que será financiado pelo empréstimo tem como alvo o ensino primário, um dos setores prioritários da GPE, e seria desembolsado através do mesmo agente de subvenção e recorrendo à mesma modalidade que a utilizada no financiamento da GPE. </w:t>
                  </w:r>
                </w:p>
                <w:p w14:paraId="6EC21080" w14:textId="77777777" w:rsidR="00216D27" w:rsidRPr="000C0B85" w:rsidRDefault="00AB16B3" w:rsidP="00AD33AF">
                  <w:pPr>
                    <w:tabs>
                      <w:tab w:val="left" w:pos="8789"/>
                    </w:tabs>
                    <w:spacing w:after="120" w:line="240" w:lineRule="auto"/>
                    <w:ind w:right="135"/>
                    <w:jc w:val="both"/>
                    <w:rPr>
                      <w:color w:val="062172"/>
                      <w:sz w:val="20"/>
                      <w:szCs w:val="20"/>
                    </w:rPr>
                  </w:pPr>
                  <w:r w:rsidRPr="000C0B85">
                    <w:rPr>
                      <w:color w:val="062172"/>
                      <w:sz w:val="20"/>
                      <w:szCs w:val="20"/>
                    </w:rPr>
                    <w:t xml:space="preserve">No entanto, o dossier de empréstimo já </w:t>
                  </w:r>
                  <w:r w:rsidRPr="000C0B85">
                    <w:rPr>
                      <w:b/>
                      <w:bCs/>
                      <w:color w:val="062172"/>
                      <w:sz w:val="20"/>
                      <w:szCs w:val="20"/>
                    </w:rPr>
                    <w:t>foi substancialmente analisado e encontra-se em vias de ser aprovado</w:t>
                  </w:r>
                  <w:r w:rsidRPr="000C0B85">
                    <w:rPr>
                      <w:color w:val="062172"/>
                      <w:sz w:val="20"/>
                      <w:szCs w:val="20"/>
                    </w:rPr>
                    <w:t xml:space="preserve"> pelo conselho de administração do parceiro de cofinanciamento no prazo de um mês. Nada indica que o projeto esteja em risco. Consequentemente, o critério de adicionalidade não é preenchido, sendo a manifestação de interesse remetida para o país para reavaliação.</w:t>
                  </w:r>
                </w:p>
              </w:txbxContent>
            </v:textbox>
            <w10:wrap type="square"/>
          </v:shape>
        </w:pict>
      </w:r>
      <w:r w:rsidR="00AB16B3">
        <w:br w:type="page"/>
      </w:r>
    </w:p>
    <w:p w14:paraId="62EC0F0E" w14:textId="421AAC2F" w:rsidR="000953A0" w:rsidRPr="00F87437" w:rsidRDefault="00AB16B3" w:rsidP="00610182">
      <w:pPr>
        <w:pStyle w:val="GPEThirdLevelSub"/>
        <w:spacing w:after="0"/>
      </w:pPr>
      <w:bookmarkStart w:id="17" w:name="_Toc134703840"/>
      <w:r>
        <w:t>Cofinanciamento</w:t>
      </w:r>
      <w:bookmarkEnd w:id="17"/>
    </w:p>
    <w:p w14:paraId="150A773D" w14:textId="77777777" w:rsidR="002F6FF7" w:rsidRDefault="00000000" w:rsidP="00770BED">
      <w:pPr>
        <w:spacing w:line="240" w:lineRule="auto"/>
        <w:ind w:right="405"/>
        <w:jc w:val="both"/>
        <w:rPr>
          <w:rFonts w:cs="Poppins"/>
          <w:color w:val="062172"/>
        </w:rPr>
      </w:pPr>
      <w:r>
        <w:rPr>
          <w:noProof/>
        </w:rPr>
        <w:pict w14:anchorId="0359053E">
          <v:shape id="_x0000_s2132" type="#_x0000_t202" style="position:absolute;left:0;text-align:left;margin-left:.9pt;margin-top:75.2pt;width:451.15pt;height:558.8pt;z-index: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" fillcolor="#dcf1e7" strokecolor="#43d596">
            <v:textbox>
              <w:txbxContent>
                <w:p w14:paraId="672BE489" w14:textId="4FA9801D" w:rsidR="00A10BD4" w:rsidRPr="002B64C8" w:rsidRDefault="00AB16B3" w:rsidP="00A10BD4">
                  <w:pPr>
                    <w:spacing w:line="240" w:lineRule="auto"/>
                    <w:ind w:right="135"/>
                    <w:rPr>
                      <w:rFonts w:ascii="Poppins SemiBold" w:hAnsi="Poppins SemiBold" w:cs="Poppins SemiBold"/>
                      <w:iCs/>
                      <w:color w:val="062172"/>
                      <w:sz w:val="20"/>
                      <w:szCs w:val="20"/>
                    </w:rPr>
                  </w:pPr>
                  <w:r w:rsidRPr="002B64C8">
                    <w:rPr>
                      <w:rFonts w:ascii="Poppins SemiBold" w:hAnsi="Poppins SemiBold"/>
                      <w:color w:val="062172"/>
                      <w:sz w:val="20"/>
                      <w:szCs w:val="20"/>
                    </w:rPr>
                    <w:t>Quadro 5. Cofinanciamento</w:t>
                  </w:r>
                  <w:r w:rsidR="000C0B85">
                    <w:rPr>
                      <w:rFonts w:ascii="Poppins SemiBold" w:hAnsi="Poppins SemiBold"/>
                      <w:color w:val="062172"/>
                      <w:sz w:val="20"/>
                      <w:szCs w:val="20"/>
                    </w:rPr>
                    <w:t>:</w:t>
                  </w:r>
                  <w:r w:rsidRPr="002B64C8">
                    <w:rPr>
                      <w:rFonts w:ascii="Poppins SemiBold" w:hAnsi="Poppins SemiBold"/>
                      <w:color w:val="062172"/>
                      <w:sz w:val="20"/>
                      <w:szCs w:val="20"/>
                    </w:rPr>
                    <w:t xml:space="preserve"> </w:t>
                  </w:r>
                  <w:r w:rsidR="000C0B85">
                    <w:rPr>
                      <w:rFonts w:ascii="Poppins SemiBold" w:hAnsi="Poppins SemiBold"/>
                      <w:color w:val="062172"/>
                      <w:sz w:val="20"/>
                      <w:szCs w:val="20"/>
                    </w:rPr>
                    <w:t>A</w:t>
                  </w:r>
                  <w:r w:rsidRPr="002B64C8">
                    <w:rPr>
                      <w:rFonts w:ascii="Poppins SemiBold" w:hAnsi="Poppins SemiBold"/>
                      <w:color w:val="062172"/>
                      <w:sz w:val="20"/>
                      <w:szCs w:val="20"/>
                    </w:rPr>
                    <w:t>lguns exemplos do que é considerado e do que não é.</w:t>
                  </w:r>
                </w:p>
                <w:p w14:paraId="19EB407A" w14:textId="77777777" w:rsidR="00770BED" w:rsidRPr="002B64C8" w:rsidRDefault="00AB16B3" w:rsidP="00770BED">
                  <w:pPr>
                    <w:spacing w:line="240" w:lineRule="auto"/>
                    <w:jc w:val="both"/>
                    <w:rPr>
                      <w:rFonts w:cs="Poppins"/>
                      <w:iCs/>
                      <w:color w:val="062172"/>
                      <w:sz w:val="20"/>
                      <w:szCs w:val="20"/>
                    </w:rPr>
                  </w:pPr>
                  <w:r w:rsidRPr="002B64C8">
                    <w:rPr>
                      <w:b/>
                      <w:color w:val="062172"/>
                      <w:sz w:val="20"/>
                      <w:szCs w:val="20"/>
                    </w:rPr>
                    <w:t xml:space="preserve">Integrado: </w:t>
                  </w:r>
                  <w:r w:rsidRPr="002B64C8">
                    <w:rPr>
                      <w:color w:val="062172"/>
                      <w:sz w:val="20"/>
                      <w:szCs w:val="20"/>
                    </w:rPr>
                    <w:t>Harmonizar o apoio através de um programa e agente de subvenção únicos.</w:t>
                  </w:r>
                </w:p>
                <w:p w14:paraId="71154097" w14:textId="77777777" w:rsidR="00770BED" w:rsidRPr="002B64C8" w:rsidRDefault="00AB16B3" w:rsidP="00770BED">
                  <w:pPr>
                    <w:spacing w:line="240" w:lineRule="auto"/>
                    <w:jc w:val="both"/>
                    <w:rPr>
                      <w:rFonts w:cs="Poppins"/>
                      <w:iCs/>
                      <w:color w:val="062172"/>
                      <w:sz w:val="20"/>
                      <w:szCs w:val="20"/>
                    </w:rPr>
                  </w:pPr>
                  <w:r w:rsidRPr="002B64C8">
                    <w:rPr>
                      <w:color w:val="062172"/>
                      <w:sz w:val="20"/>
                      <w:szCs w:val="20"/>
                    </w:rPr>
                    <w:t xml:space="preserve">Um país parceiro pretende mobilizar financiamento do Multiplicador para apoiar uma melhoria no acesso à escola por parte de raparigas marginalizadas em áreas rurais, que constituem 65% da população infantil não escolarizada a nível nacional. O financiamento é adicional, dado que o parceiro de cofinanciamento pretende redirecionar o investimento de um programa que não está a corresponder, diretamente para o setor da educação, acreditando que tal poderá desbloquear financiamento complementar por parte da GPE. A manifestação de interesse demonstra que os </w:t>
                  </w:r>
                  <w:r w:rsidR="00A237EF" w:rsidRPr="002B64C8">
                    <w:rPr>
                      <w:color w:val="062172"/>
                      <w:sz w:val="20"/>
                      <w:szCs w:val="20"/>
                    </w:rPr>
                    <w:t>fundo</w:t>
                  </w:r>
                  <w:r w:rsidRPr="002B64C8">
                    <w:rPr>
                      <w:color w:val="062172"/>
                      <w:sz w:val="20"/>
                      <w:szCs w:val="20"/>
                    </w:rPr>
                    <w:t xml:space="preserve">s da GPE serão utilizados para a mesma intervenção mas por via de um programa diferente dos </w:t>
                  </w:r>
                  <w:r w:rsidR="00A237EF" w:rsidRPr="002B64C8">
                    <w:rPr>
                      <w:color w:val="062172"/>
                      <w:sz w:val="20"/>
                      <w:szCs w:val="20"/>
                    </w:rPr>
                    <w:t>fundo</w:t>
                  </w:r>
                  <w:r w:rsidRPr="002B64C8">
                    <w:rPr>
                      <w:color w:val="062172"/>
                      <w:sz w:val="20"/>
                      <w:szCs w:val="20"/>
                    </w:rPr>
                    <w:t xml:space="preserve">s do parceiro. </w:t>
                  </w:r>
                </w:p>
                <w:p w14:paraId="575BCA81" w14:textId="77777777" w:rsidR="00857AB4" w:rsidRPr="002B64C8" w:rsidRDefault="00AB16B3" w:rsidP="0088093C">
                  <w:pPr>
                    <w:pBdr>
                      <w:bottom w:val="single" w:sz="4" w:space="4" w:color="auto"/>
                    </w:pBdr>
                    <w:spacing w:line="240" w:lineRule="auto"/>
                    <w:jc w:val="both"/>
                    <w:rPr>
                      <w:rFonts w:cs="Poppins"/>
                      <w:iCs/>
                      <w:color w:val="062172"/>
                      <w:sz w:val="20"/>
                      <w:szCs w:val="20"/>
                    </w:rPr>
                  </w:pPr>
                  <w:r w:rsidRPr="002B64C8">
                    <w:rPr>
                      <w:color w:val="062172"/>
                      <w:sz w:val="20"/>
                      <w:szCs w:val="20"/>
                    </w:rPr>
                    <w:t>Neste caso, o Secretariado aconselha o grupo local de educação a defender a opção por um</w:t>
                  </w:r>
                  <w:r w:rsidRPr="002B64C8">
                    <w:rPr>
                      <w:b/>
                      <w:bCs/>
                      <w:color w:val="062172"/>
                      <w:sz w:val="20"/>
                      <w:szCs w:val="20"/>
                    </w:rPr>
                    <w:t xml:space="preserve"> programa harmonizado</w:t>
                  </w:r>
                  <w:r w:rsidRPr="002B64C8">
                    <w:rPr>
                      <w:color w:val="062172"/>
                      <w:sz w:val="20"/>
                      <w:szCs w:val="20"/>
                    </w:rPr>
                    <w:t xml:space="preserve"> que englobe o cofinanciamento e </w:t>
                  </w:r>
                  <w:r w:rsidR="00A237EF" w:rsidRPr="002B64C8">
                    <w:rPr>
                      <w:color w:val="062172"/>
                      <w:sz w:val="20"/>
                      <w:szCs w:val="20"/>
                    </w:rPr>
                    <w:t>fundo</w:t>
                  </w:r>
                  <w:r w:rsidRPr="002B64C8">
                    <w:rPr>
                      <w:color w:val="062172"/>
                      <w:sz w:val="20"/>
                      <w:szCs w:val="20"/>
                    </w:rPr>
                    <w:t xml:space="preserve">s da GPE, disponibilizados por intermédio de um único agente de subvenção. Como resultado, o país submete uma manifestação de interesse revista, confirmando o acordo celebrado e </w:t>
                  </w:r>
                  <w:r w:rsidRPr="002B64C8">
                    <w:rPr>
                      <w:b/>
                      <w:bCs/>
                      <w:color w:val="062172"/>
                      <w:sz w:val="20"/>
                      <w:szCs w:val="20"/>
                    </w:rPr>
                    <w:t>obtendo</w:t>
                  </w:r>
                  <w:r w:rsidRPr="002B64C8">
                    <w:rPr>
                      <w:color w:val="062172"/>
                      <w:sz w:val="20"/>
                      <w:szCs w:val="20"/>
                    </w:rPr>
                    <w:t xml:space="preserve">, assim, a sua alocação do </w:t>
                  </w:r>
                  <w:r w:rsidR="00A237EF" w:rsidRPr="002B64C8">
                    <w:rPr>
                      <w:color w:val="062172"/>
                      <w:sz w:val="20"/>
                      <w:szCs w:val="20"/>
                    </w:rPr>
                    <w:t>fundo Multiplicador</w:t>
                  </w:r>
                  <w:r w:rsidRPr="002B64C8">
                    <w:rPr>
                      <w:color w:val="062172"/>
                      <w:sz w:val="20"/>
                      <w:szCs w:val="20"/>
                    </w:rPr>
                    <w:t xml:space="preserve">. </w:t>
                  </w:r>
                </w:p>
                <w:p w14:paraId="77749532" w14:textId="77777777" w:rsidR="002F6FF7" w:rsidRPr="002B64C8" w:rsidRDefault="00AB16B3" w:rsidP="002F6FF7">
                  <w:pPr>
                    <w:spacing w:line="240" w:lineRule="auto"/>
                    <w:jc w:val="both"/>
                    <w:rPr>
                      <w:rFonts w:cs="Poppins"/>
                      <w:iCs/>
                      <w:color w:val="062172"/>
                      <w:sz w:val="20"/>
                      <w:szCs w:val="20"/>
                    </w:rPr>
                  </w:pPr>
                  <w:r w:rsidRPr="002B64C8">
                    <w:rPr>
                      <w:b/>
                      <w:color w:val="062172"/>
                      <w:sz w:val="20"/>
                      <w:szCs w:val="20"/>
                    </w:rPr>
                    <w:t>Fragmentado:</w:t>
                  </w:r>
                  <w:r w:rsidRPr="002B64C8">
                    <w:rPr>
                      <w:color w:val="062172"/>
                      <w:sz w:val="20"/>
                      <w:szCs w:val="20"/>
                    </w:rPr>
                    <w:t xml:space="preserve"> A falta de alinhamento supera o financiamento novo e adicional</w:t>
                  </w:r>
                </w:p>
                <w:p w14:paraId="4E8C934D" w14:textId="77777777" w:rsidR="002F6FF7" w:rsidRPr="002B64C8" w:rsidRDefault="00AB16B3" w:rsidP="002F6FF7">
                  <w:pPr>
                    <w:spacing w:line="240" w:lineRule="auto"/>
                    <w:jc w:val="both"/>
                    <w:rPr>
                      <w:rFonts w:cs="Poppins"/>
                      <w:iCs/>
                      <w:color w:val="062172"/>
                      <w:sz w:val="20"/>
                      <w:szCs w:val="20"/>
                    </w:rPr>
                  </w:pPr>
                  <w:r w:rsidRPr="002B64C8">
                    <w:rPr>
                      <w:color w:val="062172"/>
                      <w:sz w:val="20"/>
                      <w:szCs w:val="20"/>
                    </w:rPr>
                    <w:t xml:space="preserve">Um país pretende um financiamento do </w:t>
                  </w:r>
                  <w:r w:rsidR="00A237EF" w:rsidRPr="002B64C8">
                    <w:rPr>
                      <w:color w:val="062172"/>
                      <w:sz w:val="20"/>
                      <w:szCs w:val="20"/>
                    </w:rPr>
                    <w:t>fundo Multiplicador</w:t>
                  </w:r>
                  <w:r w:rsidRPr="002B64C8">
                    <w:rPr>
                      <w:color w:val="062172"/>
                      <w:sz w:val="20"/>
                      <w:szCs w:val="20"/>
                    </w:rPr>
                    <w:t xml:space="preserve"> para combater as taxas de abandono escolar verificadas </w:t>
                  </w:r>
                  <w:r w:rsidR="0075116F" w:rsidRPr="0075116F">
                    <w:rPr>
                      <w:color w:val="062172"/>
                      <w:sz w:val="20"/>
                      <w:szCs w:val="20"/>
                    </w:rPr>
                    <w:t>entre o 1º e o 9 ano (ensino primário, ao terceiro ciclo)</w:t>
                  </w:r>
                  <w:r w:rsidRPr="002B64C8">
                    <w:rPr>
                      <w:color w:val="062172"/>
                      <w:sz w:val="20"/>
                      <w:szCs w:val="20"/>
                    </w:rPr>
                    <w:t xml:space="preserve">, respondendo, assim, à reforma prioritária identificada no pacto. Um parceiro de cofinanciamento está disposto a mobilizar financiamento novo e adicional em resposta ao incentivo do </w:t>
                  </w:r>
                  <w:r w:rsidR="00A237EF" w:rsidRPr="002B64C8">
                    <w:rPr>
                      <w:color w:val="062172"/>
                      <w:sz w:val="20"/>
                      <w:szCs w:val="20"/>
                    </w:rPr>
                    <w:t>fundo Multiplicador</w:t>
                  </w:r>
                  <w:r w:rsidRPr="002B64C8">
                    <w:rPr>
                      <w:color w:val="062172"/>
                      <w:sz w:val="20"/>
                      <w:szCs w:val="20"/>
                    </w:rPr>
                    <w:t xml:space="preserve">. No entanto, o parceiro exige que os seus </w:t>
                  </w:r>
                  <w:r w:rsidR="00A237EF" w:rsidRPr="002B64C8">
                    <w:rPr>
                      <w:color w:val="062172"/>
                      <w:sz w:val="20"/>
                      <w:szCs w:val="20"/>
                    </w:rPr>
                    <w:t>fundo</w:t>
                  </w:r>
                  <w:r w:rsidRPr="002B64C8">
                    <w:rPr>
                      <w:color w:val="062172"/>
                      <w:sz w:val="20"/>
                      <w:szCs w:val="20"/>
                    </w:rPr>
                    <w:t>s sejam implementados num</w:t>
                  </w:r>
                  <w:r w:rsidRPr="002B64C8">
                    <w:rPr>
                      <w:b/>
                      <w:bCs/>
                      <w:color w:val="062172"/>
                      <w:sz w:val="20"/>
                      <w:szCs w:val="20"/>
                    </w:rPr>
                    <w:t xml:space="preserve"> programa</w:t>
                  </w:r>
                  <w:r>
                    <w:rPr>
                      <w:b/>
                      <w:bCs/>
                      <w:color w:val="062172"/>
                    </w:rPr>
                    <w:t xml:space="preserve"> </w:t>
                  </w:r>
                  <w:r w:rsidRPr="002B64C8">
                    <w:rPr>
                      <w:b/>
                      <w:bCs/>
                      <w:color w:val="062172"/>
                      <w:sz w:val="20"/>
                      <w:szCs w:val="20"/>
                    </w:rPr>
                    <w:t>distinto</w:t>
                  </w:r>
                  <w:r w:rsidRPr="002B64C8">
                    <w:rPr>
                      <w:color w:val="062172"/>
                      <w:sz w:val="20"/>
                      <w:szCs w:val="20"/>
                    </w:rPr>
                    <w:t>, exclusivamente focado na atribuição de bolsas de estudo a alunos do 7º ao 12º ano (</w:t>
                  </w:r>
                  <w:r w:rsidR="0075116F">
                    <w:rPr>
                      <w:color w:val="062172"/>
                      <w:sz w:val="20"/>
                      <w:szCs w:val="20"/>
                    </w:rPr>
                    <w:t>terceiro</w:t>
                  </w:r>
                  <w:r w:rsidRPr="002B64C8">
                    <w:rPr>
                      <w:color w:val="062172"/>
                      <w:sz w:val="20"/>
                      <w:szCs w:val="20"/>
                    </w:rPr>
                    <w:t xml:space="preserve"> ciclo e secundário) que queiram estudar no estrangeiro, afastando-se, assim, dos objetivos estabelecidos no pacto. </w:t>
                  </w:r>
                </w:p>
                <w:p w14:paraId="01FBDFCC" w14:textId="77777777" w:rsidR="00770BED" w:rsidRPr="002B64C8" w:rsidRDefault="00AB16B3" w:rsidP="002F6FF7">
                  <w:pPr>
                    <w:spacing w:line="240" w:lineRule="auto"/>
                    <w:jc w:val="both"/>
                    <w:rPr>
                      <w:rFonts w:ascii="Poppins SemiBold" w:hAnsi="Poppins SemiBold" w:cs="Poppins SemiBold"/>
                      <w:iCs/>
                      <w:color w:val="062172"/>
                      <w:sz w:val="20"/>
                      <w:szCs w:val="20"/>
                    </w:rPr>
                  </w:pPr>
                  <w:r w:rsidRPr="002B64C8">
                    <w:rPr>
                      <w:color w:val="062172"/>
                      <w:sz w:val="20"/>
                      <w:szCs w:val="20"/>
                    </w:rPr>
                    <w:t xml:space="preserve">A manifestação de interesse, submetida ao Secretariado, confirma a adicionalidade e outras caraterísticas relevantes do programa proposto, mas indica a falta de alinhamento entre o programa apoiado pela GPE e o programa apoiado pelo cofinanciamento. Uma vez que o cofinanciamento apoia um programa distinto e </w:t>
                  </w:r>
                  <w:r w:rsidRPr="002B64C8">
                    <w:rPr>
                      <w:b/>
                      <w:bCs/>
                      <w:color w:val="062172"/>
                      <w:sz w:val="20"/>
                      <w:szCs w:val="20"/>
                    </w:rPr>
                    <w:t>não complementa</w:t>
                  </w:r>
                  <w:r w:rsidRPr="002B64C8">
                    <w:rPr>
                      <w:color w:val="062172"/>
                      <w:sz w:val="20"/>
                      <w:szCs w:val="20"/>
                    </w:rPr>
                    <w:t xml:space="preserve"> o programa apoiado pela GPE, a manifestação de interesse não é aprovada e o país </w:t>
                  </w:r>
                  <w:r w:rsidRPr="002B64C8">
                    <w:rPr>
                      <w:b/>
                      <w:bCs/>
                      <w:color w:val="062172"/>
                      <w:sz w:val="20"/>
                      <w:szCs w:val="20"/>
                    </w:rPr>
                    <w:t>não obtém</w:t>
                  </w:r>
                  <w:r w:rsidRPr="002B64C8">
                    <w:rPr>
                      <w:color w:val="062172"/>
                      <w:sz w:val="20"/>
                      <w:szCs w:val="20"/>
                    </w:rPr>
                    <w:t xml:space="preserve"> uma alocação do </w:t>
                  </w:r>
                  <w:r w:rsidR="00A237EF" w:rsidRPr="002B64C8">
                    <w:rPr>
                      <w:color w:val="062172"/>
                      <w:sz w:val="20"/>
                      <w:szCs w:val="20"/>
                    </w:rPr>
                    <w:t>fundo Multiplicador</w:t>
                  </w:r>
                  <w:r w:rsidRPr="002B64C8">
                    <w:rPr>
                      <w:color w:val="062172"/>
                      <w:sz w:val="20"/>
                      <w:szCs w:val="20"/>
                    </w:rPr>
                    <w:t xml:space="preserve">. </w:t>
                  </w:r>
                </w:p>
              </w:txbxContent>
            </v:textbox>
            <w10:wrap type="square" anchorx="margin"/>
          </v:shape>
        </w:pict>
      </w:r>
      <w:r w:rsidR="00AB16B3">
        <w:rPr>
          <w:color w:val="062172"/>
        </w:rPr>
        <w:t xml:space="preserve">Com o objetivo de facilitar o alinhamento dos financiamentos externos e minimizar a fragmentação da ajuda à educação, a GPE exige que o cofinanciamento seja </w:t>
      </w:r>
      <w:r w:rsidR="00AB16B3">
        <w:rPr>
          <w:b/>
          <w:bCs/>
          <w:color w:val="062172"/>
        </w:rPr>
        <w:t xml:space="preserve">integrado nos mesmos programas e modalidades de financiamento que os utilizados nos </w:t>
      </w:r>
      <w:r w:rsidR="00A237EF">
        <w:rPr>
          <w:b/>
          <w:bCs/>
          <w:color w:val="062172"/>
        </w:rPr>
        <w:t>fundo</w:t>
      </w:r>
      <w:r w:rsidR="00AB16B3">
        <w:rPr>
          <w:b/>
          <w:bCs/>
          <w:color w:val="062172"/>
        </w:rPr>
        <w:t>s da GPE</w:t>
      </w:r>
      <w:r w:rsidR="00AB16B3">
        <w:rPr>
          <w:color w:val="062172"/>
        </w:rPr>
        <w:t xml:space="preserve"> (quadro 5). </w:t>
      </w:r>
    </w:p>
    <w:p w14:paraId="4D8D08E5" w14:textId="77777777" w:rsidR="000953A0" w:rsidRPr="0047518F" w:rsidRDefault="00AB16B3" w:rsidP="004D20EF">
      <w:pPr>
        <w:spacing w:after="0" w:line="240" w:lineRule="auto"/>
        <w:ind w:right="405"/>
        <w:jc w:val="both"/>
        <w:rPr>
          <w:rFonts w:cs="Poppins"/>
          <w:color w:val="062172"/>
        </w:rPr>
      </w:pPr>
      <w:r>
        <w:rPr>
          <w:color w:val="062172"/>
        </w:rPr>
        <w:lastRenderedPageBreak/>
        <w:t>Na prática, a prova clara de cofinanciamento é definida, pela GPE, na manifestação de interesse da seguinte forma:</w:t>
      </w:r>
    </w:p>
    <w:p w14:paraId="369B19B3" w14:textId="77777777" w:rsidR="000953A0" w:rsidRPr="00EF4E1A" w:rsidRDefault="00AB16B3">
      <w:pPr>
        <w:pStyle w:val="ListParagraph"/>
        <w:numPr>
          <w:ilvl w:val="0"/>
          <w:numId w:val="5"/>
        </w:numPr>
        <w:spacing w:after="0" w:line="240" w:lineRule="auto"/>
        <w:ind w:left="714" w:right="405" w:hanging="357"/>
        <w:jc w:val="both"/>
        <w:rPr>
          <w:rFonts w:cs="Poppins"/>
          <w:color w:val="062172"/>
        </w:rPr>
      </w:pPr>
      <w:r>
        <w:rPr>
          <w:color w:val="062172"/>
        </w:rPr>
        <w:t xml:space="preserve">Financiamento disponibilizado através da </w:t>
      </w:r>
      <w:r>
        <w:rPr>
          <w:b/>
          <w:bCs/>
          <w:color w:val="062172"/>
        </w:rPr>
        <w:t>mesma modalidade que o financiamento da GPE, num único programa (normalmente, com o mesmo agente de subvenção</w:t>
      </w:r>
      <w:r>
        <w:rPr>
          <w:color w:val="062172"/>
        </w:rPr>
        <w:t>), ou</w:t>
      </w:r>
    </w:p>
    <w:p w14:paraId="7735C011" w14:textId="77777777" w:rsidR="00EF4E1A" w:rsidRPr="0047518F" w:rsidRDefault="00AB16B3">
      <w:pPr>
        <w:pStyle w:val="ListParagraph"/>
        <w:numPr>
          <w:ilvl w:val="0"/>
          <w:numId w:val="5"/>
        </w:numPr>
        <w:spacing w:after="0" w:line="240" w:lineRule="auto"/>
        <w:ind w:left="714" w:right="405" w:hanging="357"/>
        <w:jc w:val="both"/>
        <w:rPr>
          <w:rFonts w:cs="Poppins"/>
          <w:color w:val="062172"/>
        </w:rPr>
      </w:pPr>
      <w:r>
        <w:rPr>
          <w:color w:val="062172"/>
        </w:rPr>
        <w:t xml:space="preserve">Financiamento disponibilizado por via de um </w:t>
      </w:r>
      <w:r>
        <w:rPr>
          <w:b/>
          <w:bCs/>
          <w:color w:val="062172"/>
        </w:rPr>
        <w:t>mecanismo de financiamento comum</w:t>
      </w:r>
      <w:r>
        <w:rPr>
          <w:color w:val="062172"/>
        </w:rPr>
        <w:t xml:space="preserve">, como por exemplo, um </w:t>
      </w:r>
      <w:r w:rsidR="00A237EF">
        <w:rPr>
          <w:color w:val="062172"/>
        </w:rPr>
        <w:t>fundo</w:t>
      </w:r>
      <w:r>
        <w:rPr>
          <w:color w:val="062172"/>
        </w:rPr>
        <w:t xml:space="preserve"> comum</w:t>
      </w:r>
    </w:p>
    <w:p w14:paraId="6416366C" w14:textId="77777777" w:rsidR="000953A0" w:rsidRPr="0047518F" w:rsidRDefault="00AB16B3" w:rsidP="008B318C">
      <w:pPr>
        <w:spacing w:before="240" w:line="240" w:lineRule="auto"/>
        <w:ind w:right="405"/>
        <w:jc w:val="both"/>
        <w:rPr>
          <w:rFonts w:cs="Poppins"/>
          <w:color w:val="062172"/>
        </w:rPr>
      </w:pPr>
      <w:r>
        <w:rPr>
          <w:color w:val="062172"/>
        </w:rPr>
        <w:t xml:space="preserve">Em certos casos, poderá não ser possível, para o parceiro de cofinanciamento, apoiar o mesmo programa ou usar o mesmo agente de subvenção que foi selecionado para os </w:t>
      </w:r>
      <w:r w:rsidR="00A237EF">
        <w:rPr>
          <w:color w:val="062172"/>
        </w:rPr>
        <w:t>fundo</w:t>
      </w:r>
      <w:r>
        <w:rPr>
          <w:color w:val="062172"/>
        </w:rPr>
        <w:t xml:space="preserve">s da GPE. Por exemplo, uma fundação poderá ter responsabilidades fiduciárias que a obriguem a implementar os programas diretamente e que impeçam transferências de </w:t>
      </w:r>
      <w:r w:rsidR="00A237EF">
        <w:rPr>
          <w:color w:val="062172"/>
        </w:rPr>
        <w:t>fundo</w:t>
      </w:r>
      <w:r>
        <w:rPr>
          <w:color w:val="062172"/>
        </w:rPr>
        <w:t xml:space="preserve">s para terceiros. </w:t>
      </w:r>
    </w:p>
    <w:p w14:paraId="4332BCF4" w14:textId="77777777" w:rsidR="00A10BD4" w:rsidRDefault="00AB16B3" w:rsidP="00770BED">
      <w:pPr>
        <w:spacing w:line="240" w:lineRule="auto"/>
        <w:ind w:right="405"/>
        <w:jc w:val="both"/>
        <w:rPr>
          <w:rFonts w:cs="Poppins"/>
          <w:color w:val="062172"/>
        </w:rPr>
      </w:pPr>
      <w:r>
        <w:rPr>
          <w:color w:val="062172"/>
        </w:rPr>
        <w:t xml:space="preserve">Se a modalidade de cofinanciamento </w:t>
      </w:r>
      <w:r>
        <w:rPr>
          <w:b/>
          <w:bCs/>
          <w:color w:val="062172"/>
        </w:rPr>
        <w:t>não</w:t>
      </w:r>
      <w:r>
        <w:rPr>
          <w:color w:val="062172"/>
        </w:rPr>
        <w:t xml:space="preserve"> passar pelo mesmo programa ou mecanismo de financiamento, a manifestação de interesse deverá </w:t>
      </w:r>
      <w:r>
        <w:rPr>
          <w:b/>
          <w:bCs/>
          <w:color w:val="062172"/>
        </w:rPr>
        <w:t>justificar a escolha pela modalidade adotada (ou prevista)</w:t>
      </w:r>
      <w:r>
        <w:rPr>
          <w:color w:val="062172"/>
        </w:rPr>
        <w:t xml:space="preserve">. </w:t>
      </w:r>
    </w:p>
    <w:p w14:paraId="0C87AFD1" w14:textId="77777777" w:rsidR="000953A0" w:rsidRPr="0047518F" w:rsidRDefault="00AB16B3" w:rsidP="00770BED">
      <w:pPr>
        <w:spacing w:line="240" w:lineRule="auto"/>
        <w:ind w:right="405"/>
        <w:jc w:val="both"/>
        <w:rPr>
          <w:rFonts w:cs="Poppins"/>
          <w:color w:val="062172"/>
        </w:rPr>
      </w:pPr>
      <w:r>
        <w:rPr>
          <w:color w:val="062172"/>
        </w:rPr>
        <w:t xml:space="preserve">Nos casos em que o cofinanciamento não pode apoiar o mesmo programa, é necessário que as intervenções que serão financiadas pelo financiamento adicional complementem o programa financiado pelo </w:t>
      </w:r>
      <w:r w:rsidR="00A237EF">
        <w:rPr>
          <w:color w:val="062172"/>
        </w:rPr>
        <w:t>fundo Multiplicador</w:t>
      </w:r>
      <w:r>
        <w:rPr>
          <w:color w:val="062172"/>
        </w:rPr>
        <w:t xml:space="preserve">; isto significa que, embora o cofinanciamento financie um programa distinto e separado, o mesmo complementa o programa financiado pelo </w:t>
      </w:r>
      <w:r w:rsidR="00A237EF">
        <w:rPr>
          <w:color w:val="062172"/>
        </w:rPr>
        <w:t>fundo Multiplicador</w:t>
      </w:r>
      <w:r>
        <w:rPr>
          <w:color w:val="062172"/>
        </w:rPr>
        <w:t xml:space="preserve">. </w:t>
      </w:r>
    </w:p>
    <w:p w14:paraId="4C7089DD" w14:textId="77777777" w:rsidR="00702EC0" w:rsidRPr="0047518F" w:rsidRDefault="00AB16B3" w:rsidP="008133DA">
      <w:pPr>
        <w:spacing w:line="240" w:lineRule="auto"/>
        <w:ind w:right="405"/>
        <w:jc w:val="both"/>
        <w:rPr>
          <w:rFonts w:cs="Poppins"/>
          <w:color w:val="062172"/>
        </w:rPr>
      </w:pPr>
      <w:r>
        <w:rPr>
          <w:color w:val="062172"/>
        </w:rPr>
        <w:t>Por norma, o cofinanciamento não é transferido para a GPE mas sim disponibilizado, gerido e desembolsado pelo parceiro de cofinanciamento ou por um parceiro de implementação (designado pelo parceiro de cofinanciamento) ao nível do país</w:t>
      </w:r>
      <w:r w:rsidRPr="006676A5">
        <w:rPr>
          <w:color w:val="002060"/>
        </w:rPr>
        <w:t xml:space="preserve">. Se o parceiro não puder desembolsar o financiamento diretamente para o agente de subvenção, os </w:t>
      </w:r>
      <w:r w:rsidR="00A237EF" w:rsidRPr="006676A5">
        <w:rPr>
          <w:color w:val="002060"/>
        </w:rPr>
        <w:t>fundo</w:t>
      </w:r>
      <w:r w:rsidRPr="006676A5">
        <w:rPr>
          <w:color w:val="002060"/>
        </w:rPr>
        <w:t xml:space="preserve">s poderão ser direcionados para o </w:t>
      </w:r>
      <w:r w:rsidR="00A237EF" w:rsidRPr="006676A5">
        <w:rPr>
          <w:color w:val="002060"/>
        </w:rPr>
        <w:t>Fundo</w:t>
      </w:r>
      <w:r w:rsidRPr="006676A5">
        <w:rPr>
          <w:color w:val="002060"/>
        </w:rPr>
        <w:t xml:space="preserve"> da GPE e canalizados para o país através do programa financiado pela GPE, desde que cumpra com os termos das </w:t>
      </w:r>
      <w:hyperlink r:id="rId38">
        <w:r>
          <w:rPr>
            <w:rStyle w:val="Hyperlink"/>
            <w:color w:val="28A7DE"/>
            <w:u w:val="none"/>
          </w:rPr>
          <w:t xml:space="preserve">Políticas relativas às Contribuições e Medidas de Salvaguarda </w:t>
        </w:r>
      </w:hyperlink>
      <w:r>
        <w:rPr>
          <w:color w:val="28A7DE"/>
        </w:rPr>
        <w:t>.</w:t>
      </w:r>
    </w:p>
    <w:p w14:paraId="1465D22F" w14:textId="77777777" w:rsidR="000953A0" w:rsidRPr="00F87437" w:rsidRDefault="00AB16B3" w:rsidP="00610182">
      <w:pPr>
        <w:pStyle w:val="GPEThirdLevelSub"/>
        <w:spacing w:after="0"/>
      </w:pPr>
      <w:bookmarkStart w:id="18" w:name="_Toc134703841"/>
      <w:r>
        <w:t>Área de Incidência</w:t>
      </w:r>
      <w:bookmarkEnd w:id="18"/>
    </w:p>
    <w:p w14:paraId="2C284C63" w14:textId="77777777" w:rsidR="000C0B85" w:rsidRDefault="00AB16B3" w:rsidP="00717D63">
      <w:pPr>
        <w:spacing w:line="240" w:lineRule="auto"/>
        <w:ind w:right="405"/>
        <w:jc w:val="both"/>
        <w:rPr>
          <w:color w:val="062172"/>
        </w:rPr>
      </w:pPr>
      <w:r>
        <w:rPr>
          <w:color w:val="062172"/>
        </w:rPr>
        <w:t xml:space="preserve">A manifestação de interesse deverá indicar as áreas de intervenção do </w:t>
      </w:r>
      <w:r w:rsidR="00A237EF">
        <w:rPr>
          <w:color w:val="062172"/>
        </w:rPr>
        <w:t>fundo Multiplicador</w:t>
      </w:r>
      <w:r>
        <w:rPr>
          <w:color w:val="062172"/>
        </w:rPr>
        <w:t xml:space="preserve"> e do cofinanciamento, caso estas estejam determinadas. Se o país já tiver concluído o pacto de parceria, o programa deverá </w:t>
      </w:r>
      <w:r>
        <w:rPr>
          <w:b/>
          <w:bCs/>
          <w:color w:val="062172"/>
        </w:rPr>
        <w:t>visar a reforma prioritária</w:t>
      </w:r>
      <w:r>
        <w:rPr>
          <w:color w:val="062172"/>
        </w:rPr>
        <w:t xml:space="preserve"> identificada no pacto. Em casos distintos, o país é encorajado a </w:t>
      </w:r>
      <w:r>
        <w:rPr>
          <w:b/>
          <w:bCs/>
          <w:color w:val="062172"/>
        </w:rPr>
        <w:t>elaborar um pacto depois de submeter uma manifestação de interesse</w:t>
      </w:r>
      <w:r>
        <w:rPr>
          <w:color w:val="062172"/>
        </w:rPr>
        <w:t xml:space="preserve"> para identificar as áreas de incidência. </w:t>
      </w:r>
    </w:p>
    <w:p w14:paraId="213D01F5" w14:textId="34A4AA5C" w:rsidR="000953A0" w:rsidRPr="0047518F" w:rsidRDefault="00AB16B3" w:rsidP="00717D63">
      <w:pPr>
        <w:spacing w:line="240" w:lineRule="auto"/>
        <w:ind w:right="405"/>
        <w:jc w:val="both"/>
        <w:rPr>
          <w:rFonts w:cs="Poppins"/>
          <w:color w:val="062172"/>
        </w:rPr>
      </w:pPr>
      <w:r>
        <w:rPr>
          <w:b/>
          <w:bCs/>
          <w:color w:val="062172"/>
        </w:rPr>
        <w:lastRenderedPageBreak/>
        <w:t>Em todos os casos</w:t>
      </w:r>
      <w:r>
        <w:rPr>
          <w:color w:val="062172"/>
        </w:rPr>
        <w:t xml:space="preserve">, a manifestação de interesse deverá especificar de que forma o programa irá acelerar o progresso ao nível da </w:t>
      </w:r>
      <w:r>
        <w:rPr>
          <w:b/>
          <w:bCs/>
          <w:color w:val="062172"/>
        </w:rPr>
        <w:t>igualdade de género</w:t>
      </w:r>
      <w:r>
        <w:rPr>
          <w:color w:val="062172"/>
        </w:rPr>
        <w:t>.</w:t>
      </w:r>
    </w:p>
    <w:p w14:paraId="3C80E647" w14:textId="77777777" w:rsidR="000953A0" w:rsidRPr="00F87437" w:rsidRDefault="00AB16B3" w:rsidP="00610182">
      <w:pPr>
        <w:pStyle w:val="GPEThirdLevelSub"/>
        <w:spacing w:after="0"/>
      </w:pPr>
      <w:bookmarkStart w:id="19" w:name="_Toc134703842"/>
      <w:r>
        <w:t>Sustentabilidade da Dívida</w:t>
      </w:r>
      <w:bookmarkEnd w:id="19"/>
      <w:r>
        <w:t xml:space="preserve"> </w:t>
      </w:r>
    </w:p>
    <w:p w14:paraId="380EF634" w14:textId="77777777" w:rsidR="00C6186F" w:rsidRPr="0047518F" w:rsidRDefault="00AB16B3" w:rsidP="00DB2E7F">
      <w:pPr>
        <w:spacing w:line="240" w:lineRule="auto"/>
        <w:ind w:right="405"/>
        <w:jc w:val="both"/>
        <w:rPr>
          <w:rFonts w:cs="Poppins"/>
          <w:color w:val="062172"/>
        </w:rPr>
      </w:pPr>
      <w:r>
        <w:rPr>
          <w:color w:val="062172"/>
        </w:rPr>
        <w:t xml:space="preserve">O cofinanciamento adicional pode assumir a forma de um empréstimo ou instrumento similar (ou seja, uma transação que gera uma responsabilidade para o governo). Dado o compromisso da GPE com o </w:t>
      </w:r>
      <w:r>
        <w:rPr>
          <w:b/>
          <w:bCs/>
          <w:color w:val="062172"/>
        </w:rPr>
        <w:t>incentivo à sustentabilidade da dívida</w:t>
      </w:r>
      <w:r>
        <w:rPr>
          <w:color w:val="062172"/>
        </w:rPr>
        <w:t xml:space="preserve">, a manifestação de interesse deverá confirmar que o empréstimo proposto está em conformidade com os termos das políticas suscetíveis de serem aplicadas, tais como a Política de Limites da Dívida do FMI e/ou a Política de Financiamento do Desenvolvimento Sustentável do Grupo Banco Mundial. A GPE poderá prestar o apoio necessário a todos os países ou parceiros de cofinanciamento </w:t>
      </w:r>
      <w:r w:rsidR="0075116F">
        <w:rPr>
          <w:color w:val="062172"/>
        </w:rPr>
        <w:t xml:space="preserve">que </w:t>
      </w:r>
      <w:r>
        <w:rPr>
          <w:color w:val="062172"/>
        </w:rPr>
        <w:t xml:space="preserve">não estejam seguros quanto à conformidade do cofinanciamento proposto com as políticas em questão. </w:t>
      </w:r>
    </w:p>
    <w:p w14:paraId="3107FC83" w14:textId="77777777" w:rsidR="00610182" w:rsidRPr="00535963" w:rsidRDefault="00AB16B3" w:rsidP="00610182">
      <w:pPr>
        <w:pStyle w:val="GPEThirdLevelSub"/>
        <w:spacing w:after="0"/>
      </w:pPr>
      <w:bookmarkStart w:id="20" w:name="_Toc134703843"/>
      <w:r>
        <w:t>Submissão e Avaliação da Manifestação de Interesse</w:t>
      </w:r>
      <w:bookmarkEnd w:id="20"/>
    </w:p>
    <w:p w14:paraId="1A6EFC58" w14:textId="77777777" w:rsidR="00DB2E7F" w:rsidRPr="00E74726" w:rsidRDefault="00AB16B3" w:rsidP="00DB2E7F">
      <w:pPr>
        <w:spacing w:after="120" w:line="240" w:lineRule="auto"/>
        <w:ind w:right="292"/>
        <w:jc w:val="both"/>
        <w:rPr>
          <w:rFonts w:cs="Poppins"/>
          <w:color w:val="28A7DE"/>
        </w:rPr>
      </w:pPr>
      <w:r w:rsidRPr="006676A5">
        <w:rPr>
          <w:b/>
          <w:bCs/>
          <w:color w:val="002060"/>
        </w:rPr>
        <w:t>A agência coordenadora submete a manifestação de interesse devidamente preenchida e assinada</w:t>
      </w:r>
      <w:r w:rsidRPr="006676A5">
        <w:rPr>
          <w:color w:val="002060"/>
        </w:rPr>
        <w:t>, juntamente com todos os documentos necessários, para o Secretariado da GPE, com cópia para o agente de subvenção, grupo local de educação e responsável do país da GPE, por email, para o seguinte endereço:</w:t>
      </w:r>
      <w:r w:rsidR="002705A4">
        <w:rPr>
          <w:color w:val="002060"/>
        </w:rPr>
        <w:t xml:space="preserve"> </w:t>
      </w:r>
      <w:hyperlink r:id="rId39" w:history="1">
        <w:r w:rsidR="002705A4" w:rsidRPr="00E74726">
          <w:rPr>
            <w:rStyle w:val="Hyperlink"/>
            <w:rFonts w:cs="Poppins"/>
            <w:bCs/>
            <w:color w:val="28A7DE"/>
            <w:u w:val="none"/>
            <w:lang w:bidi="en-US"/>
          </w:rPr>
          <w:t>gpe_grant_submission@globalpartnership.org</w:t>
        </w:r>
      </w:hyperlink>
    </w:p>
    <w:p w14:paraId="2ED36BC6" w14:textId="77777777" w:rsidR="00610182" w:rsidRPr="003C2CB4" w:rsidRDefault="00AB16B3" w:rsidP="1B622B0C">
      <w:pPr>
        <w:pStyle w:val="GPEThirdLevelSub"/>
        <w:spacing w:after="0"/>
        <w:ind w:right="405"/>
        <w:jc w:val="both"/>
        <w:rPr>
          <w:rFonts w:ascii="Poppins" w:hAnsi="Poppins" w:cs="Poppins"/>
          <w:color w:val="062172"/>
        </w:rPr>
      </w:pPr>
      <w:bookmarkStart w:id="21" w:name="_Toc134703844"/>
      <w:r>
        <w:t>Calendário</w:t>
      </w:r>
      <w:bookmarkEnd w:id="21"/>
      <w:r>
        <w:t xml:space="preserve"> </w:t>
      </w:r>
    </w:p>
    <w:p w14:paraId="7FDA606B" w14:textId="77777777" w:rsidR="00DE3EA3" w:rsidRPr="003C2CB4" w:rsidRDefault="00AB16B3" w:rsidP="001D6C47">
      <w:pPr>
        <w:spacing w:line="240" w:lineRule="auto"/>
        <w:ind w:right="405"/>
        <w:jc w:val="both"/>
        <w:rPr>
          <w:rFonts w:cs="Poppins"/>
          <w:color w:val="062172"/>
        </w:rPr>
      </w:pPr>
      <w:r>
        <w:rPr>
          <w:color w:val="062172"/>
        </w:rPr>
        <w:t xml:space="preserve">Os países parceiros poderão submeter uma manifestação de interesse em qualquer momento durante a janela de financiamento da GPE para 2025, desde que os </w:t>
      </w:r>
      <w:r w:rsidR="00A237EF">
        <w:rPr>
          <w:color w:val="062172"/>
        </w:rPr>
        <w:t>fundo</w:t>
      </w:r>
      <w:r>
        <w:rPr>
          <w:color w:val="062172"/>
        </w:rPr>
        <w:t xml:space="preserve">s do Multiplicador estejam disponíveis (uma vez que são alocados de forma competitiva). Num prazo de duas semanas após a receção, o Secretariado irá analisar a manifestação de interesse e tomar uma das seguintes decisões: </w:t>
      </w:r>
      <w:r w:rsidR="00E70BC1">
        <w:rPr>
          <w:b/>
          <w:color w:val="062172"/>
        </w:rPr>
        <w:t>a</w:t>
      </w:r>
      <w:r>
        <w:rPr>
          <w:b/>
          <w:color w:val="062172"/>
        </w:rPr>
        <w:t>provar o valor pretendido; aprovar com necessidade de esclarecimentos; ou solicitar esclarecimentos adicionais.</w:t>
      </w:r>
      <w:r>
        <w:rPr>
          <w:color w:val="062172"/>
        </w:rPr>
        <w:t xml:space="preserve"> </w:t>
      </w:r>
    </w:p>
    <w:p w14:paraId="77B1F2BC" w14:textId="77777777" w:rsidR="00DE3EA3" w:rsidRDefault="00AB16B3" w:rsidP="00DE3EA3">
      <w:pPr>
        <w:spacing w:line="240" w:lineRule="auto"/>
        <w:ind w:right="405"/>
        <w:jc w:val="both"/>
        <w:rPr>
          <w:rFonts w:cs="Poppins"/>
          <w:color w:val="062172"/>
        </w:rPr>
      </w:pPr>
      <w:r>
        <w:rPr>
          <w:color w:val="062172"/>
        </w:rPr>
        <w:t xml:space="preserve">Se a manifestação de interesse for </w:t>
      </w:r>
      <w:r>
        <w:rPr>
          <w:b/>
          <w:bCs/>
          <w:color w:val="062172"/>
        </w:rPr>
        <w:t>aprovada</w:t>
      </w:r>
      <w:r>
        <w:rPr>
          <w:color w:val="062172"/>
        </w:rPr>
        <w:t xml:space="preserve"> ou </w:t>
      </w:r>
      <w:r>
        <w:rPr>
          <w:b/>
          <w:bCs/>
          <w:color w:val="062172"/>
        </w:rPr>
        <w:t>aprovada com necessidade de esclarecimentos</w:t>
      </w:r>
      <w:r>
        <w:rPr>
          <w:color w:val="062172"/>
        </w:rPr>
        <w:t xml:space="preserve">, o país </w:t>
      </w:r>
      <w:r>
        <w:rPr>
          <w:b/>
          <w:bCs/>
          <w:color w:val="062172"/>
        </w:rPr>
        <w:t>poderá proceder</w:t>
      </w:r>
      <w:r>
        <w:rPr>
          <w:color w:val="062172"/>
        </w:rPr>
        <w:t xml:space="preserve"> para o desenvolvimento do programa e da candidatura, utilizando o valor confirmado da alocação. Os pontos de esclarecimento podem incluir, por exemplo, questões relativas à </w:t>
      </w:r>
      <w:r w:rsidR="006676A5">
        <w:rPr>
          <w:b/>
          <w:bCs/>
          <w:color w:val="062172"/>
        </w:rPr>
        <w:t>complementaridade</w:t>
      </w:r>
      <w:r>
        <w:rPr>
          <w:b/>
          <w:bCs/>
          <w:color w:val="062172"/>
        </w:rPr>
        <w:t xml:space="preserve"> dos </w:t>
      </w:r>
      <w:r w:rsidR="00A237EF">
        <w:rPr>
          <w:b/>
          <w:bCs/>
          <w:color w:val="062172"/>
        </w:rPr>
        <w:t>fundo</w:t>
      </w:r>
      <w:r>
        <w:rPr>
          <w:b/>
          <w:bCs/>
          <w:color w:val="062172"/>
        </w:rPr>
        <w:t>s da GPE com o cofinanciamento proposto</w:t>
      </w:r>
      <w:r>
        <w:rPr>
          <w:color w:val="062172"/>
        </w:rPr>
        <w:t>. Estes esclarecimentos podem ser abordados durante o processo de garantia da qualidade</w:t>
      </w:r>
    </w:p>
    <w:p w14:paraId="6F24AEA4" w14:textId="77777777" w:rsidR="009D4B84" w:rsidRDefault="000C0B85" w:rsidP="00DE3EA3">
      <w:pPr>
        <w:spacing w:line="240" w:lineRule="auto"/>
        <w:ind w:right="405"/>
        <w:jc w:val="both"/>
        <w:rPr>
          <w:b/>
          <w:bCs/>
          <w:color w:val="062172"/>
        </w:rPr>
      </w:pPr>
      <w:r>
        <w:rPr>
          <w:b/>
          <w:bCs/>
          <w:color w:val="062172"/>
        </w:rPr>
        <w:br w:type="page"/>
      </w:r>
    </w:p>
    <w:p w14:paraId="00BA1EE5" w14:textId="41BF9E32" w:rsidR="00DE3EA3" w:rsidRDefault="00AB16B3" w:rsidP="00DE3EA3">
      <w:pPr>
        <w:spacing w:line="240" w:lineRule="auto"/>
        <w:ind w:right="405"/>
        <w:jc w:val="both"/>
        <w:rPr>
          <w:rFonts w:cs="Poppins"/>
          <w:color w:val="062172"/>
        </w:rPr>
      </w:pPr>
      <w:r>
        <w:rPr>
          <w:b/>
          <w:bCs/>
          <w:color w:val="062172"/>
        </w:rPr>
        <w:t>Caso sejam solicitados esclarecimentos adicionais sem aprovação</w:t>
      </w:r>
      <w:r>
        <w:rPr>
          <w:color w:val="062172"/>
        </w:rPr>
        <w:t xml:space="preserve">, o valor da subvenção não será confirmado e o país poderá optar por submeter uma manifestação de interesse revista, abordando os referidos pontos de esclarecimento. </w:t>
      </w:r>
    </w:p>
    <w:p w14:paraId="7F3FEFC2" w14:textId="77777777" w:rsidR="005C6A24" w:rsidRPr="00D962EC" w:rsidRDefault="00AB16B3" w:rsidP="1B622B0C">
      <w:pPr>
        <w:spacing w:line="240" w:lineRule="auto"/>
        <w:ind w:right="405"/>
        <w:jc w:val="both"/>
        <w:rPr>
          <w:rFonts w:cs="Poppins"/>
          <w:color w:val="062172"/>
        </w:rPr>
      </w:pPr>
      <w:r>
        <w:rPr>
          <w:color w:val="062172"/>
        </w:rPr>
        <w:t xml:space="preserve">Os países que </w:t>
      </w:r>
      <w:r>
        <w:rPr>
          <w:b/>
          <w:bCs/>
          <w:color w:val="062172"/>
        </w:rPr>
        <w:t>não tiverem concluído uma avaliação dos fatores facilitadores</w:t>
      </w:r>
      <w:r>
        <w:rPr>
          <w:color w:val="062172"/>
        </w:rPr>
        <w:t xml:space="preserve"> para transformação do sistema educativo pelo Painel Consultivo Técnico Independente (ITAP em inglês) antes da submissão da manifestação de interesse, </w:t>
      </w:r>
      <w:r>
        <w:rPr>
          <w:b/>
          <w:bCs/>
          <w:color w:val="062172"/>
        </w:rPr>
        <w:t>terão que o fazer</w:t>
      </w:r>
      <w:r>
        <w:rPr>
          <w:color w:val="062172"/>
        </w:rPr>
        <w:t xml:space="preserve">, obrigatoriamente, </w:t>
      </w:r>
      <w:r>
        <w:rPr>
          <w:b/>
          <w:bCs/>
          <w:color w:val="062172"/>
        </w:rPr>
        <w:t>antes</w:t>
      </w:r>
      <w:r>
        <w:rPr>
          <w:color w:val="062172"/>
        </w:rPr>
        <w:t xml:space="preserve"> de ser possível aprovar a candidatura à subvenção. Para obter mais informações, por favor consulte o </w:t>
      </w:r>
      <w:r>
        <w:rPr>
          <w:b/>
          <w:color w:val="062172"/>
        </w:rPr>
        <w:t>Guia para a Análise dos Fatores Facilitadores,</w:t>
      </w:r>
      <w:r>
        <w:rPr>
          <w:color w:val="062172"/>
        </w:rPr>
        <w:t xml:space="preserve"> disponível no </w:t>
      </w:r>
      <w:hyperlink r:id="rId40" w:history="1">
        <w:r>
          <w:rPr>
            <w:rStyle w:val="Hyperlink"/>
            <w:u w:val="none"/>
          </w:rPr>
          <w:t>site da GPE</w:t>
        </w:r>
      </w:hyperlink>
      <w:r w:rsidR="00E70BC1">
        <w:t>.</w:t>
      </w:r>
    </w:p>
    <w:p w14:paraId="037D24B0" w14:textId="77777777" w:rsidR="009D4B84" w:rsidRDefault="00AB16B3" w:rsidP="00345056">
      <w:pPr>
        <w:spacing w:line="240" w:lineRule="auto"/>
        <w:ind w:right="405"/>
        <w:jc w:val="both"/>
        <w:rPr>
          <w:color w:val="062172"/>
        </w:rPr>
      </w:pPr>
      <w:r>
        <w:rPr>
          <w:color w:val="062172"/>
        </w:rPr>
        <w:t xml:space="preserve">Os países com valor confirmado de financiamento proveniente do </w:t>
      </w:r>
      <w:r w:rsidR="00A237EF">
        <w:rPr>
          <w:color w:val="062172"/>
        </w:rPr>
        <w:t>fundo Multiplicador</w:t>
      </w:r>
      <w:r>
        <w:rPr>
          <w:color w:val="062172"/>
        </w:rPr>
        <w:t xml:space="preserve"> podem submeter uma candidatura até o prazo máximo de</w:t>
      </w:r>
      <w:r>
        <w:rPr>
          <w:b/>
          <w:bCs/>
          <w:color w:val="062172"/>
        </w:rPr>
        <w:t xml:space="preserve"> um ano civil</w:t>
      </w:r>
      <w:r>
        <w:rPr>
          <w:color w:val="062172"/>
        </w:rPr>
        <w:t xml:space="preserve">, contado a partir do final do mês em que a alocação foi garantida. Por exemplo, se a GPE tiver aprovado uma manifestação de interesse a 10 de fevereiro de 2022, a candidatura do país à subvenção para estes </w:t>
      </w:r>
      <w:r w:rsidR="00A237EF">
        <w:rPr>
          <w:color w:val="062172"/>
        </w:rPr>
        <w:t>fundo</w:t>
      </w:r>
      <w:r>
        <w:rPr>
          <w:color w:val="062172"/>
        </w:rPr>
        <w:t xml:space="preserve">s terá que ser aprovada pela GPE, o mais tardar, a 28 de fevereiro de 2023. </w:t>
      </w:r>
    </w:p>
    <w:p w14:paraId="52DDEB00" w14:textId="4D244523" w:rsidR="00A26780" w:rsidRPr="003C2CB4" w:rsidRDefault="00AB16B3" w:rsidP="00345056">
      <w:pPr>
        <w:spacing w:line="240" w:lineRule="auto"/>
        <w:ind w:right="405"/>
        <w:jc w:val="both"/>
        <w:rPr>
          <w:rFonts w:cs="Poppins"/>
          <w:color w:val="062172"/>
        </w:rPr>
      </w:pPr>
      <w:r>
        <w:rPr>
          <w:color w:val="062172"/>
        </w:rPr>
        <w:t xml:space="preserve">Para esse efeito, os países são aconselhados a ter em conta este calendário, bem como as </w:t>
      </w:r>
      <w:r>
        <w:rPr>
          <w:b/>
          <w:bCs/>
          <w:color w:val="062172"/>
        </w:rPr>
        <w:t>opções do processo de subvenção presentes no quadro 6</w:t>
      </w:r>
      <w:r>
        <w:rPr>
          <w:color w:val="062172"/>
        </w:rPr>
        <w:t xml:space="preserve">, aquando do momento de submissão de uma manifestação de interesse. </w:t>
      </w:r>
    </w:p>
    <w:p w14:paraId="41D92079" w14:textId="77777777" w:rsidR="009D4B84" w:rsidRDefault="00AB16B3" w:rsidP="00787EE8">
      <w:pPr>
        <w:spacing w:line="240" w:lineRule="auto"/>
        <w:ind w:right="405"/>
        <w:jc w:val="both"/>
        <w:rPr>
          <w:color w:val="062172"/>
        </w:rPr>
      </w:pPr>
      <w:r>
        <w:rPr>
          <w:color w:val="062172"/>
        </w:rPr>
        <w:t xml:space="preserve">Por exemplo, se o país e o Secretariado </w:t>
      </w:r>
      <w:r w:rsidR="006676A5">
        <w:rPr>
          <w:color w:val="062172"/>
        </w:rPr>
        <w:t>preveem</w:t>
      </w:r>
      <w:r>
        <w:rPr>
          <w:color w:val="062172"/>
        </w:rPr>
        <w:t xml:space="preserve"> que serão necessários 6 meses para preparar uma candidatura a uma subvenção para um programa que deverá começar em dezembro de 2023, o país deverá submeter uma manifestação de interesse, o mais tardar, em maio de 2023 (</w:t>
      </w:r>
      <w:r>
        <w:rPr>
          <w:b/>
          <w:bCs/>
          <w:color w:val="062172"/>
        </w:rPr>
        <w:t>ou seja, 7 meses antes da data efetiva do programa</w:t>
      </w:r>
      <w:r>
        <w:rPr>
          <w:color w:val="062172"/>
        </w:rPr>
        <w:t xml:space="preserve">). </w:t>
      </w:r>
    </w:p>
    <w:p w14:paraId="268D383E" w14:textId="72F526A9" w:rsidR="00B8572D" w:rsidRDefault="00AB16B3" w:rsidP="00787EE8">
      <w:pPr>
        <w:spacing w:line="240" w:lineRule="auto"/>
        <w:ind w:right="405"/>
        <w:jc w:val="both"/>
        <w:rPr>
          <w:rFonts w:cs="Poppins"/>
          <w:color w:val="062172"/>
        </w:rPr>
      </w:pPr>
      <w:r>
        <w:rPr>
          <w:color w:val="062172"/>
        </w:rPr>
        <w:t xml:space="preserve">Com efeito, esta antecedência irá resultar na aprovação de uma alocação do </w:t>
      </w:r>
      <w:r w:rsidR="00A237EF">
        <w:rPr>
          <w:color w:val="062172"/>
        </w:rPr>
        <w:t>fundo Multiplicador</w:t>
      </w:r>
      <w:r>
        <w:rPr>
          <w:color w:val="062172"/>
        </w:rPr>
        <w:t xml:space="preserve"> que terá tempo suficiente para implementar um processo rigoroso de garantia da qualidade, conduzindo, assim, a uma candidatura e programa mais sólidos. </w:t>
      </w:r>
    </w:p>
    <w:p w14:paraId="12B362D1" w14:textId="77777777" w:rsidR="00756D66" w:rsidRDefault="00000000" w:rsidP="00210705">
      <w:pPr>
        <w:ind w:right="405"/>
        <w:jc w:val="both"/>
        <w:rPr>
          <w:rFonts w:cs="Poppins"/>
          <w:color w:val="062172"/>
        </w:rPr>
      </w:pPr>
      <w:r>
        <w:rPr>
          <w:noProof/>
        </w:rPr>
        <w:lastRenderedPageBreak/>
        <w:pict w14:anchorId="092ABC6C">
          <v:shape id="_x0000_s2131" type="#_x0000_t202" style="position:absolute;left:0;text-align:left;margin-left:-14.7pt;margin-top:-26.5pt;width:521.25pt;height:737.15pt;z-index:17;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" fillcolor="#dcf1e7" strokecolor="#43d596">
            <v:textbox>
              <w:txbxContent>
                <w:p w14:paraId="47762B93" w14:textId="77777777" w:rsidR="00F91651" w:rsidRPr="003C2CB4" w:rsidRDefault="00AB16B3" w:rsidP="00F91651">
                  <w:pPr>
                    <w:spacing w:line="240" w:lineRule="auto"/>
                    <w:ind w:right="135"/>
                    <w:rPr>
                      <w:rFonts w:ascii="Poppins SemiBold" w:hAnsi="Poppins SemiBold" w:cs="Poppins SemiBold"/>
                      <w:color w:val="062172"/>
                      <w:sz w:val="20"/>
                      <w:szCs w:val="20"/>
                    </w:rPr>
                  </w:pPr>
                  <w:r>
                    <w:rPr>
                      <w:rFonts w:ascii="Poppins SemiBold" w:hAnsi="Poppins SemiBold"/>
                      <w:color w:val="062172"/>
                      <w:sz w:val="20"/>
                    </w:rPr>
                    <w:t xml:space="preserve">Quadro 6. Opções no processo de subvenção do </w:t>
                  </w:r>
                  <w:r w:rsidR="00A237EF">
                    <w:rPr>
                      <w:rFonts w:ascii="Poppins SemiBold" w:hAnsi="Poppins SemiBold"/>
                      <w:color w:val="062172"/>
                      <w:sz w:val="20"/>
                    </w:rPr>
                    <w:t>fundo Multiplicador</w:t>
                  </w:r>
                  <w:r>
                    <w:rPr>
                      <w:rFonts w:ascii="Poppins SemiBold" w:hAnsi="Poppins SemiBold"/>
                      <w:color w:val="062172"/>
                      <w:sz w:val="20"/>
                    </w:rPr>
                    <w:t xml:space="preserve"> </w:t>
                  </w:r>
                </w:p>
                <w:p w14:paraId="1B728171" w14:textId="77777777" w:rsidR="001C7C98" w:rsidRPr="003C2CB4" w:rsidRDefault="00AB16B3" w:rsidP="001C7C98">
                  <w:pPr>
                    <w:spacing w:line="240" w:lineRule="auto"/>
                    <w:ind w:right="135"/>
                    <w:jc w:val="both"/>
                    <w:rPr>
                      <w:rFonts w:ascii="Poppins SemiBold" w:hAnsi="Poppins SemiBold" w:cs="Poppins SemiBold"/>
                      <w:color w:val="062172"/>
                      <w:sz w:val="20"/>
                      <w:szCs w:val="20"/>
                    </w:rPr>
                  </w:pPr>
                  <w:r>
                    <w:rPr>
                      <w:rFonts w:ascii="Poppins SemiBold" w:hAnsi="Poppins SemiBold"/>
                      <w:color w:val="062172"/>
                      <w:sz w:val="20"/>
                    </w:rPr>
                    <w:t xml:space="preserve">Se um país tiver a intenção de conjugar a candidatura ao </w:t>
                  </w:r>
                  <w:r w:rsidR="00A237EF">
                    <w:rPr>
                      <w:rFonts w:ascii="Poppins SemiBold" w:hAnsi="Poppins SemiBold"/>
                      <w:color w:val="062172"/>
                      <w:sz w:val="20"/>
                    </w:rPr>
                    <w:t>fundo Multiplicador</w:t>
                  </w:r>
                  <w:r>
                    <w:rPr>
                      <w:rFonts w:ascii="Poppins SemiBold" w:hAnsi="Poppins SemiBold"/>
                      <w:color w:val="062172"/>
                      <w:sz w:val="20"/>
                    </w:rPr>
                    <w:t xml:space="preserve"> com a subvenção para transformação do sistema ou com o Acelerador para a Educação de Raparigas, o pacto de parceria </w:t>
                  </w:r>
                  <w:r>
                    <w:rPr>
                      <w:rFonts w:ascii="Poppins SemiBold" w:hAnsi="Poppins SemiBold"/>
                      <w:color w:val="FF0000"/>
                      <w:sz w:val="20"/>
                    </w:rPr>
                    <w:t xml:space="preserve">terá que </w:t>
                  </w:r>
                  <w:r>
                    <w:rPr>
                      <w:rFonts w:ascii="Poppins SemiBold" w:hAnsi="Poppins SemiBold"/>
                      <w:color w:val="062172"/>
                      <w:sz w:val="20"/>
                    </w:rPr>
                    <w:t>estar em vigor.</w:t>
                  </w:r>
                  <w:r>
                    <w:rPr>
                      <w:color w:val="062172"/>
                      <w:sz w:val="20"/>
                    </w:rPr>
                    <w:t xml:space="preserve"> Os pactos de parceria são </w:t>
                  </w:r>
                  <w:r>
                    <w:rPr>
                      <w:b/>
                      <w:bCs/>
                      <w:color w:val="062172"/>
                      <w:sz w:val="20"/>
                    </w:rPr>
                    <w:t xml:space="preserve">opcionais mas aconselháveis </w:t>
                  </w:r>
                  <w:r>
                    <w:rPr>
                      <w:color w:val="062172"/>
                      <w:sz w:val="20"/>
                    </w:rPr>
                    <w:t xml:space="preserve">para todos os países que pretendam aceder ao </w:t>
                  </w:r>
                  <w:r w:rsidR="00A237EF">
                    <w:rPr>
                      <w:color w:val="062172"/>
                      <w:sz w:val="20"/>
                    </w:rPr>
                    <w:t>fundo Multiplicador</w:t>
                  </w:r>
                  <w:r>
                    <w:rPr>
                      <w:color w:val="062172"/>
                      <w:sz w:val="20"/>
                    </w:rPr>
                    <w:t xml:space="preserve"> mas que </w:t>
                  </w:r>
                  <w:r>
                    <w:rPr>
                      <w:b/>
                      <w:bCs/>
                      <w:color w:val="062172"/>
                      <w:sz w:val="20"/>
                    </w:rPr>
                    <w:t>não são elegíveis</w:t>
                  </w:r>
                  <w:r>
                    <w:rPr>
                      <w:color w:val="062172"/>
                      <w:sz w:val="20"/>
                    </w:rPr>
                    <w:t xml:space="preserve"> para a subvenção para a transformação do sistema, nem para o Acelerador para a Educação de Raparigas.</w:t>
                  </w:r>
                </w:p>
                <w:p w14:paraId="12DC9A21" w14:textId="77777777" w:rsidR="00A26780" w:rsidRPr="00395274" w:rsidRDefault="00AB16B3" w:rsidP="00A26780">
                  <w:pPr>
                    <w:spacing w:after="0" w:line="240" w:lineRule="auto"/>
                    <w:jc w:val="both"/>
                    <w:rPr>
                      <w:rFonts w:ascii="Poppins SemiBold" w:hAnsi="Poppins SemiBold" w:cs="Poppins SemiBold"/>
                      <w:color w:val="062172"/>
                      <w:sz w:val="20"/>
                      <w:szCs w:val="20"/>
                    </w:rPr>
                  </w:pPr>
                  <w:r>
                    <w:rPr>
                      <w:rFonts w:ascii="Poppins SemiBold" w:hAnsi="Poppins SemiBold"/>
                      <w:color w:val="062172"/>
                      <w:sz w:val="20"/>
                    </w:rPr>
                    <w:t xml:space="preserve">Opção1: Candidatura ao </w:t>
                  </w:r>
                  <w:r w:rsidR="00A237EF">
                    <w:rPr>
                      <w:rFonts w:ascii="Poppins SemiBold" w:hAnsi="Poppins SemiBold"/>
                      <w:color w:val="062172"/>
                      <w:sz w:val="20"/>
                    </w:rPr>
                    <w:t>fundo Multiplicador</w:t>
                  </w:r>
                  <w:r>
                    <w:rPr>
                      <w:rFonts w:ascii="Poppins SemiBold" w:hAnsi="Poppins SemiBold"/>
                      <w:color w:val="062172"/>
                      <w:sz w:val="20"/>
                    </w:rPr>
                    <w:t xml:space="preserve"> </w:t>
                  </w:r>
                  <w:r>
                    <w:rPr>
                      <w:rFonts w:ascii="Poppins SemiBold" w:hAnsi="Poppins SemiBold"/>
                      <w:color w:val="FF0000"/>
                      <w:sz w:val="20"/>
                    </w:rPr>
                    <w:t xml:space="preserve">depois </w:t>
                  </w:r>
                  <w:r>
                    <w:rPr>
                      <w:rFonts w:ascii="Poppins SemiBold" w:hAnsi="Poppins SemiBold"/>
                      <w:color w:val="062172"/>
                      <w:sz w:val="20"/>
                    </w:rPr>
                    <w:t>do pacto de parceria</w:t>
                  </w:r>
                </w:p>
                <w:p w14:paraId="3411A1CE" w14:textId="77777777" w:rsidR="00F91651" w:rsidRPr="006676A5" w:rsidRDefault="00000000" w:rsidP="00A26780">
                  <w:pPr>
                    <w:spacing w:after="0" w:line="240" w:lineRule="auto"/>
                    <w:jc w:val="both"/>
                    <w:rPr>
                      <w:rFonts w:cs="Poppins"/>
                      <w:iCs/>
                      <w:color w:val="002060"/>
                      <w:sz w:val="20"/>
                      <w:szCs w:val="20"/>
                    </w:rPr>
                  </w:pPr>
                  <w:r>
                    <w:rPr>
                      <w:noProof/>
                    </w:rPr>
                    <w:pict w14:anchorId="4537127E">
                      <v:shape id="Imagem 1" o:spid="_x0000_i1026" type="#_x0000_t75" style="width:505.75pt;height:60.5pt;visibility:visible">
                        <v:imagedata r:id="rId41" o:title=""/>
                      </v:shape>
                    </w:pict>
                  </w:r>
                </w:p>
                <w:p w14:paraId="2379300F" w14:textId="77777777" w:rsidR="00A7423E" w:rsidRPr="006676A5" w:rsidRDefault="00AB16B3" w:rsidP="00A26780">
                  <w:pPr>
                    <w:spacing w:after="0" w:line="240" w:lineRule="auto"/>
                    <w:jc w:val="both"/>
                    <w:rPr>
                      <w:rFonts w:ascii="Poppins SemiBold" w:hAnsi="Poppins SemiBold" w:cs="Poppins SemiBold"/>
                      <w:color w:val="002060"/>
                      <w:sz w:val="20"/>
                      <w:szCs w:val="20"/>
                    </w:rPr>
                  </w:pPr>
                  <w:r w:rsidRPr="006676A5">
                    <w:rPr>
                      <w:rFonts w:ascii="Poppins SemiBold" w:hAnsi="Poppins SemiBold"/>
                      <w:color w:val="002060"/>
                      <w:sz w:val="20"/>
                    </w:rPr>
                    <w:t xml:space="preserve">Opção 2: Candidatura ao </w:t>
                  </w:r>
                  <w:r w:rsidR="00A237EF" w:rsidRPr="006676A5">
                    <w:rPr>
                      <w:rFonts w:ascii="Poppins SemiBold" w:hAnsi="Poppins SemiBold"/>
                      <w:color w:val="002060"/>
                      <w:sz w:val="20"/>
                    </w:rPr>
                    <w:t>fundo Multiplicador</w:t>
                  </w:r>
                  <w:r w:rsidRPr="006676A5">
                    <w:rPr>
                      <w:rFonts w:ascii="Poppins SemiBold" w:hAnsi="Poppins SemiBold"/>
                      <w:color w:val="002060"/>
                      <w:sz w:val="20"/>
                    </w:rPr>
                    <w:t xml:space="preserve"> durante o desenvolvimento do pacto de parceria</w:t>
                  </w:r>
                </w:p>
                <w:p w14:paraId="7B356937" w14:textId="77777777" w:rsidR="007771ED" w:rsidRPr="00395274" w:rsidRDefault="00000000" w:rsidP="00F91651">
                  <w:pPr>
                    <w:spacing w:line="240" w:lineRule="auto"/>
                    <w:jc w:val="both"/>
                    <w:rPr>
                      <w:rFonts w:cs="Poppins"/>
                      <w:b/>
                      <w:bCs/>
                      <w:iCs/>
                      <w:color w:val="062172"/>
                      <w:sz w:val="20"/>
                      <w:szCs w:val="20"/>
                    </w:rPr>
                  </w:pPr>
                  <w:r>
                    <w:rPr>
                      <w:noProof/>
                    </w:rPr>
                    <w:pict w14:anchorId="6CCD4A8E">
                      <v:shape id="_x0000_i1028" type="#_x0000_t75" style="width:505.75pt;height:46.65pt;visibility:visible">
                        <v:imagedata r:id="rId42" o:title=""/>
                      </v:shape>
                    </w:pict>
                  </w:r>
                </w:p>
                <w:p w14:paraId="4B1264E8" w14:textId="77777777" w:rsidR="0008751C" w:rsidRPr="00395274" w:rsidRDefault="00AB16B3" w:rsidP="00F91651">
                  <w:pPr>
                    <w:spacing w:line="240" w:lineRule="auto"/>
                    <w:jc w:val="both"/>
                    <w:rPr>
                      <w:rFonts w:cs="Poppins"/>
                      <w:color w:val="062172"/>
                      <w:sz w:val="20"/>
                      <w:szCs w:val="20"/>
                    </w:rPr>
                  </w:pPr>
                  <w:r>
                    <w:rPr>
                      <w:color w:val="062172"/>
                      <w:sz w:val="20"/>
                    </w:rPr>
                    <w:t>A manifestação de interesse está alinhada com um documento de planeamento de alto-nível, na ausência de um pacto de parceria, tal como a reforma prioritária que será previsivelmente abordada no pacto, se já identificada.</w:t>
                  </w:r>
                </w:p>
                <w:p w14:paraId="1BB5F0ED" w14:textId="77777777" w:rsidR="00756313" w:rsidRPr="006676A5" w:rsidRDefault="00AB16B3" w:rsidP="00756313">
                  <w:pPr>
                    <w:spacing w:line="240" w:lineRule="auto"/>
                    <w:jc w:val="both"/>
                    <w:rPr>
                      <w:rFonts w:cs="Poppins"/>
                      <w:b/>
                      <w:bCs/>
                      <w:iCs/>
                      <w:color w:val="002060"/>
                      <w:sz w:val="20"/>
                      <w:szCs w:val="20"/>
                    </w:rPr>
                  </w:pPr>
                  <w:r>
                    <w:rPr>
                      <w:rFonts w:ascii="Poppins SemiBold" w:hAnsi="Poppins SemiBold"/>
                      <w:color w:val="062172"/>
                      <w:sz w:val="20"/>
                    </w:rPr>
                    <w:t xml:space="preserve">Opção 3: </w:t>
                  </w:r>
                  <w:r w:rsidRPr="006676A5">
                    <w:rPr>
                      <w:rFonts w:ascii="Poppins SemiBold" w:hAnsi="Poppins SemiBold"/>
                      <w:color w:val="002060"/>
                      <w:sz w:val="20"/>
                    </w:rPr>
                    <w:t xml:space="preserve">Candidatura ao </w:t>
                  </w:r>
                  <w:r w:rsidR="00A237EF" w:rsidRPr="006676A5">
                    <w:rPr>
                      <w:rFonts w:ascii="Poppins SemiBold" w:hAnsi="Poppins SemiBold"/>
                      <w:color w:val="002060"/>
                      <w:sz w:val="20"/>
                    </w:rPr>
                    <w:t>fundo Multiplicador</w:t>
                  </w:r>
                  <w:r w:rsidRPr="006676A5">
                    <w:rPr>
                      <w:rFonts w:ascii="Poppins SemiBold" w:hAnsi="Poppins SemiBold"/>
                      <w:color w:val="002060"/>
                      <w:sz w:val="20"/>
                    </w:rPr>
                    <w:t xml:space="preserve"> antes do pacto de parceria</w:t>
                  </w:r>
                </w:p>
                <w:p w14:paraId="2DE86301" w14:textId="77777777" w:rsidR="00756313" w:rsidRPr="00395274" w:rsidRDefault="00000000" w:rsidP="00756313">
                  <w:pPr>
                    <w:spacing w:line="240" w:lineRule="auto"/>
                    <w:jc w:val="both"/>
                    <w:rPr>
                      <w:rFonts w:cs="Poppins"/>
                      <w:iCs/>
                      <w:color w:val="062172"/>
                      <w:sz w:val="20"/>
                      <w:szCs w:val="20"/>
                    </w:rPr>
                  </w:pPr>
                  <w:r>
                    <w:rPr>
                      <w:noProof/>
                    </w:rPr>
                    <w:pict w14:anchorId="1AB2212D">
                      <v:shape id="_x0000_i1030" type="#_x0000_t75" style="width:505.75pt;height:49.55pt;visibility:visible">
                        <v:imagedata r:id="rId43" o:title=""/>
                      </v:shape>
                    </w:pict>
                  </w:r>
                </w:p>
                <w:p w14:paraId="472AEBF7" w14:textId="77777777" w:rsidR="00756313" w:rsidRPr="00395274" w:rsidRDefault="00000000" w:rsidP="00756313">
                  <w:pPr>
                    <w:spacing w:line="240" w:lineRule="auto"/>
                    <w:jc w:val="both"/>
                    <w:rPr>
                      <w:rFonts w:cs="Poppins"/>
                      <w:iCs/>
                      <w:color w:val="062172"/>
                      <w:sz w:val="20"/>
                      <w:szCs w:val="20"/>
                    </w:rPr>
                  </w:pPr>
                  <w:r>
                    <w:rPr>
                      <w:noProof/>
                    </w:rPr>
                    <w:pict w14:anchorId="3EAF6AED">
                      <v:shape id="_x0000_i1032" type="#_x0000_t75" style="width:505.75pt;height:50.7pt;visibility:visible">
                        <v:imagedata r:id="rId44" o:title=""/>
                      </v:shape>
                    </w:pict>
                  </w:r>
                </w:p>
                <w:p w14:paraId="54AB2AF6" w14:textId="77777777" w:rsidR="00831837" w:rsidRPr="00395274" w:rsidRDefault="00000000" w:rsidP="00756313">
                  <w:pPr>
                    <w:spacing w:line="240" w:lineRule="auto"/>
                    <w:jc w:val="both"/>
                    <w:rPr>
                      <w:rFonts w:cs="Poppins"/>
                      <w:iCs/>
                      <w:color w:val="062172"/>
                      <w:sz w:val="20"/>
                      <w:szCs w:val="20"/>
                    </w:rPr>
                  </w:pPr>
                  <w:r>
                    <w:rPr>
                      <w:noProof/>
                    </w:rPr>
                    <w:pict w14:anchorId="6AA5ED0C">
                      <v:shape id="_x0000_i1034" type="#_x0000_t75" style="width:505.75pt;height:55.85pt;visibility:visible">
                        <v:imagedata r:id="rId45" o:title=""/>
                      </v:shape>
                    </w:pict>
                  </w:r>
                </w:p>
                <w:p w14:paraId="459BFD1A" w14:textId="77777777" w:rsidR="00756313" w:rsidRPr="00395274" w:rsidRDefault="00AB16B3" w:rsidP="00787EE8">
                  <w:pPr>
                    <w:spacing w:line="240" w:lineRule="auto"/>
                    <w:jc w:val="both"/>
                    <w:rPr>
                      <w:rFonts w:cs="Poppins"/>
                      <w:iCs/>
                      <w:color w:val="062172"/>
                      <w:sz w:val="20"/>
                      <w:szCs w:val="20"/>
                    </w:rPr>
                  </w:pPr>
                  <w:r>
                    <w:rPr>
                      <w:color w:val="062172"/>
                      <w:sz w:val="20"/>
                    </w:rPr>
                    <w:t xml:space="preserve">A manifestação de interesse está alinhada com um documento de planeamento de alto-nível, </w:t>
                  </w:r>
                  <w:r>
                    <w:rPr>
                      <w:b/>
                      <w:bCs/>
                      <w:color w:val="062172"/>
                      <w:sz w:val="20"/>
                    </w:rPr>
                    <w:t>caso</w:t>
                  </w:r>
                  <w:r>
                    <w:rPr>
                      <w:color w:val="062172"/>
                      <w:sz w:val="20"/>
                    </w:rPr>
                    <w:t xml:space="preserve"> se trate de uma candidatura exclusiva ao </w:t>
                  </w:r>
                  <w:r w:rsidR="00A237EF">
                    <w:rPr>
                      <w:color w:val="062172"/>
                      <w:sz w:val="20"/>
                    </w:rPr>
                    <w:t>fundo Multiplicador</w:t>
                  </w:r>
                  <w:r>
                    <w:rPr>
                      <w:color w:val="062172"/>
                      <w:sz w:val="20"/>
                    </w:rPr>
                    <w:t>.</w:t>
                  </w:r>
                </w:p>
                <w:p w14:paraId="0C49B134" w14:textId="77777777" w:rsidR="00C10A65" w:rsidRDefault="00000000" w:rsidP="00F91651">
                  <w:pPr>
                    <w:spacing w:line="240" w:lineRule="auto"/>
                    <w:jc w:val="both"/>
                    <w:rPr>
                      <w:rFonts w:cs="Poppins"/>
                      <w:iCs/>
                      <w:color w:val="062172"/>
                    </w:rPr>
                  </w:pPr>
                  <w:r>
                    <w:rPr>
                      <w:noProof/>
                    </w:rPr>
                    <w:pict w14:anchorId="7A83D539">
                      <v:shape id="_x0000_i1036" type="#_x0000_t75" style="width:505.75pt;height:52.4pt;visibility:visible">
                        <v:imagedata r:id="rId46" o:title=""/>
                      </v:shape>
                    </w:pict>
                  </w:r>
                </w:p>
                <w:p w14:paraId="021FDACE" w14:textId="77777777" w:rsidR="00E5605D" w:rsidRDefault="00000000" w:rsidP="00F91651">
                  <w:pPr>
                    <w:spacing w:line="240" w:lineRule="auto"/>
                    <w:jc w:val="both"/>
                    <w:rPr>
                      <w:rFonts w:cs="Poppins"/>
                      <w:iCs/>
                      <w:color w:val="062172"/>
                    </w:rPr>
                  </w:pPr>
                  <w:r>
                    <w:rPr>
                      <w:noProof/>
                    </w:rPr>
                    <w:pict w14:anchorId="2E97F32E">
                      <v:shape id="_x0000_i1038" type="#_x0000_t75" style="width:506.3pt;height:53pt;visibility:visible">
                        <v:imagedata r:id="rId47" o:title=""/>
                      </v:shape>
                    </w:pict>
                  </w:r>
                </w:p>
                <w:p w14:paraId="1B19CC2F" w14:textId="77777777" w:rsidR="00E5605D" w:rsidRDefault="00000000" w:rsidP="00B8572D">
                  <w:pPr>
                    <w:spacing w:line="240" w:lineRule="auto"/>
                    <w:jc w:val="both"/>
                    <w:rPr>
                      <w:rFonts w:cs="Poppins"/>
                      <w:iCs/>
                      <w:color w:val="062172"/>
                    </w:rPr>
                  </w:pPr>
                  <w:r>
                    <w:rPr>
                      <w:noProof/>
                    </w:rPr>
                    <w:pict w14:anchorId="1658EEC6">
                      <v:shape id="_x0000_i1040" type="#_x0000_t75" style="width:506.3pt;height:48.95pt;visibility:visible">
                        <v:imagedata r:id="rId48" o:title=""/>
                      </v:shape>
                    </w:pict>
                  </w:r>
                </w:p>
              </w:txbxContent>
            </v:textbox>
            <w10:wrap type="square" anchorx="margin"/>
          </v:shape>
        </w:pict>
      </w:r>
      <w:r>
        <w:rPr>
          <w:noProof/>
        </w:rPr>
        <w:pict w14:anchorId="478B24BF">
          <v:shape id="Graphic 27" o:spid="_x0000_s2130" type="#_x0000_t75" alt="Checkmark with solid fill" style="position:absolute;left:0;text-align:left;margin-left:428.85pt;margin-top:131.6pt;width:38.4pt;height:38.25pt;z-index:19;visibility:visible;mso-position-horizontal-relative:margin;mso-width-relative:margin;mso-height-relative:margin">
            <v:imagedata r:id="rId49" o:title="Checkmark with solid fill" croptop="-12274f" cropbottom="-10768f"/>
            <w10:wrap anchorx="margin"/>
          </v:shape>
        </w:pict>
      </w:r>
    </w:p>
    <w:p w14:paraId="06E29990" w14:textId="77777777" w:rsidR="00A97BDE" w:rsidRPr="00A97BDE" w:rsidRDefault="00000000" w:rsidP="004A3495">
      <w:pPr>
        <w:spacing w:before="240" w:after="120" w:line="240" w:lineRule="auto"/>
        <w:ind w:right="405"/>
        <w:jc w:val="both"/>
        <w:rPr>
          <w:rFonts w:cs="Poppins"/>
          <w:color w:val="062172"/>
        </w:rPr>
      </w:pPr>
      <w:r>
        <w:rPr>
          <w:noProof/>
        </w:rPr>
        <w:lastRenderedPageBreak/>
        <w:pict w14:anchorId="400D7EFD">
          <v:group id="Group 31" o:spid="_x0000_s2127" style="position:absolute;left:0;text-align:left;margin-left:-.25pt;margin-top:.25pt;width:455.75pt;height:43.5pt;z-index:18;mso-width-relative:margin;mso-height-relative:margin" coordorigin=",-293" coordsize="70737,5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">
            <v:rect id="Rectangle 32" o:spid="_x0000_s2128" style="position:absolute;width:70737;height:55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" fillcolor="#062071" stroked="f" strokeweight="1.5pt"/>
            <v:shape id="Zone de texte 39" o:spid="_x0000_s2129" type="#_x0000_t202" style="position:absolute;left:1648;top:-293;width:54543;height:5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" filled="f" stroked="f" strokeweight=".5pt">
              <v:textbox>
                <w:txbxContent>
                  <w:p w14:paraId="65904535" w14:textId="77777777" w:rsidR="004A3495" w:rsidRPr="009C3460" w:rsidRDefault="00AB16B3" w:rsidP="004A3495">
                    <w:pPr>
                      <w:pStyle w:val="GPESecondLevelSub"/>
                    </w:pPr>
                    <w:bookmarkStart w:id="22" w:name="_Toc134703845"/>
                    <w:r>
                      <w:t>A Candidatura</w:t>
                    </w:r>
                    <w:bookmarkEnd w:id="22"/>
                  </w:p>
                </w:txbxContent>
              </v:textbox>
            </v:shape>
            <w10:wrap type="square"/>
          </v:group>
        </w:pict>
      </w:r>
      <w:r w:rsidR="00AB16B3">
        <w:rPr>
          <w:color w:val="062172"/>
        </w:rPr>
        <w:t xml:space="preserve">Deverá usar o documento de </w:t>
      </w:r>
      <w:r w:rsidR="00AB16B3">
        <w:rPr>
          <w:b/>
          <w:bCs/>
          <w:color w:val="062172"/>
        </w:rPr>
        <w:t>candidatura a subvenções da GPE</w:t>
      </w:r>
      <w:r w:rsidR="00AB16B3">
        <w:rPr>
          <w:color w:val="062172"/>
        </w:rPr>
        <w:t xml:space="preserve"> caso pretenda aceder ao </w:t>
      </w:r>
      <w:r w:rsidR="00A237EF">
        <w:rPr>
          <w:color w:val="062172"/>
        </w:rPr>
        <w:t>fundo Multiplicador</w:t>
      </w:r>
      <w:r w:rsidR="00AB16B3">
        <w:rPr>
          <w:color w:val="062172"/>
        </w:rPr>
        <w:t xml:space="preserve">, bem como à subvenção para a transformação do sistema e ao Acelerador para a Educação de Raparigas, conforme o critério. Caso pretenda candidatar-se, </w:t>
      </w:r>
      <w:r w:rsidR="00AB16B3">
        <w:rPr>
          <w:b/>
          <w:bCs/>
          <w:color w:val="062172"/>
        </w:rPr>
        <w:t>exclusivamente</w:t>
      </w:r>
      <w:r w:rsidR="00AB16B3">
        <w:rPr>
          <w:color w:val="062172"/>
        </w:rPr>
        <w:t xml:space="preserve">, ao </w:t>
      </w:r>
      <w:r w:rsidR="00A237EF">
        <w:rPr>
          <w:b/>
          <w:bCs/>
          <w:color w:val="062172"/>
        </w:rPr>
        <w:t>fundo Multiplicador</w:t>
      </w:r>
      <w:r w:rsidR="00AB16B3">
        <w:rPr>
          <w:b/>
          <w:bCs/>
          <w:color w:val="062172"/>
        </w:rPr>
        <w:t xml:space="preserve"> da GPE</w:t>
      </w:r>
      <w:r w:rsidR="00AB16B3">
        <w:rPr>
          <w:color w:val="062172"/>
        </w:rPr>
        <w:t>, por favor preencha as seguintes secções:</w:t>
      </w:r>
    </w:p>
    <w:p w14:paraId="3E29CE2D" w14:textId="77777777" w:rsidR="00A97BDE" w:rsidRPr="00A97BDE" w:rsidRDefault="00AB16B3">
      <w:pPr>
        <w:numPr>
          <w:ilvl w:val="0"/>
          <w:numId w:val="7"/>
        </w:numPr>
        <w:spacing w:after="0" w:line="240" w:lineRule="auto"/>
        <w:ind w:left="714" w:right="289" w:hanging="357"/>
        <w:jc w:val="both"/>
        <w:rPr>
          <w:rFonts w:cs="Poppins"/>
          <w:color w:val="062172"/>
        </w:rPr>
      </w:pPr>
      <w:r>
        <w:rPr>
          <w:color w:val="062172"/>
        </w:rPr>
        <w:t>Informações Gerais</w:t>
      </w:r>
    </w:p>
    <w:p w14:paraId="64D77C45" w14:textId="77777777" w:rsidR="00A97BDE" w:rsidRDefault="0075116F">
      <w:pPr>
        <w:numPr>
          <w:ilvl w:val="0"/>
          <w:numId w:val="7"/>
        </w:numPr>
        <w:spacing w:after="0" w:line="240" w:lineRule="auto"/>
        <w:ind w:left="714" w:right="289" w:hanging="357"/>
        <w:jc w:val="both"/>
        <w:rPr>
          <w:rFonts w:cs="Poppins"/>
          <w:color w:val="062172"/>
        </w:rPr>
      </w:pPr>
      <w:r>
        <w:rPr>
          <w:color w:val="062172"/>
        </w:rPr>
        <w:t>F</w:t>
      </w:r>
      <w:r w:rsidR="00A237EF">
        <w:rPr>
          <w:color w:val="062172"/>
        </w:rPr>
        <w:t>undo Multiplicador</w:t>
      </w:r>
      <w:r w:rsidR="00AB16B3">
        <w:rPr>
          <w:color w:val="062172"/>
        </w:rPr>
        <w:t xml:space="preserve"> da GPE</w:t>
      </w:r>
    </w:p>
    <w:p w14:paraId="39C760CC" w14:textId="77777777" w:rsidR="00A97BDE" w:rsidRPr="00A97BDE" w:rsidRDefault="00AB16B3">
      <w:pPr>
        <w:numPr>
          <w:ilvl w:val="0"/>
          <w:numId w:val="7"/>
        </w:numPr>
        <w:spacing w:after="0" w:line="240" w:lineRule="auto"/>
        <w:ind w:left="714" w:right="289" w:hanging="357"/>
        <w:jc w:val="both"/>
        <w:rPr>
          <w:rFonts w:cs="Poppins"/>
          <w:color w:val="062172"/>
        </w:rPr>
      </w:pPr>
      <w:r>
        <w:rPr>
          <w:color w:val="062172"/>
        </w:rPr>
        <w:t>Pacto de Parceria (se aplicável)</w:t>
      </w:r>
    </w:p>
    <w:p w14:paraId="30D94402" w14:textId="77777777" w:rsidR="00A97BDE" w:rsidRPr="00A97BDE" w:rsidRDefault="00AB16B3">
      <w:pPr>
        <w:numPr>
          <w:ilvl w:val="0"/>
          <w:numId w:val="7"/>
        </w:numPr>
        <w:spacing w:after="0" w:line="240" w:lineRule="auto"/>
        <w:ind w:left="714" w:right="289" w:hanging="357"/>
        <w:jc w:val="both"/>
        <w:rPr>
          <w:rFonts w:cs="Poppins"/>
          <w:color w:val="062172"/>
        </w:rPr>
      </w:pPr>
      <w:r>
        <w:rPr>
          <w:color w:val="062172"/>
        </w:rPr>
        <w:t>Programa</w:t>
      </w:r>
    </w:p>
    <w:p w14:paraId="1A12C8A9" w14:textId="77777777" w:rsidR="00A97BDE" w:rsidRPr="00A97BDE" w:rsidRDefault="00AB16B3">
      <w:pPr>
        <w:numPr>
          <w:ilvl w:val="0"/>
          <w:numId w:val="7"/>
        </w:numPr>
        <w:spacing w:after="0" w:line="240" w:lineRule="auto"/>
        <w:ind w:left="714" w:right="289" w:hanging="357"/>
        <w:jc w:val="both"/>
        <w:rPr>
          <w:rFonts w:cs="Poppins"/>
          <w:color w:val="062172"/>
        </w:rPr>
      </w:pPr>
      <w:r>
        <w:rPr>
          <w:color w:val="062172"/>
        </w:rPr>
        <w:t>Eficácia da ajuda</w:t>
      </w:r>
    </w:p>
    <w:p w14:paraId="5DA8BD41" w14:textId="77777777" w:rsidR="00A97BDE" w:rsidRPr="00A97BDE" w:rsidRDefault="00AB16B3">
      <w:pPr>
        <w:numPr>
          <w:ilvl w:val="0"/>
          <w:numId w:val="7"/>
        </w:numPr>
        <w:spacing w:after="0" w:line="240" w:lineRule="auto"/>
        <w:ind w:left="714" w:right="289" w:hanging="357"/>
        <w:jc w:val="both"/>
        <w:rPr>
          <w:rFonts w:cs="Poppins"/>
          <w:color w:val="062172"/>
        </w:rPr>
      </w:pPr>
      <w:r>
        <w:rPr>
          <w:color w:val="062172"/>
        </w:rPr>
        <w:t>Informação sobre a Parte Variável (se aplicável)</w:t>
      </w:r>
    </w:p>
    <w:p w14:paraId="2D7159DB" w14:textId="77777777" w:rsidR="00A97BDE" w:rsidRPr="00A97BDE" w:rsidRDefault="00AB16B3">
      <w:pPr>
        <w:numPr>
          <w:ilvl w:val="0"/>
          <w:numId w:val="7"/>
        </w:numPr>
        <w:spacing w:after="0" w:line="240" w:lineRule="auto"/>
        <w:ind w:left="714" w:right="289" w:hanging="357"/>
        <w:jc w:val="both"/>
        <w:rPr>
          <w:rFonts w:cs="Poppins"/>
          <w:color w:val="062172"/>
        </w:rPr>
      </w:pPr>
      <w:r>
        <w:rPr>
          <w:color w:val="062172"/>
        </w:rPr>
        <w:t>Medidas de Salvaguarda Contra a Exploração, Abuso e Assédio Sexuais</w:t>
      </w:r>
    </w:p>
    <w:p w14:paraId="7090E7F8" w14:textId="77777777" w:rsidR="00A97BDE" w:rsidRPr="00A97BDE" w:rsidRDefault="00AB16B3">
      <w:pPr>
        <w:numPr>
          <w:ilvl w:val="0"/>
          <w:numId w:val="7"/>
        </w:numPr>
        <w:spacing w:after="0" w:line="240" w:lineRule="auto"/>
        <w:ind w:left="714" w:right="289" w:hanging="357"/>
        <w:jc w:val="both"/>
        <w:rPr>
          <w:rFonts w:cs="Poppins"/>
          <w:color w:val="062172"/>
        </w:rPr>
      </w:pPr>
      <w:r>
        <w:rPr>
          <w:color w:val="062172"/>
        </w:rPr>
        <w:t>Agentes de Subvenção e Custos</w:t>
      </w:r>
    </w:p>
    <w:p w14:paraId="022004E4" w14:textId="77777777" w:rsidR="00A97BDE" w:rsidRPr="00A97BDE" w:rsidRDefault="00AB16B3">
      <w:pPr>
        <w:numPr>
          <w:ilvl w:val="0"/>
          <w:numId w:val="7"/>
        </w:numPr>
        <w:spacing w:after="0" w:line="240" w:lineRule="auto"/>
        <w:ind w:left="714" w:right="289" w:hanging="357"/>
        <w:jc w:val="both"/>
        <w:rPr>
          <w:rFonts w:cs="Poppins"/>
          <w:color w:val="062172"/>
        </w:rPr>
      </w:pPr>
      <w:r>
        <w:rPr>
          <w:color w:val="062172"/>
        </w:rPr>
        <w:t>Preparação da Candidatura</w:t>
      </w:r>
    </w:p>
    <w:p w14:paraId="2168529B" w14:textId="77777777" w:rsidR="00A97BDE" w:rsidRPr="00A97BDE" w:rsidRDefault="00AB16B3">
      <w:pPr>
        <w:numPr>
          <w:ilvl w:val="0"/>
          <w:numId w:val="7"/>
        </w:numPr>
        <w:spacing w:after="0" w:line="240" w:lineRule="auto"/>
        <w:ind w:left="714" w:right="289" w:hanging="357"/>
        <w:jc w:val="both"/>
        <w:rPr>
          <w:rFonts w:cs="Poppins"/>
          <w:color w:val="062172"/>
        </w:rPr>
      </w:pPr>
      <w:r>
        <w:rPr>
          <w:color w:val="062172"/>
        </w:rPr>
        <w:t>Assinaturas</w:t>
      </w:r>
    </w:p>
    <w:p w14:paraId="3A35CB7E" w14:textId="77777777" w:rsidR="00A97BDE" w:rsidRPr="00A97BDE" w:rsidRDefault="00AB16B3" w:rsidP="00692549">
      <w:pPr>
        <w:spacing w:after="120" w:line="240" w:lineRule="auto"/>
        <w:ind w:right="292"/>
        <w:jc w:val="both"/>
        <w:rPr>
          <w:rFonts w:cs="Poppins"/>
          <w:b/>
          <w:bCs/>
          <w:color w:val="062172"/>
        </w:rPr>
      </w:pPr>
      <w:bookmarkStart w:id="23" w:name="_Hlk120191958"/>
      <w:r>
        <w:rPr>
          <w:color w:val="062172"/>
        </w:rPr>
        <w:t xml:space="preserve">Para finalizar a submissão da candidatura, </w:t>
      </w:r>
      <w:r w:rsidRPr="006676A5">
        <w:rPr>
          <w:color w:val="002060"/>
        </w:rPr>
        <w:t>deverá também</w:t>
      </w:r>
      <w:r>
        <w:t xml:space="preserve"> </w:t>
      </w:r>
      <w:bookmarkEnd w:id="23"/>
      <w:r>
        <w:rPr>
          <w:b/>
          <w:color w:val="062172"/>
        </w:rPr>
        <w:t>anexar os seguintes documentos:</w:t>
      </w:r>
    </w:p>
    <w:p w14:paraId="3CCC80AF" w14:textId="77777777" w:rsidR="00A97BDE" w:rsidRPr="00A97BDE" w:rsidRDefault="00AB16B3" w:rsidP="00613EF7">
      <w:pPr>
        <w:numPr>
          <w:ilvl w:val="0"/>
          <w:numId w:val="8"/>
        </w:numPr>
        <w:spacing w:after="120" w:line="240" w:lineRule="auto"/>
        <w:ind w:right="292" w:hanging="76"/>
        <w:jc w:val="both"/>
        <w:rPr>
          <w:rFonts w:cs="Poppins"/>
          <w:color w:val="062172"/>
        </w:rPr>
      </w:pPr>
      <w:r>
        <w:rPr>
          <w:color w:val="062172"/>
        </w:rPr>
        <w:t xml:space="preserve">Uma tabela com o </w:t>
      </w:r>
      <w:r>
        <w:rPr>
          <w:b/>
          <w:bCs/>
          <w:color w:val="062172"/>
        </w:rPr>
        <w:t>orçamento</w:t>
      </w:r>
      <w:r>
        <w:rPr>
          <w:color w:val="062172"/>
        </w:rPr>
        <w:t xml:space="preserve"> previsto para as atividades que serão financiadas</w:t>
      </w:r>
    </w:p>
    <w:p w14:paraId="0C71803C" w14:textId="77777777" w:rsidR="00A97BDE" w:rsidRDefault="00AB16B3" w:rsidP="00613EF7">
      <w:pPr>
        <w:numPr>
          <w:ilvl w:val="0"/>
          <w:numId w:val="8"/>
        </w:numPr>
        <w:spacing w:after="120" w:line="240" w:lineRule="auto"/>
        <w:ind w:right="292" w:hanging="76"/>
        <w:jc w:val="both"/>
        <w:rPr>
          <w:rFonts w:cs="Poppins"/>
          <w:color w:val="062172"/>
        </w:rPr>
      </w:pPr>
      <w:r>
        <w:rPr>
          <w:b/>
          <w:bCs/>
          <w:color w:val="062172"/>
        </w:rPr>
        <w:t>Atas</w:t>
      </w:r>
      <w:r>
        <w:rPr>
          <w:color w:val="062172"/>
        </w:rPr>
        <w:t xml:space="preserve"> da reunião </w:t>
      </w:r>
      <w:r w:rsidR="007F475F">
        <w:rPr>
          <w:color w:val="062172"/>
        </w:rPr>
        <w:t>d</w:t>
      </w:r>
      <w:r>
        <w:rPr>
          <w:color w:val="062172"/>
        </w:rPr>
        <w:t>o grupo local de educação em que a candidatura foi ratificada</w:t>
      </w:r>
    </w:p>
    <w:p w14:paraId="79513C49" w14:textId="77777777" w:rsidR="00CA33F5" w:rsidRPr="00CA33F5" w:rsidRDefault="00AB16B3" w:rsidP="00CA33F5">
      <w:pPr>
        <w:spacing w:after="120" w:line="240" w:lineRule="auto"/>
        <w:ind w:right="292"/>
        <w:rPr>
          <w:rFonts w:cs="Poppins"/>
          <w:color w:val="062172"/>
        </w:rPr>
      </w:pPr>
      <w:r>
        <w:rPr>
          <w:color w:val="062172"/>
        </w:rPr>
        <w:t>De seguida, é apresentado um guia para o apoiar no preenchimento de cada secção da candidatura.</w:t>
      </w:r>
    </w:p>
    <w:p w14:paraId="3C82A917" w14:textId="77777777" w:rsidR="00A97BDE" w:rsidRPr="00A97BDE" w:rsidRDefault="00AB16B3" w:rsidP="00692549">
      <w:pPr>
        <w:pStyle w:val="GPEThirdLevelSub"/>
        <w:spacing w:after="0"/>
      </w:pPr>
      <w:bookmarkStart w:id="24" w:name="_Toc115791627"/>
      <w:bookmarkStart w:id="25" w:name="_Toc134703846"/>
      <w:r>
        <w:t>Informações Gerais</w:t>
      </w:r>
      <w:bookmarkEnd w:id="24"/>
      <w:bookmarkEnd w:id="25"/>
    </w:p>
    <w:p w14:paraId="7B9DB8D5" w14:textId="77777777" w:rsidR="00A97BDE" w:rsidRPr="00262CC3" w:rsidRDefault="00AB16B3" w:rsidP="00692549">
      <w:pPr>
        <w:spacing w:after="120" w:line="240" w:lineRule="auto"/>
        <w:ind w:right="292"/>
        <w:jc w:val="both"/>
        <w:rPr>
          <w:rFonts w:cs="Poppins"/>
          <w:color w:val="062172"/>
        </w:rPr>
      </w:pPr>
      <w:r>
        <w:rPr>
          <w:color w:val="062172"/>
        </w:rPr>
        <w:t xml:space="preserve">A secção “Informações Gerais” resume os elementos mais significativos da candidatura, como o valor </w:t>
      </w:r>
      <w:r w:rsidR="007F475F">
        <w:rPr>
          <w:color w:val="062172"/>
        </w:rPr>
        <w:t xml:space="preserve">da </w:t>
      </w:r>
      <w:r>
        <w:rPr>
          <w:color w:val="062172"/>
        </w:rPr>
        <w:t xml:space="preserve">subvenção solicitado, a percentagem da partes fixa e variável (se aplicável), o agente de subvenção e as suas comissões, bem como outras fontes de financiamento para atividades que serão apoiadas pelo </w:t>
      </w:r>
      <w:r w:rsidR="00433674">
        <w:rPr>
          <w:color w:val="062172"/>
        </w:rPr>
        <w:t>f</w:t>
      </w:r>
      <w:r w:rsidR="007F475F">
        <w:rPr>
          <w:color w:val="062172"/>
        </w:rPr>
        <w:t xml:space="preserve">undo </w:t>
      </w:r>
      <w:r w:rsidR="00A237EF">
        <w:rPr>
          <w:color w:val="062172"/>
        </w:rPr>
        <w:t>Multiplicador</w:t>
      </w:r>
      <w:r>
        <w:rPr>
          <w:color w:val="062172"/>
        </w:rPr>
        <w:t xml:space="preserve">, os seus agentes de subvenção, valores e datas mais importantes. </w:t>
      </w:r>
    </w:p>
    <w:p w14:paraId="21E8E618" w14:textId="77777777" w:rsidR="009D4B84" w:rsidRDefault="00AB16B3" w:rsidP="00692549">
      <w:pPr>
        <w:spacing w:after="120" w:line="240" w:lineRule="auto"/>
        <w:ind w:right="292"/>
        <w:jc w:val="both"/>
        <w:rPr>
          <w:color w:val="062172"/>
        </w:rPr>
      </w:pPr>
      <w:r>
        <w:rPr>
          <w:color w:val="062172"/>
        </w:rPr>
        <w:t xml:space="preserve">Os candidatos podem </w:t>
      </w:r>
      <w:r>
        <w:rPr>
          <w:b/>
          <w:bCs/>
          <w:color w:val="062172"/>
        </w:rPr>
        <w:t>escolher receber o valor da subvenção em euros</w:t>
      </w:r>
      <w:r>
        <w:rPr>
          <w:color w:val="062172"/>
        </w:rPr>
        <w:t xml:space="preserve">. O agente de subvenção irá tomar essa decisão em consonância com o governo e o grupo local de educação, comunicando-a, posteriormente, ao Secretariado (com cópia para a agência coordenadora) </w:t>
      </w:r>
      <w:r>
        <w:rPr>
          <w:b/>
          <w:bCs/>
          <w:color w:val="062172"/>
        </w:rPr>
        <w:t>antes</w:t>
      </w:r>
      <w:r>
        <w:rPr>
          <w:color w:val="062172"/>
        </w:rPr>
        <w:t xml:space="preserve"> de submeter a candidatura à subvenção. </w:t>
      </w:r>
    </w:p>
    <w:p w14:paraId="6CC8CFA4" w14:textId="421B0703" w:rsidR="00A97BDE" w:rsidRPr="00A97BDE" w:rsidRDefault="00AB16B3" w:rsidP="00692549">
      <w:pPr>
        <w:spacing w:after="120" w:line="240" w:lineRule="auto"/>
        <w:ind w:right="292"/>
        <w:jc w:val="both"/>
        <w:rPr>
          <w:rFonts w:cs="Poppins"/>
          <w:color w:val="062172"/>
        </w:rPr>
      </w:pPr>
      <w:r>
        <w:rPr>
          <w:color w:val="062172"/>
        </w:rPr>
        <w:lastRenderedPageBreak/>
        <w:t xml:space="preserve">O Secretariado irá responder, apresentando a </w:t>
      </w:r>
      <w:r>
        <w:rPr>
          <w:b/>
          <w:bCs/>
          <w:color w:val="062172"/>
        </w:rPr>
        <w:t>taxa de câmbio em vigor</w:t>
      </w:r>
      <w:r>
        <w:rPr>
          <w:color w:val="062172"/>
        </w:rPr>
        <w:t xml:space="preserve"> do Banco Mundial e o valor da subvenção em euros. O candidato dispõe de 3 dias úteis para aceitar ou rejeitar a conversão do referido valor, sendo que, depois disso, o valor será </w:t>
      </w:r>
      <w:r>
        <w:rPr>
          <w:b/>
          <w:bCs/>
          <w:color w:val="062172"/>
        </w:rPr>
        <w:t>fixado</w:t>
      </w:r>
      <w:r>
        <w:rPr>
          <w:color w:val="062172"/>
        </w:rPr>
        <w:t xml:space="preserve"> em euros e não poderá ser convertido para dólares americanos. </w:t>
      </w:r>
    </w:p>
    <w:p w14:paraId="6ED2C7FA" w14:textId="77777777" w:rsidR="06B680CF" w:rsidRDefault="006676A5" w:rsidP="006676A5">
      <w:pPr>
        <w:pStyle w:val="GPEThirdLevelSub"/>
        <w:tabs>
          <w:tab w:val="left" w:pos="7279"/>
        </w:tabs>
        <w:spacing w:after="0"/>
      </w:pPr>
      <w:bookmarkStart w:id="26" w:name="_Toc134703847"/>
      <w:r>
        <w:t>F</w:t>
      </w:r>
      <w:r w:rsidR="00A237EF">
        <w:t>undo Multiplicador</w:t>
      </w:r>
      <w:r w:rsidR="00AB16B3">
        <w:t xml:space="preserve"> da GPE</w:t>
      </w:r>
      <w:bookmarkEnd w:id="26"/>
    </w:p>
    <w:p w14:paraId="274EB656" w14:textId="77777777" w:rsidR="77B7508B" w:rsidRPr="003C2CB4" w:rsidRDefault="00AB16B3" w:rsidP="1B622B0C">
      <w:pPr>
        <w:spacing w:after="120" w:line="240" w:lineRule="auto"/>
        <w:ind w:right="292"/>
        <w:jc w:val="both"/>
        <w:rPr>
          <w:rFonts w:cs="Poppins"/>
          <w:color w:val="062172"/>
        </w:rPr>
      </w:pPr>
      <w:r>
        <w:rPr>
          <w:color w:val="062172"/>
        </w:rPr>
        <w:t>Os países terão que indicar os nomes de cada parceiro de cofinanciamento, bem como os valores e tipos de cofinanciamento, tais como subvenções ou empréstimos. Esses valores deverão ser iguais ou superiores ao cofinanciamento especificado na manifestação de interesse. Deverá fornecer todas as explicações necessárias sobre eventuais variações no espaço disponibilizado para o efeito.</w:t>
      </w:r>
    </w:p>
    <w:p w14:paraId="11B5C61B" w14:textId="77777777" w:rsidR="00A06823" w:rsidRDefault="00AB16B3" w:rsidP="00A06823">
      <w:pPr>
        <w:pStyle w:val="GPEThirdLevelSub"/>
        <w:spacing w:after="0"/>
      </w:pPr>
      <w:bookmarkStart w:id="27" w:name="_Toc134703848"/>
      <w:bookmarkStart w:id="28" w:name="_Toc115791628"/>
      <w:r>
        <w:t>Acelerador para a Educação de Raparigas</w:t>
      </w:r>
      <w:bookmarkEnd w:id="27"/>
    </w:p>
    <w:p w14:paraId="27D21A7C" w14:textId="77777777" w:rsidR="009D4B84" w:rsidRDefault="00AB16B3" w:rsidP="005B7319">
      <w:pPr>
        <w:spacing w:after="120" w:line="240" w:lineRule="auto"/>
        <w:ind w:right="292"/>
        <w:jc w:val="both"/>
        <w:rPr>
          <w:color w:val="062072"/>
        </w:rPr>
      </w:pPr>
      <w:r>
        <w:rPr>
          <w:color w:val="062072"/>
        </w:rPr>
        <w:t xml:space="preserve">Sujeito à disponibilidade de </w:t>
      </w:r>
      <w:r w:rsidR="00A237EF">
        <w:rPr>
          <w:color w:val="062072"/>
        </w:rPr>
        <w:t>fundo</w:t>
      </w:r>
      <w:r>
        <w:rPr>
          <w:color w:val="062072"/>
        </w:rPr>
        <w:t xml:space="preserve">s, o Acelerador para a Educação de Raparigas fornece, aos países elegíveis, financiamento suplementar que </w:t>
      </w:r>
      <w:r>
        <w:rPr>
          <w:b/>
          <w:bCs/>
          <w:color w:val="062072"/>
        </w:rPr>
        <w:t xml:space="preserve">apenas estará disponível em conjugação com a subvenção para a transformação do sistema, com o </w:t>
      </w:r>
      <w:r w:rsidR="00A237EF">
        <w:rPr>
          <w:b/>
          <w:bCs/>
          <w:color w:val="062072"/>
        </w:rPr>
        <w:t>fundo Multiplicador</w:t>
      </w:r>
      <w:r>
        <w:rPr>
          <w:b/>
          <w:bCs/>
          <w:color w:val="062072"/>
        </w:rPr>
        <w:t xml:space="preserve"> ou com ambos</w:t>
      </w:r>
      <w:r>
        <w:rPr>
          <w:color w:val="062072"/>
        </w:rPr>
        <w:t xml:space="preserve">. Não se trata de uma subvenção separada. </w:t>
      </w:r>
    </w:p>
    <w:p w14:paraId="057DAA84" w14:textId="78EC99B8" w:rsidR="00450232" w:rsidRPr="003C2CB4" w:rsidRDefault="00AB16B3" w:rsidP="005B7319">
      <w:pPr>
        <w:spacing w:after="120" w:line="240" w:lineRule="auto"/>
        <w:ind w:right="292"/>
        <w:jc w:val="both"/>
        <w:rPr>
          <w:rFonts w:cs="Poppins"/>
          <w:color w:val="062172"/>
        </w:rPr>
      </w:pPr>
      <w:r>
        <w:rPr>
          <w:b/>
          <w:bCs/>
          <w:color w:val="062072"/>
        </w:rPr>
        <w:t xml:space="preserve">Terá que ser integrada </w:t>
      </w:r>
      <w:r>
        <w:rPr>
          <w:color w:val="062072"/>
        </w:rPr>
        <w:t>no programa de trabalho que é apoiado pelo financiamento conjunto da GPE. O valor pretendido, proveniente do Acelerador para a Educação de Raparigas, é especificado na secção “Informações Gerais”, no início do formulário de candidatura.</w:t>
      </w:r>
    </w:p>
    <w:p w14:paraId="079EFA15" w14:textId="77777777" w:rsidR="009D4B84" w:rsidRDefault="00AB16B3" w:rsidP="007434A8">
      <w:pPr>
        <w:spacing w:after="120" w:line="240" w:lineRule="auto"/>
        <w:ind w:right="292"/>
        <w:jc w:val="both"/>
        <w:rPr>
          <w:color w:val="062172"/>
        </w:rPr>
      </w:pPr>
      <w:r>
        <w:rPr>
          <w:color w:val="062172"/>
        </w:rPr>
        <w:t xml:space="preserve">Na secção relativa à candidatura à subvenção para o financiamento proveniente do Acelerador para a Educação de Raparigas (secção 4), é solicitado aos países que indiquem a parte específica do documento do programa relevante que faz referência ao contributo deste financiamento para o </w:t>
      </w:r>
      <w:r>
        <w:rPr>
          <w:b/>
          <w:bCs/>
          <w:color w:val="062172"/>
        </w:rPr>
        <w:t>progresso da educação de raparigas</w:t>
      </w:r>
      <w:r>
        <w:rPr>
          <w:color w:val="062172"/>
        </w:rPr>
        <w:t xml:space="preserve">. </w:t>
      </w:r>
    </w:p>
    <w:p w14:paraId="41033FFA" w14:textId="7ECFDEB0" w:rsidR="003A7302" w:rsidRDefault="00AB16B3" w:rsidP="007434A8">
      <w:pPr>
        <w:spacing w:after="120" w:line="240" w:lineRule="auto"/>
        <w:ind w:right="292"/>
        <w:jc w:val="both"/>
        <w:rPr>
          <w:color w:val="062172"/>
        </w:rPr>
      </w:pPr>
      <w:r>
        <w:rPr>
          <w:color w:val="062172"/>
        </w:rPr>
        <w:t xml:space="preserve">Adicionalmente, se o documento do programa solicitar financiamento específico, proveniente do Acelerador, os países deverão mencionar, na candidatura, os resultados esperados, incluindo </w:t>
      </w:r>
      <w:r>
        <w:rPr>
          <w:b/>
          <w:bCs/>
          <w:color w:val="062172"/>
        </w:rPr>
        <w:t>pelo menos</w:t>
      </w:r>
      <w:r>
        <w:rPr>
          <w:color w:val="062172"/>
        </w:rPr>
        <w:t xml:space="preserve"> </w:t>
      </w:r>
      <w:r>
        <w:rPr>
          <w:b/>
          <w:bCs/>
          <w:color w:val="062172"/>
        </w:rPr>
        <w:t>um indicador de um conjunto de indicadores fundamentais</w:t>
      </w:r>
      <w:r>
        <w:rPr>
          <w:color w:val="062172"/>
        </w:rPr>
        <w:t xml:space="preserve"> (tabela 1) que serão usados no quadro de resultados.</w:t>
      </w:r>
    </w:p>
    <w:p w14:paraId="34BA323D" w14:textId="77777777" w:rsidR="00FF42AB" w:rsidRDefault="00FF42AB" w:rsidP="007434A8">
      <w:pPr>
        <w:spacing w:after="120" w:line="240" w:lineRule="auto"/>
        <w:ind w:right="292"/>
        <w:jc w:val="both"/>
        <w:rPr>
          <w:color w:val="062172"/>
        </w:rPr>
      </w:pPr>
    </w:p>
    <w:p w14:paraId="3AD17EA9" w14:textId="77777777" w:rsidR="00FF42AB" w:rsidRPr="003C2CB4" w:rsidRDefault="00FF42AB" w:rsidP="007434A8">
      <w:pPr>
        <w:spacing w:after="120" w:line="240" w:lineRule="auto"/>
        <w:ind w:right="292"/>
        <w:jc w:val="both"/>
        <w:rPr>
          <w:rFonts w:cs="Poppins"/>
          <w:color w:val="062172"/>
        </w:rPr>
      </w:pPr>
    </w:p>
    <w:p w14:paraId="11F4ED3E" w14:textId="5408039E" w:rsidR="006A6030" w:rsidRPr="009D4B84" w:rsidRDefault="009D4B84" w:rsidP="007434A8">
      <w:pPr>
        <w:spacing w:before="240" w:after="120" w:line="240" w:lineRule="auto"/>
        <w:ind w:right="292"/>
        <w:jc w:val="both"/>
        <w:rPr>
          <w:rFonts w:cs="Poppins"/>
          <w:color w:val="062172"/>
          <w:sz w:val="20"/>
          <w:szCs w:val="20"/>
        </w:rPr>
      </w:pPr>
      <w:r>
        <w:rPr>
          <w:b/>
          <w:color w:val="062172"/>
          <w:sz w:val="20"/>
          <w:szCs w:val="20"/>
        </w:rPr>
        <w:br w:type="page"/>
      </w:r>
      <w:r w:rsidR="00000000" w:rsidRPr="009D4B84">
        <w:rPr>
          <w:noProof/>
          <w:sz w:val="20"/>
          <w:szCs w:val="20"/>
        </w:rPr>
        <w:lastRenderedPageBreak/>
        <w:pict w14:anchorId="60CD9450">
          <v:rect id="Rectangle 8" o:spid="_x0000_s2126" style="position:absolute;left:0;text-align:left;margin-left:-7.35pt;margin-top:1.95pt;width:464.65pt;height:451.25pt;z-index:-3;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" filled="f" strokecolor="#43d596" strokeweight="1pt"/>
        </w:pict>
      </w:r>
      <w:r w:rsidR="00AB16B3" w:rsidRPr="009D4B84">
        <w:rPr>
          <w:b/>
          <w:color w:val="062172"/>
          <w:sz w:val="20"/>
          <w:szCs w:val="20"/>
        </w:rPr>
        <w:t>Tabela 1.</w:t>
      </w:r>
      <w:r w:rsidR="00AB16B3" w:rsidRPr="009D4B84">
        <w:rPr>
          <w:color w:val="062172"/>
          <w:sz w:val="20"/>
          <w:szCs w:val="20"/>
        </w:rPr>
        <w:t xml:space="preserve"> </w:t>
      </w:r>
      <w:bookmarkStart w:id="29" w:name="GEA"/>
      <w:r w:rsidR="00AB16B3" w:rsidRPr="009D4B84">
        <w:rPr>
          <w:color w:val="062172"/>
          <w:sz w:val="20"/>
          <w:szCs w:val="20"/>
        </w:rPr>
        <w:t>Indicadores</w:t>
      </w:r>
      <w:bookmarkEnd w:id="29"/>
      <w:r w:rsidR="00AB16B3" w:rsidRPr="009D4B84">
        <w:rPr>
          <w:color w:val="062172"/>
          <w:sz w:val="20"/>
          <w:szCs w:val="20"/>
        </w:rPr>
        <w:t xml:space="preserve"> fundamentais do Acelerador para a Educação de Raparigas </w:t>
      </w:r>
    </w:p>
    <w:tbl>
      <w:tblPr>
        <w:tblW w:w="0" w:type="auto"/>
        <w:tblBorders>
          <w:top w:val="single" w:sz="4" w:space="0" w:color="062172"/>
          <w:left w:val="single" w:sz="4" w:space="0" w:color="062172"/>
          <w:bottom w:val="single" w:sz="4" w:space="0" w:color="062172"/>
          <w:right w:val="single" w:sz="4" w:space="0" w:color="062172"/>
          <w:insideH w:val="single" w:sz="4" w:space="0" w:color="062172"/>
          <w:insideV w:val="single" w:sz="4" w:space="0" w:color="062172"/>
        </w:tblBorders>
        <w:tblLook w:val="04A0" w:firstRow="1" w:lastRow="0" w:firstColumn="1" w:lastColumn="0" w:noHBand="0" w:noVBand="1"/>
      </w:tblPr>
      <w:tblGrid>
        <w:gridCol w:w="1865"/>
        <w:gridCol w:w="7403"/>
      </w:tblGrid>
      <w:tr w:rsidR="00AB16B3" w:rsidRPr="009D4B84" w14:paraId="5097CBA0" w14:textId="77777777" w:rsidTr="003C2CB4">
        <w:tc>
          <w:tcPr>
            <w:tcW w:w="1413" w:type="dxa"/>
            <w:vMerge w:val="restart"/>
            <w:tcBorders>
              <w:top w:val="nil"/>
              <w:left w:val="nil"/>
              <w:bottom w:val="nil"/>
              <w:right w:val="nil"/>
            </w:tcBorders>
            <w:shd w:val="clear" w:color="auto" w:fill="43D596"/>
          </w:tcPr>
          <w:p w14:paraId="7C3E20D0" w14:textId="77777777" w:rsidR="00C226AB" w:rsidRPr="009D4B84" w:rsidRDefault="00AB16B3" w:rsidP="003C2CB4">
            <w:pPr>
              <w:spacing w:after="120" w:line="240" w:lineRule="auto"/>
              <w:ind w:right="292"/>
              <w:jc w:val="both"/>
              <w:rPr>
                <w:rFonts w:ascii="Poppins SemiBold" w:hAnsi="Poppins SemiBold" w:cs="Poppins SemiBold"/>
                <w:color w:val="FFFFFF"/>
                <w:sz w:val="20"/>
                <w:szCs w:val="20"/>
              </w:rPr>
            </w:pPr>
            <w:r w:rsidRPr="009D4B84">
              <w:rPr>
                <w:rFonts w:ascii="Poppins SemiBold" w:hAnsi="Poppins SemiBold"/>
                <w:color w:val="FFFFFF"/>
                <w:sz w:val="18"/>
                <w:szCs w:val="20"/>
              </w:rPr>
              <w:t>Acesso</w:t>
            </w:r>
          </w:p>
        </w:tc>
        <w:tc>
          <w:tcPr>
            <w:tcW w:w="7629" w:type="dxa"/>
            <w:tcBorders>
              <w:top w:val="nil"/>
              <w:left w:val="nil"/>
              <w:right w:val="nil"/>
            </w:tcBorders>
            <w:shd w:val="clear" w:color="auto" w:fill="auto"/>
          </w:tcPr>
          <w:p w14:paraId="767DBBBA" w14:textId="77777777" w:rsidR="00C226AB" w:rsidRPr="009D4B84" w:rsidRDefault="00AB16B3" w:rsidP="003C2CB4">
            <w:pPr>
              <w:spacing w:after="120" w:line="240" w:lineRule="auto"/>
              <w:ind w:right="292"/>
              <w:jc w:val="both"/>
              <w:rPr>
                <w:rFonts w:cs="Poppins"/>
                <w:color w:val="062172"/>
                <w:sz w:val="20"/>
                <w:szCs w:val="20"/>
              </w:rPr>
            </w:pPr>
            <w:r w:rsidRPr="009D4B84">
              <w:rPr>
                <w:color w:val="062172"/>
                <w:sz w:val="16"/>
                <w:szCs w:val="20"/>
              </w:rPr>
              <w:t>Melhoria na taxa de escolarização de raparigas (bruta ou líquida) em escolas/áreas apoiadas  </w:t>
            </w:r>
          </w:p>
        </w:tc>
      </w:tr>
      <w:tr w:rsidR="00AB16B3" w:rsidRPr="009D4B84" w14:paraId="1BA236D8" w14:textId="77777777" w:rsidTr="003C2CB4">
        <w:tc>
          <w:tcPr>
            <w:tcW w:w="1413" w:type="dxa"/>
            <w:vMerge/>
            <w:tcBorders>
              <w:left w:val="nil"/>
              <w:bottom w:val="nil"/>
              <w:right w:val="nil"/>
            </w:tcBorders>
            <w:shd w:val="clear" w:color="auto" w:fill="43D596"/>
          </w:tcPr>
          <w:p w14:paraId="6A6B991B" w14:textId="77777777" w:rsidR="00C226AB" w:rsidRPr="009D4B84" w:rsidRDefault="00C226AB" w:rsidP="003C2CB4">
            <w:pPr>
              <w:spacing w:after="120" w:line="240" w:lineRule="auto"/>
              <w:ind w:right="292"/>
              <w:jc w:val="both"/>
              <w:rPr>
                <w:rFonts w:ascii="Poppins SemiBold" w:hAnsi="Poppins SemiBold" w:cs="Poppins SemiBold"/>
                <w:color w:val="FFFFFF"/>
                <w:sz w:val="20"/>
                <w:szCs w:val="20"/>
                <w:lang w:bidi="en-US"/>
              </w:rPr>
            </w:pPr>
          </w:p>
        </w:tc>
        <w:tc>
          <w:tcPr>
            <w:tcW w:w="7629" w:type="dxa"/>
            <w:tcBorders>
              <w:left w:val="nil"/>
              <w:right w:val="nil"/>
            </w:tcBorders>
            <w:shd w:val="clear" w:color="auto" w:fill="auto"/>
          </w:tcPr>
          <w:p w14:paraId="3CDD94CC" w14:textId="77777777" w:rsidR="00C226AB" w:rsidRPr="009D4B84" w:rsidRDefault="00AB16B3" w:rsidP="003C2CB4">
            <w:pPr>
              <w:spacing w:after="120" w:line="240" w:lineRule="auto"/>
              <w:ind w:right="292"/>
              <w:jc w:val="both"/>
              <w:rPr>
                <w:rFonts w:cs="Poppins"/>
                <w:color w:val="062172"/>
                <w:sz w:val="20"/>
                <w:szCs w:val="20"/>
              </w:rPr>
            </w:pPr>
            <w:r w:rsidRPr="009D4B84">
              <w:rPr>
                <w:color w:val="062172"/>
                <w:sz w:val="16"/>
                <w:szCs w:val="20"/>
              </w:rPr>
              <w:t xml:space="preserve">Número de raparigas que beneficiam de incentivos monetários e não não-monetários para se matricularem/manterem na escola (por exemplo, transferências monetárias </w:t>
            </w:r>
            <w:r w:rsidR="004A2842" w:rsidRPr="009D4B84">
              <w:rPr>
                <w:color w:val="062172"/>
                <w:sz w:val="16"/>
                <w:szCs w:val="20"/>
              </w:rPr>
              <w:t>condicionadas</w:t>
            </w:r>
            <w:r w:rsidRPr="009D4B84">
              <w:rPr>
                <w:color w:val="062172"/>
                <w:sz w:val="16"/>
                <w:szCs w:val="20"/>
              </w:rPr>
              <w:t>, bolsas, isenções de taxas, transferências monetárias sem condições prévias, programas de refeições escolares, uniformes, aumento na oferta educativa) </w:t>
            </w:r>
          </w:p>
        </w:tc>
      </w:tr>
      <w:tr w:rsidR="00AB16B3" w:rsidRPr="009D4B84" w14:paraId="2E83D601" w14:textId="77777777" w:rsidTr="003C2CB4">
        <w:tc>
          <w:tcPr>
            <w:tcW w:w="1413" w:type="dxa"/>
            <w:vMerge/>
            <w:tcBorders>
              <w:left w:val="nil"/>
              <w:bottom w:val="single" w:sz="4" w:space="0" w:color="FFFFFF"/>
              <w:right w:val="nil"/>
            </w:tcBorders>
            <w:shd w:val="clear" w:color="auto" w:fill="43D596"/>
          </w:tcPr>
          <w:p w14:paraId="391EC30D" w14:textId="77777777" w:rsidR="00C226AB" w:rsidRPr="009D4B84" w:rsidRDefault="00C226AB" w:rsidP="003C2CB4">
            <w:pPr>
              <w:spacing w:after="120" w:line="240" w:lineRule="auto"/>
              <w:ind w:right="292"/>
              <w:jc w:val="both"/>
              <w:rPr>
                <w:rFonts w:ascii="Poppins SemiBold" w:hAnsi="Poppins SemiBold" w:cs="Poppins SemiBold"/>
                <w:color w:val="FFFFFF"/>
                <w:sz w:val="20"/>
                <w:szCs w:val="20"/>
                <w:lang w:bidi="en-US"/>
              </w:rPr>
            </w:pPr>
          </w:p>
        </w:tc>
        <w:tc>
          <w:tcPr>
            <w:tcW w:w="7629" w:type="dxa"/>
            <w:tcBorders>
              <w:left w:val="nil"/>
              <w:right w:val="nil"/>
            </w:tcBorders>
            <w:shd w:val="clear" w:color="auto" w:fill="auto"/>
          </w:tcPr>
          <w:p w14:paraId="6C2DA79B" w14:textId="77777777" w:rsidR="00C226AB" w:rsidRPr="009D4B84" w:rsidRDefault="00AB16B3" w:rsidP="003C2CB4">
            <w:pPr>
              <w:spacing w:after="120" w:line="240" w:lineRule="auto"/>
              <w:ind w:right="292"/>
              <w:jc w:val="both"/>
              <w:rPr>
                <w:rFonts w:cs="Poppins"/>
                <w:color w:val="062172"/>
                <w:sz w:val="20"/>
                <w:szCs w:val="20"/>
              </w:rPr>
            </w:pPr>
            <w:r w:rsidRPr="009D4B84">
              <w:rPr>
                <w:color w:val="062172"/>
                <w:sz w:val="16"/>
                <w:szCs w:val="20"/>
              </w:rPr>
              <w:t xml:space="preserve">Número de escolas em que as instalações e </w:t>
            </w:r>
            <w:r w:rsidR="006676A5" w:rsidRPr="009D4B84">
              <w:rPr>
                <w:color w:val="062172"/>
                <w:sz w:val="16"/>
                <w:szCs w:val="20"/>
              </w:rPr>
              <w:t>infraestruturas</w:t>
            </w:r>
            <w:r w:rsidRPr="009D4B84">
              <w:rPr>
                <w:color w:val="062172"/>
                <w:sz w:val="16"/>
                <w:szCs w:val="20"/>
              </w:rPr>
              <w:t xml:space="preserve"> foram desenvolvidas ou reabilitadas, tendo por base a perspetiva de género na educação (como casas de banho separadas, colégios internos, etc.) </w:t>
            </w:r>
          </w:p>
        </w:tc>
      </w:tr>
      <w:tr w:rsidR="00AB16B3" w:rsidRPr="009D4B84" w14:paraId="6E53352F" w14:textId="77777777" w:rsidTr="003C2CB4">
        <w:tc>
          <w:tcPr>
            <w:tcW w:w="1413" w:type="dxa"/>
            <w:vMerge w:val="restart"/>
            <w:tcBorders>
              <w:top w:val="single" w:sz="4" w:space="0" w:color="FFFFFF"/>
              <w:left w:val="nil"/>
              <w:right w:val="nil"/>
            </w:tcBorders>
            <w:shd w:val="clear" w:color="auto" w:fill="43D596"/>
          </w:tcPr>
          <w:p w14:paraId="12B59F09" w14:textId="77777777" w:rsidR="00C226AB" w:rsidRPr="009D4B84" w:rsidRDefault="00AB16B3" w:rsidP="003C2CB4">
            <w:pPr>
              <w:spacing w:after="120" w:line="240" w:lineRule="auto"/>
              <w:ind w:right="292"/>
              <w:jc w:val="both"/>
              <w:rPr>
                <w:rFonts w:ascii="Poppins SemiBold" w:hAnsi="Poppins SemiBold" w:cs="Poppins SemiBold"/>
                <w:color w:val="FFFFFF"/>
                <w:sz w:val="20"/>
                <w:szCs w:val="20"/>
              </w:rPr>
            </w:pPr>
            <w:r w:rsidRPr="009D4B84">
              <w:rPr>
                <w:rFonts w:ascii="Poppins SemiBold" w:hAnsi="Poppins SemiBold"/>
                <w:color w:val="FFFFFF"/>
                <w:sz w:val="18"/>
                <w:szCs w:val="20"/>
              </w:rPr>
              <w:t>Aprendizagem</w:t>
            </w:r>
          </w:p>
        </w:tc>
        <w:tc>
          <w:tcPr>
            <w:tcW w:w="7629" w:type="dxa"/>
            <w:tcBorders>
              <w:left w:val="nil"/>
              <w:right w:val="nil"/>
            </w:tcBorders>
            <w:shd w:val="clear" w:color="auto" w:fill="auto"/>
          </w:tcPr>
          <w:p w14:paraId="5CA2D85C" w14:textId="77777777" w:rsidR="00C226AB" w:rsidRPr="009D4B84" w:rsidRDefault="00AB16B3" w:rsidP="003C2CB4">
            <w:pPr>
              <w:spacing w:after="120" w:line="240" w:lineRule="auto"/>
              <w:ind w:right="292"/>
              <w:jc w:val="both"/>
              <w:rPr>
                <w:rFonts w:cs="Poppins"/>
                <w:color w:val="062172"/>
                <w:sz w:val="20"/>
                <w:szCs w:val="20"/>
              </w:rPr>
            </w:pPr>
            <w:r w:rsidRPr="009D4B84">
              <w:rPr>
                <w:color w:val="062172"/>
                <w:sz w:val="16"/>
                <w:szCs w:val="20"/>
              </w:rPr>
              <w:t>Melhoria no número de raparigas que atingem o nível mínimo de proficiência na leitura e/ou matemática, ou o número de raparigas que demonstram progresso adequado ao nível das competências académicas e/ou vocacionais nas áreas/escolas apoiadas </w:t>
            </w:r>
          </w:p>
        </w:tc>
      </w:tr>
      <w:tr w:rsidR="00AB16B3" w:rsidRPr="009D4B84" w14:paraId="7C768210" w14:textId="77777777" w:rsidTr="003C2CB4">
        <w:tc>
          <w:tcPr>
            <w:tcW w:w="1413" w:type="dxa"/>
            <w:vMerge/>
            <w:tcBorders>
              <w:left w:val="nil"/>
              <w:bottom w:val="single" w:sz="4" w:space="0" w:color="FFFFFF"/>
              <w:right w:val="nil"/>
            </w:tcBorders>
            <w:shd w:val="clear" w:color="auto" w:fill="43D596"/>
          </w:tcPr>
          <w:p w14:paraId="092C3E45" w14:textId="77777777" w:rsidR="00C226AB" w:rsidRPr="009D4B84" w:rsidRDefault="00C226AB" w:rsidP="003C2CB4">
            <w:pPr>
              <w:spacing w:after="120" w:line="240" w:lineRule="auto"/>
              <w:ind w:right="292"/>
              <w:jc w:val="both"/>
              <w:rPr>
                <w:rFonts w:ascii="Poppins SemiBold" w:hAnsi="Poppins SemiBold" w:cs="Poppins SemiBold"/>
                <w:color w:val="FFFFFF"/>
                <w:sz w:val="20"/>
                <w:szCs w:val="20"/>
                <w:lang w:bidi="en-US"/>
              </w:rPr>
            </w:pPr>
          </w:p>
        </w:tc>
        <w:tc>
          <w:tcPr>
            <w:tcW w:w="7629" w:type="dxa"/>
            <w:tcBorders>
              <w:left w:val="nil"/>
              <w:right w:val="nil"/>
            </w:tcBorders>
            <w:shd w:val="clear" w:color="auto" w:fill="auto"/>
          </w:tcPr>
          <w:p w14:paraId="015D89A7" w14:textId="77777777" w:rsidR="00C226AB" w:rsidRPr="009D4B84" w:rsidRDefault="00AB16B3" w:rsidP="003C2CB4">
            <w:pPr>
              <w:spacing w:after="120" w:line="240" w:lineRule="auto"/>
              <w:ind w:right="292"/>
              <w:jc w:val="both"/>
              <w:rPr>
                <w:rFonts w:cs="Poppins"/>
                <w:color w:val="062172"/>
                <w:sz w:val="20"/>
                <w:szCs w:val="20"/>
              </w:rPr>
            </w:pPr>
            <w:r w:rsidRPr="009D4B84">
              <w:rPr>
                <w:color w:val="062172"/>
                <w:sz w:val="16"/>
                <w:szCs w:val="20"/>
              </w:rPr>
              <w:t>Número de raparigas apoiadas através de intervenções diretas para melhorar a aprendizagem nas áreas/escolas apoiadas</w:t>
            </w:r>
          </w:p>
        </w:tc>
      </w:tr>
      <w:tr w:rsidR="00AB16B3" w:rsidRPr="009D4B84" w14:paraId="61AF632F" w14:textId="77777777" w:rsidTr="003C2CB4">
        <w:tc>
          <w:tcPr>
            <w:tcW w:w="1413" w:type="dxa"/>
            <w:vMerge w:val="restart"/>
            <w:tcBorders>
              <w:top w:val="single" w:sz="4" w:space="0" w:color="FFFFFF"/>
              <w:left w:val="nil"/>
              <w:bottom w:val="nil"/>
              <w:right w:val="nil"/>
            </w:tcBorders>
            <w:shd w:val="clear" w:color="auto" w:fill="43D596"/>
          </w:tcPr>
          <w:p w14:paraId="69689B12" w14:textId="77777777" w:rsidR="00C226AB" w:rsidRPr="009D4B84" w:rsidRDefault="00AB16B3" w:rsidP="003C2CB4">
            <w:pPr>
              <w:spacing w:after="120" w:line="240" w:lineRule="auto"/>
              <w:ind w:right="292"/>
              <w:jc w:val="both"/>
              <w:rPr>
                <w:rFonts w:ascii="Poppins SemiBold" w:hAnsi="Poppins SemiBold" w:cs="Poppins SemiBold"/>
                <w:color w:val="FFFFFF"/>
                <w:sz w:val="20"/>
                <w:szCs w:val="20"/>
              </w:rPr>
            </w:pPr>
            <w:r w:rsidRPr="009D4B84">
              <w:rPr>
                <w:rFonts w:ascii="Poppins SemiBold" w:hAnsi="Poppins SemiBold"/>
                <w:color w:val="FFFFFF"/>
                <w:sz w:val="18"/>
                <w:szCs w:val="20"/>
              </w:rPr>
              <w:t>Igualdade de Género</w:t>
            </w:r>
          </w:p>
        </w:tc>
        <w:tc>
          <w:tcPr>
            <w:tcW w:w="7629" w:type="dxa"/>
            <w:tcBorders>
              <w:left w:val="nil"/>
              <w:right w:val="nil"/>
            </w:tcBorders>
            <w:shd w:val="clear" w:color="auto" w:fill="auto"/>
          </w:tcPr>
          <w:p w14:paraId="6D11DF46" w14:textId="77777777" w:rsidR="00C226AB" w:rsidRPr="009D4B84" w:rsidRDefault="00AB16B3" w:rsidP="003C2CB4">
            <w:pPr>
              <w:spacing w:after="120" w:line="240" w:lineRule="auto"/>
              <w:ind w:right="10"/>
              <w:rPr>
                <w:rFonts w:cs="Poppins"/>
                <w:color w:val="062172"/>
                <w:sz w:val="16"/>
                <w:szCs w:val="16"/>
              </w:rPr>
            </w:pPr>
            <w:r w:rsidRPr="009D4B84">
              <w:rPr>
                <w:color w:val="062172"/>
                <w:sz w:val="16"/>
                <w:szCs w:val="20"/>
              </w:rPr>
              <w:t xml:space="preserve">Número de escolas que implementam estratégias, políticas ou programas que visam manter ou reintegrar na escola raparigas grávidas ou mães adolescentes, como resultado do programa </w:t>
            </w:r>
          </w:p>
        </w:tc>
      </w:tr>
      <w:tr w:rsidR="00AB16B3" w:rsidRPr="009D4B84" w14:paraId="450502DC" w14:textId="77777777" w:rsidTr="003C2CB4">
        <w:tc>
          <w:tcPr>
            <w:tcW w:w="1413" w:type="dxa"/>
            <w:vMerge/>
            <w:tcBorders>
              <w:left w:val="nil"/>
              <w:bottom w:val="nil"/>
              <w:right w:val="nil"/>
            </w:tcBorders>
            <w:shd w:val="clear" w:color="auto" w:fill="43D596"/>
          </w:tcPr>
          <w:p w14:paraId="207CEB80" w14:textId="77777777" w:rsidR="00C226AB" w:rsidRPr="009D4B84" w:rsidRDefault="00C226AB" w:rsidP="003C2CB4">
            <w:pPr>
              <w:spacing w:after="120" w:line="240" w:lineRule="auto"/>
              <w:ind w:right="292"/>
              <w:jc w:val="both"/>
              <w:rPr>
                <w:rFonts w:cs="Poppins"/>
                <w:color w:val="062172"/>
                <w:sz w:val="20"/>
                <w:szCs w:val="20"/>
                <w:lang w:bidi="en-US"/>
              </w:rPr>
            </w:pPr>
          </w:p>
        </w:tc>
        <w:tc>
          <w:tcPr>
            <w:tcW w:w="7629" w:type="dxa"/>
            <w:tcBorders>
              <w:left w:val="nil"/>
              <w:right w:val="nil"/>
            </w:tcBorders>
            <w:shd w:val="clear" w:color="auto" w:fill="auto"/>
          </w:tcPr>
          <w:p w14:paraId="736356C7" w14:textId="77777777" w:rsidR="00C226AB" w:rsidRPr="009D4B84" w:rsidRDefault="00AB16B3" w:rsidP="003C2CB4">
            <w:pPr>
              <w:spacing w:after="120" w:line="240" w:lineRule="auto"/>
              <w:ind w:right="292"/>
              <w:jc w:val="both"/>
              <w:rPr>
                <w:rFonts w:cs="Poppins"/>
                <w:color w:val="062172"/>
                <w:sz w:val="20"/>
                <w:szCs w:val="20"/>
              </w:rPr>
            </w:pPr>
            <w:r w:rsidRPr="009D4B84">
              <w:rPr>
                <w:color w:val="062172"/>
                <w:sz w:val="16"/>
                <w:szCs w:val="20"/>
              </w:rPr>
              <w:t>Número de escolas que providenciaram educação sexual e desenvolvimento de competências para a vida para promover uma consciencialização sobre o VIH, como resultado do programa (baseado no indicador 4 - Objetivo de Desenvolvimento Sustentável)</w:t>
            </w:r>
          </w:p>
        </w:tc>
      </w:tr>
      <w:tr w:rsidR="00AB16B3" w:rsidRPr="009D4B84" w14:paraId="46DC2B11" w14:textId="77777777" w:rsidTr="003C2CB4">
        <w:tc>
          <w:tcPr>
            <w:tcW w:w="1413" w:type="dxa"/>
            <w:vMerge/>
            <w:tcBorders>
              <w:left w:val="nil"/>
              <w:bottom w:val="nil"/>
              <w:right w:val="nil"/>
            </w:tcBorders>
            <w:shd w:val="clear" w:color="auto" w:fill="43D596"/>
          </w:tcPr>
          <w:p w14:paraId="6C4B816B" w14:textId="77777777" w:rsidR="00C226AB" w:rsidRPr="009D4B84" w:rsidRDefault="00C226AB" w:rsidP="003C2CB4">
            <w:pPr>
              <w:spacing w:after="120" w:line="240" w:lineRule="auto"/>
              <w:ind w:right="292"/>
              <w:jc w:val="both"/>
              <w:rPr>
                <w:rFonts w:cs="Poppins"/>
                <w:color w:val="062172"/>
                <w:sz w:val="20"/>
                <w:szCs w:val="20"/>
                <w:lang w:bidi="en-US"/>
              </w:rPr>
            </w:pPr>
          </w:p>
        </w:tc>
        <w:tc>
          <w:tcPr>
            <w:tcW w:w="7629" w:type="dxa"/>
            <w:tcBorders>
              <w:left w:val="nil"/>
              <w:right w:val="nil"/>
            </w:tcBorders>
            <w:shd w:val="clear" w:color="auto" w:fill="auto"/>
          </w:tcPr>
          <w:p w14:paraId="27B0DB5C" w14:textId="77777777" w:rsidR="00C226AB" w:rsidRPr="009D4B84" w:rsidRDefault="00AB16B3" w:rsidP="003C2CB4">
            <w:pPr>
              <w:spacing w:after="120" w:line="240" w:lineRule="auto"/>
              <w:ind w:right="292"/>
              <w:jc w:val="both"/>
              <w:rPr>
                <w:rFonts w:cs="Poppins"/>
                <w:color w:val="062172"/>
                <w:sz w:val="20"/>
                <w:szCs w:val="20"/>
              </w:rPr>
            </w:pPr>
            <w:r w:rsidRPr="009D4B84">
              <w:rPr>
                <w:color w:val="062172"/>
                <w:sz w:val="16"/>
                <w:szCs w:val="20"/>
              </w:rPr>
              <w:t>Número de pessoas (desagregadas por sexo e tipo) que beneficiaram de programas projetados para prevenir a violência de género na escola </w:t>
            </w:r>
          </w:p>
        </w:tc>
      </w:tr>
      <w:tr w:rsidR="00AB16B3" w:rsidRPr="009D4B84" w14:paraId="14597B72" w14:textId="77777777" w:rsidTr="003C2CB4">
        <w:tc>
          <w:tcPr>
            <w:tcW w:w="1413" w:type="dxa"/>
            <w:vMerge/>
            <w:tcBorders>
              <w:left w:val="nil"/>
              <w:bottom w:val="nil"/>
              <w:right w:val="nil"/>
            </w:tcBorders>
            <w:shd w:val="clear" w:color="auto" w:fill="43D596"/>
          </w:tcPr>
          <w:p w14:paraId="076D126E" w14:textId="77777777" w:rsidR="00C226AB" w:rsidRPr="009D4B84" w:rsidRDefault="00C226AB" w:rsidP="003C2CB4">
            <w:pPr>
              <w:spacing w:after="120" w:line="240" w:lineRule="auto"/>
              <w:ind w:right="292"/>
              <w:jc w:val="both"/>
              <w:rPr>
                <w:rFonts w:cs="Poppins"/>
                <w:color w:val="062172"/>
                <w:sz w:val="20"/>
                <w:szCs w:val="20"/>
                <w:lang w:bidi="en-US"/>
              </w:rPr>
            </w:pPr>
          </w:p>
        </w:tc>
        <w:tc>
          <w:tcPr>
            <w:tcW w:w="7629" w:type="dxa"/>
            <w:tcBorders>
              <w:left w:val="nil"/>
              <w:bottom w:val="single" w:sz="4" w:space="0" w:color="062172"/>
              <w:right w:val="nil"/>
            </w:tcBorders>
            <w:shd w:val="clear" w:color="auto" w:fill="auto"/>
          </w:tcPr>
          <w:p w14:paraId="7E68C4F9" w14:textId="77777777" w:rsidR="00C226AB" w:rsidRPr="009D4B84" w:rsidRDefault="00AB16B3" w:rsidP="003C2CB4">
            <w:pPr>
              <w:spacing w:after="120" w:line="240" w:lineRule="auto"/>
              <w:ind w:right="292"/>
              <w:jc w:val="both"/>
              <w:rPr>
                <w:rFonts w:cs="Poppins"/>
                <w:color w:val="062172"/>
                <w:sz w:val="16"/>
                <w:szCs w:val="16"/>
              </w:rPr>
            </w:pPr>
            <w:r w:rsidRPr="009D4B84">
              <w:rPr>
                <w:color w:val="062172"/>
                <w:sz w:val="16"/>
                <w:szCs w:val="20"/>
              </w:rPr>
              <w:t>Número de pessoas (desagregadas por sexo e tipo) que beneficiaram de programas projetados para prevenir o casamento precoce e/ou a gravidez precoce</w:t>
            </w:r>
          </w:p>
        </w:tc>
      </w:tr>
      <w:tr w:rsidR="00AB16B3" w:rsidRPr="009D4B84" w14:paraId="593151F6" w14:textId="77777777" w:rsidTr="003C2CB4">
        <w:tc>
          <w:tcPr>
            <w:tcW w:w="1413" w:type="dxa"/>
            <w:vMerge/>
            <w:tcBorders>
              <w:left w:val="nil"/>
              <w:bottom w:val="nil"/>
              <w:right w:val="nil"/>
            </w:tcBorders>
            <w:shd w:val="clear" w:color="auto" w:fill="43D596"/>
          </w:tcPr>
          <w:p w14:paraId="47E188F9" w14:textId="77777777" w:rsidR="00C226AB" w:rsidRPr="009D4B84" w:rsidRDefault="00C226AB" w:rsidP="003C2CB4">
            <w:pPr>
              <w:spacing w:after="120" w:line="240" w:lineRule="auto"/>
              <w:ind w:right="292"/>
              <w:jc w:val="both"/>
              <w:rPr>
                <w:rFonts w:cs="Poppins"/>
                <w:color w:val="062172"/>
                <w:sz w:val="20"/>
                <w:szCs w:val="20"/>
                <w:lang w:bidi="en-US"/>
              </w:rPr>
            </w:pPr>
          </w:p>
        </w:tc>
        <w:tc>
          <w:tcPr>
            <w:tcW w:w="7629" w:type="dxa"/>
            <w:tcBorders>
              <w:left w:val="nil"/>
              <w:bottom w:val="nil"/>
              <w:right w:val="nil"/>
            </w:tcBorders>
            <w:shd w:val="clear" w:color="auto" w:fill="auto"/>
          </w:tcPr>
          <w:p w14:paraId="32509A04" w14:textId="77777777" w:rsidR="00C226AB" w:rsidRPr="009D4B84" w:rsidRDefault="00AB16B3" w:rsidP="003C2CB4">
            <w:pPr>
              <w:spacing w:after="120" w:line="240" w:lineRule="auto"/>
              <w:ind w:right="292"/>
              <w:jc w:val="both"/>
              <w:rPr>
                <w:rFonts w:cs="Poppins"/>
                <w:color w:val="062172"/>
                <w:sz w:val="16"/>
                <w:szCs w:val="16"/>
              </w:rPr>
            </w:pPr>
            <w:r w:rsidRPr="009D4B84">
              <w:rPr>
                <w:color w:val="062172"/>
                <w:sz w:val="16"/>
                <w:szCs w:val="20"/>
              </w:rPr>
              <w:t>Número de pessoas (desagregadas por sexo e tipo) que beneficiaram de programas projetados para mudar atitudes ou comportamentos prejudicais para a educação de raparigas (normas sociais prejudiciais)</w:t>
            </w:r>
          </w:p>
        </w:tc>
      </w:tr>
    </w:tbl>
    <w:p w14:paraId="11456286" w14:textId="77777777" w:rsidR="009D4B84" w:rsidRPr="009D4B84" w:rsidRDefault="009D4B84" w:rsidP="00A06823">
      <w:pPr>
        <w:pStyle w:val="GPEThirdLevelSub"/>
        <w:spacing w:after="0"/>
        <w:rPr>
          <w:sz w:val="20"/>
          <w:szCs w:val="20"/>
        </w:rPr>
      </w:pPr>
      <w:bookmarkStart w:id="30" w:name="_Toc134703849"/>
    </w:p>
    <w:p w14:paraId="3C63BBF8" w14:textId="1A678AD2" w:rsidR="00A06823" w:rsidRDefault="00AB16B3" w:rsidP="00A06823">
      <w:pPr>
        <w:pStyle w:val="GPEThirdLevelSub"/>
        <w:spacing w:after="0"/>
      </w:pPr>
      <w:r>
        <w:t>Subvenção para a Transformação do Sistema</w:t>
      </w:r>
      <w:bookmarkEnd w:id="30"/>
    </w:p>
    <w:p w14:paraId="592EF9C0" w14:textId="77777777" w:rsidR="00A06823" w:rsidRPr="003C2CB4" w:rsidRDefault="00AB16B3" w:rsidP="00A06823">
      <w:pPr>
        <w:spacing w:after="120" w:line="240" w:lineRule="auto"/>
        <w:ind w:right="292"/>
        <w:jc w:val="both"/>
        <w:rPr>
          <w:rFonts w:cs="Poppins"/>
          <w:color w:val="062172"/>
        </w:rPr>
      </w:pPr>
      <w:r>
        <w:rPr>
          <w:color w:val="062172"/>
        </w:rPr>
        <w:t xml:space="preserve">Além do preenchimento da </w:t>
      </w:r>
      <w:r>
        <w:rPr>
          <w:b/>
          <w:bCs/>
          <w:color w:val="062172"/>
        </w:rPr>
        <w:t>tabela Informações Gerais,</w:t>
      </w:r>
      <w:r>
        <w:rPr>
          <w:color w:val="062172"/>
        </w:rPr>
        <w:t xml:space="preserve"> presente na primeira secção da candidatura à subvenção, os países que se candidatarem, simultaneamente, a uma subvenção para a transformação do sistema e ao </w:t>
      </w:r>
      <w:r w:rsidR="00A237EF">
        <w:rPr>
          <w:color w:val="062172"/>
        </w:rPr>
        <w:t>fundo Multiplicador</w:t>
      </w:r>
      <w:r>
        <w:rPr>
          <w:color w:val="062172"/>
        </w:rPr>
        <w:t xml:space="preserve">, deverão preencher </w:t>
      </w:r>
      <w:r>
        <w:rPr>
          <w:b/>
          <w:bCs/>
          <w:color w:val="062172"/>
        </w:rPr>
        <w:t>todas as secções</w:t>
      </w:r>
      <w:r>
        <w:rPr>
          <w:color w:val="062172"/>
        </w:rPr>
        <w:t xml:space="preserve">, a partir da subvenção para a transformação do sistema (secção 5) em diante. Os países podem utilizar a informação presente nestas diretrizes ou consultar o documento </w:t>
      </w:r>
      <w:hyperlink r:id="rId50" w:history="1">
        <w:r>
          <w:rPr>
            <w:rStyle w:val="Hyperlink"/>
            <w:color w:val="28A7DE"/>
            <w:u w:val="none"/>
          </w:rPr>
          <w:t>diretrizes</w:t>
        </w:r>
      </w:hyperlink>
      <w:r>
        <w:t xml:space="preserve"> </w:t>
      </w:r>
      <w:r w:rsidRPr="006676A5">
        <w:rPr>
          <w:color w:val="002060"/>
        </w:rPr>
        <w:t>para a subvenção para a transformação do sistema</w:t>
      </w:r>
      <w:r w:rsidR="0075116F">
        <w:rPr>
          <w:color w:val="002060"/>
        </w:rPr>
        <w:t>.</w:t>
      </w:r>
    </w:p>
    <w:p w14:paraId="7A3020B9" w14:textId="77777777" w:rsidR="00A97BDE" w:rsidRPr="00A97BDE" w:rsidRDefault="00AB16B3" w:rsidP="00692549">
      <w:pPr>
        <w:pStyle w:val="GPEThirdLevelSub"/>
        <w:spacing w:after="0"/>
      </w:pPr>
      <w:bookmarkStart w:id="31" w:name="_Toc115791629"/>
      <w:bookmarkStart w:id="32" w:name="_Toc134703850"/>
      <w:bookmarkEnd w:id="28"/>
      <w:r>
        <w:t>Pacto de Parceria</w:t>
      </w:r>
      <w:bookmarkEnd w:id="31"/>
      <w:bookmarkEnd w:id="32"/>
    </w:p>
    <w:p w14:paraId="3B14E37B" w14:textId="77777777" w:rsidR="009D4B84" w:rsidRDefault="00AB16B3" w:rsidP="00C7364D">
      <w:pPr>
        <w:spacing w:after="120" w:line="240" w:lineRule="auto"/>
        <w:ind w:right="292"/>
        <w:jc w:val="both"/>
        <w:rPr>
          <w:color w:val="062172"/>
        </w:rPr>
      </w:pPr>
      <w:r>
        <w:rPr>
          <w:color w:val="062172"/>
        </w:rPr>
        <w:t xml:space="preserve">Esta secção da candidatura à subvenção destina-se a apurar se o candidato possui um pacto de parceria. </w:t>
      </w:r>
    </w:p>
    <w:p w14:paraId="23646194" w14:textId="2DE1660E" w:rsidR="00C7364D" w:rsidRPr="00A97BDE" w:rsidRDefault="00AB16B3" w:rsidP="00C7364D">
      <w:pPr>
        <w:spacing w:after="120" w:line="240" w:lineRule="auto"/>
        <w:ind w:right="292"/>
        <w:jc w:val="both"/>
        <w:rPr>
          <w:rFonts w:cs="Poppins"/>
          <w:color w:val="062172"/>
        </w:rPr>
      </w:pPr>
      <w:r>
        <w:rPr>
          <w:color w:val="062172"/>
        </w:rPr>
        <w:lastRenderedPageBreak/>
        <w:t xml:space="preserve">O pacto identifica os obstáculos ao sistema educativo, como questões de </w:t>
      </w:r>
      <w:r>
        <w:rPr>
          <w:b/>
          <w:bCs/>
          <w:color w:val="062172"/>
        </w:rPr>
        <w:t>desigualdade de género</w:t>
      </w:r>
      <w:r>
        <w:rPr>
          <w:color w:val="062172"/>
        </w:rPr>
        <w:t xml:space="preserve">, e mobiliza parceiros ao nível do país, para a tomada de decisões estratégicas no que diz respeito à identificação da reforma prioritária que será apoiada e financiada pelas subvenções da GPE. </w:t>
      </w:r>
    </w:p>
    <w:p w14:paraId="5D0034B8" w14:textId="77777777" w:rsidR="00A97BDE" w:rsidRPr="00A97BDE" w:rsidRDefault="00AB16B3" w:rsidP="00692549">
      <w:pPr>
        <w:spacing w:after="120" w:line="240" w:lineRule="auto"/>
        <w:ind w:right="292"/>
        <w:jc w:val="both"/>
        <w:rPr>
          <w:rFonts w:cs="Poppins"/>
          <w:color w:val="062172"/>
        </w:rPr>
      </w:pPr>
      <w:r>
        <w:rPr>
          <w:color w:val="062172"/>
        </w:rPr>
        <w:t xml:space="preserve">Uma vez que o </w:t>
      </w:r>
      <w:r w:rsidR="00A237EF">
        <w:rPr>
          <w:color w:val="062172"/>
        </w:rPr>
        <w:t>fundo Multiplicador</w:t>
      </w:r>
      <w:r>
        <w:rPr>
          <w:color w:val="062172"/>
        </w:rPr>
        <w:t xml:space="preserve"> está destinado ao apoio de uma reforma-chave, identificada no pacto de parceria, é desejável, embora não sendo obrigatório, que a</w:t>
      </w:r>
      <w:r>
        <w:rPr>
          <w:b/>
          <w:bCs/>
          <w:color w:val="062172"/>
        </w:rPr>
        <w:t xml:space="preserve"> maior parte dos candidatos já tenha finalizado esta etapa</w:t>
      </w:r>
      <w:r>
        <w:rPr>
          <w:color w:val="062172"/>
        </w:rPr>
        <w:t>.</w:t>
      </w:r>
    </w:p>
    <w:p w14:paraId="6BF35B65" w14:textId="77777777" w:rsidR="00A97BDE" w:rsidRPr="00A97BDE" w:rsidRDefault="00AB16B3" w:rsidP="00692549">
      <w:pPr>
        <w:pStyle w:val="GPEThirdLevelSub"/>
        <w:spacing w:after="0"/>
      </w:pPr>
      <w:bookmarkStart w:id="33" w:name="_Toc115791630"/>
      <w:bookmarkStart w:id="34" w:name="_Toc134703851"/>
      <w:r>
        <w:t>Programa</w:t>
      </w:r>
      <w:bookmarkEnd w:id="33"/>
      <w:bookmarkEnd w:id="34"/>
    </w:p>
    <w:p w14:paraId="720628C0" w14:textId="77777777" w:rsidR="00A97BDE" w:rsidRPr="003C2CB4" w:rsidRDefault="00AB16B3" w:rsidP="00692549">
      <w:pPr>
        <w:spacing w:after="120" w:line="240" w:lineRule="auto"/>
        <w:ind w:right="292"/>
        <w:jc w:val="both"/>
        <w:rPr>
          <w:rFonts w:cs="Poppins"/>
          <w:b/>
          <w:bCs/>
          <w:color w:val="43D596"/>
        </w:rPr>
      </w:pPr>
      <w:r>
        <w:rPr>
          <w:b/>
          <w:color w:val="43D596"/>
        </w:rPr>
        <w:t>Componentes e objetivos</w:t>
      </w:r>
    </w:p>
    <w:p w14:paraId="71563FB7" w14:textId="77777777" w:rsidR="00A97BDE" w:rsidRPr="00A97BDE" w:rsidRDefault="00AB16B3" w:rsidP="00692549">
      <w:pPr>
        <w:spacing w:after="120" w:line="240" w:lineRule="auto"/>
        <w:ind w:right="292"/>
        <w:jc w:val="both"/>
        <w:rPr>
          <w:rFonts w:cs="Poppins"/>
          <w:color w:val="062172"/>
        </w:rPr>
      </w:pPr>
      <w:r>
        <w:rPr>
          <w:color w:val="062172"/>
        </w:rPr>
        <w:t xml:space="preserve">Esta secção da candidatura destina-se a recolher alguns pormenores sobre os componentes e objetivos do programa, os beneficiários, o financiamento proveniente de outras fontes, os resultados mais importantes, as datas de início e sobre como o programa irá contribuir para a </w:t>
      </w:r>
      <w:r>
        <w:rPr>
          <w:b/>
          <w:bCs/>
          <w:color w:val="062172"/>
        </w:rPr>
        <w:t>transformação do sistema</w:t>
      </w:r>
      <w:r>
        <w:rPr>
          <w:color w:val="062172"/>
        </w:rPr>
        <w:t xml:space="preserve">, para a </w:t>
      </w:r>
      <w:r>
        <w:rPr>
          <w:b/>
          <w:bCs/>
          <w:color w:val="062172"/>
        </w:rPr>
        <w:t>igualdade de género</w:t>
      </w:r>
      <w:r>
        <w:rPr>
          <w:color w:val="062172"/>
        </w:rPr>
        <w:t xml:space="preserve"> e para a </w:t>
      </w:r>
      <w:r>
        <w:rPr>
          <w:b/>
          <w:bCs/>
          <w:color w:val="062172"/>
        </w:rPr>
        <w:t>inclusão de</w:t>
      </w:r>
      <w:r>
        <w:rPr>
          <w:color w:val="062172"/>
        </w:rPr>
        <w:t xml:space="preserve"> </w:t>
      </w:r>
      <w:r>
        <w:rPr>
          <w:b/>
          <w:bCs/>
          <w:color w:val="062172"/>
        </w:rPr>
        <w:t>pessoas portadoras de deficiências</w:t>
      </w:r>
      <w:r>
        <w:rPr>
          <w:color w:val="062172"/>
        </w:rPr>
        <w:t>.</w:t>
      </w:r>
    </w:p>
    <w:p w14:paraId="14D733F6" w14:textId="77777777" w:rsidR="00A97BDE" w:rsidRPr="003C2CB4" w:rsidRDefault="00AB16B3" w:rsidP="00692549">
      <w:pPr>
        <w:spacing w:before="240" w:after="120" w:line="240" w:lineRule="auto"/>
        <w:ind w:right="292"/>
        <w:jc w:val="both"/>
        <w:rPr>
          <w:rFonts w:cs="Poppins"/>
          <w:b/>
          <w:bCs/>
          <w:color w:val="43D596"/>
        </w:rPr>
      </w:pPr>
      <w:r>
        <w:rPr>
          <w:b/>
          <w:color w:val="43D596"/>
        </w:rPr>
        <w:t>Prestadores de serviços educativos</w:t>
      </w:r>
    </w:p>
    <w:p w14:paraId="1EF12E2D" w14:textId="77777777" w:rsidR="00A97BDE" w:rsidRPr="00A97BDE" w:rsidRDefault="00AB16B3" w:rsidP="00692549">
      <w:pPr>
        <w:spacing w:after="120" w:line="240" w:lineRule="auto"/>
        <w:ind w:right="292"/>
        <w:jc w:val="both"/>
        <w:rPr>
          <w:rFonts w:cs="Poppins"/>
          <w:color w:val="062172"/>
        </w:rPr>
      </w:pPr>
      <w:r>
        <w:rPr>
          <w:color w:val="062172"/>
        </w:rPr>
        <w:t>O candidato também deverá indicar se os recursos da subvenção serão usados para apoiar prestadores de serviços educativos não governamentais (incluindo escolas com fins lucrativos) e fornecer detalhes sobre quadros regulamentares relevantes.</w:t>
      </w:r>
    </w:p>
    <w:p w14:paraId="2585249A" w14:textId="77777777" w:rsidR="00A97BDE" w:rsidRPr="00A97BDE" w:rsidRDefault="00AB16B3" w:rsidP="00692549">
      <w:pPr>
        <w:spacing w:after="120" w:line="240" w:lineRule="auto"/>
        <w:ind w:right="292"/>
        <w:jc w:val="both"/>
        <w:rPr>
          <w:rFonts w:cs="Poppins"/>
          <w:color w:val="062172"/>
        </w:rPr>
      </w:pPr>
      <w:r>
        <w:rPr>
          <w:b/>
          <w:bCs/>
          <w:color w:val="062172"/>
        </w:rPr>
        <w:t xml:space="preserve">Os </w:t>
      </w:r>
      <w:r w:rsidR="00A237EF">
        <w:rPr>
          <w:b/>
          <w:bCs/>
          <w:color w:val="062172"/>
        </w:rPr>
        <w:t>fundo</w:t>
      </w:r>
      <w:r>
        <w:rPr>
          <w:b/>
          <w:bCs/>
          <w:color w:val="062172"/>
        </w:rPr>
        <w:t>s da GPE não podem ser utilizados para apoiar os serviços educativos essenciais com fins lucrativos</w:t>
      </w:r>
      <w:r>
        <w:rPr>
          <w:color w:val="062172"/>
        </w:rPr>
        <w:t xml:space="preserve"> prestados por escolas que sejam detidas, parcialmente ou na totalidade, por uma rede (ou “cadeia”) de escolas. </w:t>
      </w:r>
    </w:p>
    <w:p w14:paraId="7FDA00E2" w14:textId="77777777" w:rsidR="00A97BDE" w:rsidRPr="00A97BDE" w:rsidRDefault="00AB16B3" w:rsidP="00692549">
      <w:pPr>
        <w:spacing w:after="120" w:line="240" w:lineRule="auto"/>
        <w:ind w:right="292"/>
        <w:jc w:val="both"/>
        <w:rPr>
          <w:rFonts w:cs="Poppins"/>
          <w:color w:val="062172"/>
        </w:rPr>
      </w:pPr>
      <w:r>
        <w:rPr>
          <w:color w:val="062172"/>
        </w:rPr>
        <w:t xml:space="preserve">Nos casos em que os </w:t>
      </w:r>
      <w:r w:rsidR="00A237EF">
        <w:rPr>
          <w:color w:val="062172"/>
        </w:rPr>
        <w:t>fundo</w:t>
      </w:r>
      <w:r>
        <w:rPr>
          <w:color w:val="062172"/>
        </w:rPr>
        <w:t xml:space="preserve">s da GPE forem utilizados para apoiar prestadores não governamentais, sem fins lucrativos, de serviços educativos essenciais, os países parceiros deverão ter um </w:t>
      </w:r>
      <w:r>
        <w:rPr>
          <w:b/>
          <w:bCs/>
          <w:color w:val="062172"/>
        </w:rPr>
        <w:t>quadro regulamentar</w:t>
      </w:r>
      <w:r>
        <w:rPr>
          <w:color w:val="062172"/>
        </w:rPr>
        <w:t xml:space="preserve"> acionável em vigor ou em construção. Se tal não acontecer, e caso não exista financiamento disponível para o desenvolver, parte dos </w:t>
      </w:r>
      <w:r w:rsidR="00A237EF">
        <w:rPr>
          <w:color w:val="062172"/>
        </w:rPr>
        <w:t>fundo</w:t>
      </w:r>
      <w:r>
        <w:rPr>
          <w:color w:val="062172"/>
        </w:rPr>
        <w:t>s da GPE deve ser canalizado para o desenvolvimento de um quadro regulamentar.</w:t>
      </w:r>
    </w:p>
    <w:p w14:paraId="6960CF3E" w14:textId="77777777" w:rsidR="00291A9D" w:rsidRDefault="00AB16B3" w:rsidP="00692549">
      <w:pPr>
        <w:spacing w:after="120" w:line="240" w:lineRule="auto"/>
        <w:ind w:right="292"/>
        <w:jc w:val="both"/>
        <w:rPr>
          <w:rFonts w:cs="Poppins"/>
          <w:color w:val="062172"/>
        </w:rPr>
      </w:pPr>
      <w:r>
        <w:rPr>
          <w:color w:val="062172"/>
        </w:rPr>
        <w:t xml:space="preserve">Poderão ser acordadas </w:t>
      </w:r>
      <w:r>
        <w:rPr>
          <w:b/>
          <w:bCs/>
          <w:color w:val="062172"/>
        </w:rPr>
        <w:t>isenções</w:t>
      </w:r>
      <w:r>
        <w:rPr>
          <w:color w:val="062172"/>
        </w:rPr>
        <w:t xml:space="preserve"> a esta restrição, de forma a impulsionar o crescimento de escolas que derivem de redes comunitárias, bem como de escolas detidas por um único proprietário, que não paguem dividendos. </w:t>
      </w:r>
    </w:p>
    <w:p w14:paraId="42BBB0ED" w14:textId="77777777" w:rsidR="009D4B84" w:rsidRDefault="00AB16B3" w:rsidP="00692549">
      <w:pPr>
        <w:spacing w:after="120" w:line="240" w:lineRule="auto"/>
        <w:ind w:right="292"/>
        <w:jc w:val="both"/>
        <w:rPr>
          <w:color w:val="062172"/>
        </w:rPr>
      </w:pPr>
      <w:r>
        <w:rPr>
          <w:color w:val="062172"/>
        </w:rPr>
        <w:t xml:space="preserve">Tais isenções só devem ser consideradas em último recurso, quando a prestação pública de serviços educativos essenciais a populações marginalizadas é inexistente e não for possível encontrar uma alternativa para a prestação sem fins lucrativos. </w:t>
      </w:r>
    </w:p>
    <w:p w14:paraId="41FB6227" w14:textId="357F488B" w:rsidR="00A97BDE" w:rsidRPr="00A97BDE" w:rsidRDefault="00AB16B3" w:rsidP="00692549">
      <w:pPr>
        <w:spacing w:after="120" w:line="240" w:lineRule="auto"/>
        <w:ind w:right="292"/>
        <w:jc w:val="both"/>
        <w:rPr>
          <w:rFonts w:cs="Poppins"/>
          <w:color w:val="062172"/>
        </w:rPr>
      </w:pPr>
      <w:r>
        <w:rPr>
          <w:color w:val="062172"/>
        </w:rPr>
        <w:lastRenderedPageBreak/>
        <w:t>Para obter mais informações, por</w:t>
      </w:r>
      <w:r w:rsidR="009B00E8">
        <w:rPr>
          <w:color w:val="062172"/>
        </w:rPr>
        <w:t xml:space="preserve"> favor</w:t>
      </w:r>
      <w:r>
        <w:rPr>
          <w:color w:val="062172"/>
        </w:rPr>
        <w:t xml:space="preserve"> consulte a </w:t>
      </w:r>
      <w:hyperlink r:id="rId51" w:history="1">
        <w:r>
          <w:rPr>
            <w:rStyle w:val="Hyperlink"/>
            <w:color w:val="28A7DE"/>
            <w:u w:val="none"/>
          </w:rPr>
          <w:t>estratégia de envolvimento do setor privado</w:t>
        </w:r>
      </w:hyperlink>
      <w:r>
        <w:rPr>
          <w:color w:val="062172"/>
        </w:rPr>
        <w:t xml:space="preserve"> e </w:t>
      </w:r>
      <w:hyperlink r:id="rId52" w:history="1">
        <w:r>
          <w:rPr>
            <w:rStyle w:val="Hyperlink"/>
            <w:color w:val="28A7DE"/>
            <w:u w:val="none"/>
          </w:rPr>
          <w:t>isenções associadas</w:t>
        </w:r>
      </w:hyperlink>
      <w:r>
        <w:t xml:space="preserve"> </w:t>
      </w:r>
      <w:r w:rsidRPr="006676A5">
        <w:rPr>
          <w:color w:val="002060"/>
        </w:rPr>
        <w:t>da GPE.</w:t>
      </w:r>
      <w:r>
        <w:rPr>
          <w:color w:val="28A7DE"/>
        </w:rPr>
        <w:t xml:space="preserve"> </w:t>
      </w:r>
    </w:p>
    <w:p w14:paraId="63F149D5" w14:textId="46BBB3CC" w:rsidR="00A97BDE" w:rsidRDefault="00AB16B3" w:rsidP="00692549">
      <w:pPr>
        <w:spacing w:after="120" w:line="240" w:lineRule="auto"/>
        <w:ind w:right="292"/>
        <w:jc w:val="both"/>
        <w:rPr>
          <w:rFonts w:cs="Poppins"/>
          <w:color w:val="062172"/>
        </w:rPr>
      </w:pPr>
      <w:r>
        <w:rPr>
          <w:color w:val="062172"/>
        </w:rPr>
        <w:t xml:space="preserve">Todos os pedidos de </w:t>
      </w:r>
      <w:r>
        <w:rPr>
          <w:b/>
          <w:bCs/>
          <w:color w:val="062172"/>
        </w:rPr>
        <w:t>isenção</w:t>
      </w:r>
      <w:r>
        <w:rPr>
          <w:color w:val="062172"/>
        </w:rPr>
        <w:t xml:space="preserve"> devem ser apoiados pelo grupo local de educação e submetidos ao Secretariado, pelo país parceiro, o mais tardar, no momento de comunicação da descrição do programa. O pedido deverá ser enviado por email</w:t>
      </w:r>
      <w:r w:rsidR="009D4B84">
        <w:rPr>
          <w:color w:val="062172"/>
        </w:rPr>
        <w:t xml:space="preserve"> (</w:t>
      </w:r>
      <w:hyperlink r:id="rId53" w:history="1">
        <w:r>
          <w:rPr>
            <w:rStyle w:val="Hyperlink"/>
            <w:color w:val="28A7DE"/>
            <w:u w:val="none"/>
          </w:rPr>
          <w:t>gpe_grant_submission@globalpartnership.org</w:t>
        </w:r>
      </w:hyperlink>
      <w:r w:rsidR="009D4B84">
        <w:rPr>
          <w:rStyle w:val="Hyperlink"/>
          <w:color w:val="44546A"/>
          <w:u w:val="none"/>
        </w:rPr>
        <w:t>)</w:t>
      </w:r>
      <w:r>
        <w:rPr>
          <w:color w:val="062172"/>
        </w:rPr>
        <w:t>, com cópia para o agente de subvenção (caso já esteja selecionado), para o a agência coordenadora e para o responsável do país da GPE.</w:t>
      </w:r>
    </w:p>
    <w:p w14:paraId="3AAA5E26" w14:textId="77777777" w:rsidR="00A97BDE" w:rsidRPr="003C2CB4" w:rsidRDefault="00AB16B3" w:rsidP="00692549">
      <w:pPr>
        <w:spacing w:after="120" w:line="240" w:lineRule="auto"/>
        <w:ind w:right="292"/>
        <w:jc w:val="both"/>
        <w:rPr>
          <w:rFonts w:cs="Poppins"/>
          <w:b/>
          <w:bCs/>
          <w:color w:val="43D596"/>
        </w:rPr>
      </w:pPr>
      <w:r>
        <w:rPr>
          <w:b/>
          <w:color w:val="43D596"/>
        </w:rPr>
        <w:t>Dar prioridade às crianças portadoras de deficiências</w:t>
      </w:r>
    </w:p>
    <w:p w14:paraId="34EAB59E" w14:textId="77777777" w:rsidR="00A97BDE" w:rsidRPr="00A97BDE" w:rsidRDefault="00AB16B3" w:rsidP="00692549">
      <w:pPr>
        <w:spacing w:after="120" w:line="240" w:lineRule="auto"/>
        <w:ind w:right="292"/>
        <w:jc w:val="both"/>
        <w:rPr>
          <w:rFonts w:cs="Poppins"/>
          <w:color w:val="062172"/>
        </w:rPr>
      </w:pPr>
      <w:r>
        <w:rPr>
          <w:color w:val="062172"/>
        </w:rPr>
        <w:t>Os países parceiros da GPE estão a dar cada vez mais prioridade à educação para crianças portadoras de deficiências, no que diz respeito ao planeamento e políticas educativas. Independentemente de a inclusão ser a reforma prioritária selecionada, a candidatura à subvenção remete, constantemente, para a necessidade de todas as componentes planificadas serem inclusivas com crianças portadoras de deficiências. Este tema será abordado no processo de garantia da qualidade.</w:t>
      </w:r>
    </w:p>
    <w:p w14:paraId="2B4631C3" w14:textId="77777777" w:rsidR="00A97BDE" w:rsidRPr="00A97BDE" w:rsidRDefault="00AB16B3" w:rsidP="00692549">
      <w:pPr>
        <w:spacing w:after="120" w:line="240" w:lineRule="auto"/>
        <w:ind w:right="292"/>
        <w:jc w:val="both"/>
        <w:rPr>
          <w:rFonts w:cs="Poppins"/>
          <w:color w:val="062172"/>
        </w:rPr>
      </w:pPr>
      <w:r>
        <w:rPr>
          <w:color w:val="062172"/>
        </w:rPr>
        <w:t>Em determinadas atividades, poderá não ser relevante abordar a questão da inclusão de pessoas portadoras de deficiências. Se tal acontecer, os agentes de subvenção terão a responsabilidade de explicar, brevemente, a lógica subjacente a essa decisão no documento de candidatura à subvenção, em consonância com o governo e o grupo local de educação. Essa justificação deverá abordar o motivo pelo qual a inclusão de pessoas portadoras de deficiências não é considerada relevante para uma atividade em particular. Como parte do processo criativo, os parceiros poderão refletir, em conjunto, sobre as políticas governamentais e sobre quaisquer compromissos globais de inclusão, assumidos pelo governo ou pelo seu agente de subvenção.</w:t>
      </w:r>
    </w:p>
    <w:p w14:paraId="3EEFC4A1" w14:textId="77777777" w:rsidR="00A97BDE" w:rsidRPr="003C2CB4" w:rsidRDefault="00AB16B3" w:rsidP="00692549">
      <w:pPr>
        <w:spacing w:after="120" w:line="240" w:lineRule="auto"/>
        <w:ind w:right="292"/>
        <w:jc w:val="both"/>
        <w:rPr>
          <w:rFonts w:cs="Poppins"/>
          <w:b/>
          <w:bCs/>
          <w:color w:val="43D596"/>
        </w:rPr>
      </w:pPr>
      <w:r>
        <w:rPr>
          <w:b/>
          <w:color w:val="43D596"/>
        </w:rPr>
        <w:t>Descrição do programa</w:t>
      </w:r>
    </w:p>
    <w:p w14:paraId="0F573693" w14:textId="77777777" w:rsidR="00A97BDE" w:rsidRPr="00A97BDE" w:rsidRDefault="00AB16B3" w:rsidP="00692549">
      <w:pPr>
        <w:spacing w:after="120" w:line="240" w:lineRule="auto"/>
        <w:ind w:right="292"/>
        <w:jc w:val="both"/>
        <w:rPr>
          <w:rFonts w:cs="Poppins"/>
          <w:color w:val="062172"/>
        </w:rPr>
      </w:pPr>
      <w:r>
        <w:rPr>
          <w:color w:val="062172"/>
        </w:rPr>
        <w:t xml:space="preserve">Para subvenções </w:t>
      </w:r>
      <w:r>
        <w:rPr>
          <w:b/>
          <w:bCs/>
          <w:color w:val="062172"/>
        </w:rPr>
        <w:t xml:space="preserve">superiores a 10 milhões de </w:t>
      </w:r>
      <w:r w:rsidR="00FF42AB">
        <w:rPr>
          <w:b/>
          <w:bCs/>
          <w:color w:val="062172"/>
        </w:rPr>
        <w:t>dólares</w:t>
      </w:r>
      <w:r>
        <w:rPr>
          <w:color w:val="062172"/>
        </w:rPr>
        <w:t xml:space="preserve">, o agente de subvenção prepara uma </w:t>
      </w:r>
      <w:r>
        <w:rPr>
          <w:b/>
          <w:bCs/>
          <w:color w:val="062172"/>
        </w:rPr>
        <w:t>descrição escrita</w:t>
      </w:r>
      <w:r>
        <w:rPr>
          <w:color w:val="062172"/>
        </w:rPr>
        <w:t xml:space="preserve"> do programa que será financiado, fundamentada na reforma-chave identificada no pacto de parceria ou, na ausência deste, num documento de planeamento de alto-nível. Sendo um elemento-chave do processo de candidatura, a descrição do programa deve demonstrar a utilização eficaz de ferramentas de diagnóstico e de recursos direcionados, especificamente, para desbloquear os obstáculos-chave à prestação do serviço educativo. </w:t>
      </w:r>
    </w:p>
    <w:p w14:paraId="1FD54FF7" w14:textId="6D4CB88B" w:rsidR="00A97BDE" w:rsidRPr="00A97BDE" w:rsidRDefault="009D4B84" w:rsidP="00692549">
      <w:pPr>
        <w:spacing w:after="120" w:line="240" w:lineRule="auto"/>
        <w:ind w:right="292"/>
        <w:jc w:val="both"/>
        <w:rPr>
          <w:rFonts w:cs="Poppins"/>
          <w:color w:val="062172"/>
        </w:rPr>
      </w:pPr>
      <w:r>
        <w:rPr>
          <w:color w:val="062172"/>
        </w:rPr>
        <w:br w:type="page"/>
      </w:r>
      <w:r w:rsidR="00AB16B3">
        <w:rPr>
          <w:color w:val="062172"/>
        </w:rPr>
        <w:lastRenderedPageBreak/>
        <w:t xml:space="preserve">A descrição do programa deve incluir (a) os seus </w:t>
      </w:r>
      <w:r w:rsidR="00AB16B3">
        <w:rPr>
          <w:b/>
          <w:bCs/>
          <w:color w:val="062172"/>
        </w:rPr>
        <w:t>objetivos</w:t>
      </w:r>
      <w:r w:rsidR="00AB16B3">
        <w:rPr>
          <w:color w:val="062172"/>
        </w:rPr>
        <w:t xml:space="preserve">, (b) </w:t>
      </w:r>
      <w:r w:rsidR="00AB16B3">
        <w:rPr>
          <w:b/>
          <w:bCs/>
          <w:color w:val="062172"/>
        </w:rPr>
        <w:t>componentes</w:t>
      </w:r>
      <w:r w:rsidR="00AB16B3">
        <w:rPr>
          <w:color w:val="062172"/>
        </w:rPr>
        <w:t xml:space="preserve"> e intervenções de alto nível que integram as </w:t>
      </w:r>
      <w:r w:rsidR="00AB16B3">
        <w:rPr>
          <w:b/>
          <w:bCs/>
          <w:color w:val="062172"/>
        </w:rPr>
        <w:t>questões de género</w:t>
      </w:r>
      <w:r w:rsidR="00AB16B3">
        <w:rPr>
          <w:color w:val="062172"/>
        </w:rPr>
        <w:t xml:space="preserve">, (c) </w:t>
      </w:r>
      <w:r w:rsidR="00AB16B3">
        <w:rPr>
          <w:b/>
          <w:bCs/>
          <w:color w:val="062172"/>
        </w:rPr>
        <w:t>indicadores e resultados mais importantes</w:t>
      </w:r>
      <w:r w:rsidR="00AB16B3">
        <w:rPr>
          <w:color w:val="062172"/>
        </w:rPr>
        <w:t xml:space="preserve"> e (d) uma visão geral dos </w:t>
      </w:r>
      <w:r w:rsidR="00AB16B3" w:rsidRPr="00FF42AB">
        <w:rPr>
          <w:b/>
          <w:bCs/>
          <w:color w:val="062172"/>
        </w:rPr>
        <w:t>protocolos de implementação</w:t>
      </w:r>
      <w:r w:rsidR="00AB16B3">
        <w:rPr>
          <w:color w:val="062172"/>
        </w:rPr>
        <w:t xml:space="preserve">, bem como a escolha da </w:t>
      </w:r>
      <w:r w:rsidR="00AB16B3">
        <w:rPr>
          <w:b/>
          <w:bCs/>
          <w:color w:val="062172"/>
        </w:rPr>
        <w:t>moeda</w:t>
      </w:r>
      <w:r w:rsidR="00AB16B3">
        <w:rPr>
          <w:color w:val="062172"/>
        </w:rPr>
        <w:t xml:space="preserve"> (caso opte por desembolso em euros). A descrição deve fazer referência a uma </w:t>
      </w:r>
      <w:r w:rsidR="00AB16B3">
        <w:rPr>
          <w:b/>
          <w:bCs/>
          <w:color w:val="062172"/>
        </w:rPr>
        <w:t>teoria de mudança ou cadeia de resultados</w:t>
      </w:r>
      <w:r w:rsidR="00AB16B3">
        <w:rPr>
          <w:color w:val="062172"/>
        </w:rPr>
        <w:t>, fundamentada na experiência e evidências (com uma análise às causas mais profundas) e deve estar associada a um orçamento indicativo. O orçamento indicativo deve incluir os subcomponentes do programa e os custos previstos de apoio à implementação do agente de subvenção.</w:t>
      </w:r>
    </w:p>
    <w:p w14:paraId="556970CD" w14:textId="77777777" w:rsidR="00A97BDE" w:rsidRPr="00A97BDE" w:rsidRDefault="00AB16B3" w:rsidP="00692549">
      <w:pPr>
        <w:spacing w:after="120" w:line="240" w:lineRule="auto"/>
        <w:ind w:right="292"/>
        <w:jc w:val="both"/>
        <w:rPr>
          <w:rFonts w:cs="Poppins"/>
          <w:color w:val="062172"/>
        </w:rPr>
      </w:pPr>
      <w:r>
        <w:rPr>
          <w:color w:val="062172"/>
        </w:rPr>
        <w:t xml:space="preserve">Caso a subvenção inclua uma parte variável, a descrição do programa deverá identificar </w:t>
      </w:r>
      <w:r>
        <w:rPr>
          <w:b/>
          <w:bCs/>
          <w:color w:val="062172"/>
        </w:rPr>
        <w:t>a estratégia associada ao financiamento da parte variável</w:t>
      </w:r>
      <w:r>
        <w:rPr>
          <w:color w:val="062172"/>
        </w:rPr>
        <w:t xml:space="preserve">, bem como os indicadores e metas propostas (que devem ser parte integrante da teoria da mudança e da cadeia de resultados do programa global). </w:t>
      </w:r>
    </w:p>
    <w:p w14:paraId="4919398B" w14:textId="77777777" w:rsidR="00A97BDE" w:rsidRPr="00A97BDE" w:rsidRDefault="00AB16B3" w:rsidP="00692549">
      <w:pPr>
        <w:spacing w:after="120" w:line="240" w:lineRule="auto"/>
        <w:ind w:right="292"/>
        <w:jc w:val="both"/>
        <w:rPr>
          <w:rFonts w:cs="Poppins"/>
          <w:color w:val="062172"/>
        </w:rPr>
      </w:pPr>
      <w:r>
        <w:rPr>
          <w:color w:val="062172"/>
        </w:rPr>
        <w:t xml:space="preserve">A descrição do programa deverá ser finalizada no prazo de </w:t>
      </w:r>
      <w:r>
        <w:rPr>
          <w:b/>
          <w:bCs/>
          <w:color w:val="062172"/>
        </w:rPr>
        <w:t>2 meses</w:t>
      </w:r>
      <w:r>
        <w:rPr>
          <w:color w:val="062172"/>
        </w:rPr>
        <w:t xml:space="preserve"> após a seleção do agente de subvenção. A descrição será posteriormente partilhada com o grupo local de educação para obter o seu feedback, preferencialmente no prazo de </w:t>
      </w:r>
      <w:r>
        <w:rPr>
          <w:b/>
          <w:bCs/>
          <w:color w:val="062172"/>
        </w:rPr>
        <w:t>10 dias úteis</w:t>
      </w:r>
      <w:r>
        <w:rPr>
          <w:color w:val="062172"/>
        </w:rPr>
        <w:t xml:space="preserve">, sendo, de seguida, partilhada com o Secretariado da GPE. </w:t>
      </w:r>
    </w:p>
    <w:p w14:paraId="67C177DD" w14:textId="77777777" w:rsidR="00A97BDE" w:rsidRPr="00A97BDE" w:rsidRDefault="00AB16B3" w:rsidP="00692549">
      <w:pPr>
        <w:spacing w:after="120" w:line="240" w:lineRule="auto"/>
        <w:ind w:right="292"/>
        <w:jc w:val="both"/>
        <w:rPr>
          <w:rFonts w:cs="Poppins"/>
          <w:color w:val="062172"/>
        </w:rPr>
      </w:pPr>
      <w:r>
        <w:rPr>
          <w:color w:val="062172"/>
        </w:rPr>
        <w:t xml:space="preserve">O Secretariado apenas dará o seu feedback sobre a descrição do programa </w:t>
      </w:r>
      <w:r>
        <w:rPr>
          <w:b/>
          <w:bCs/>
          <w:color w:val="062172"/>
        </w:rPr>
        <w:t>depois</w:t>
      </w:r>
      <w:r>
        <w:rPr>
          <w:color w:val="062172"/>
        </w:rPr>
        <w:t xml:space="preserve"> de o governo e o agente de subvenção terminarem o processo de consulta do grupo local de educação. </w:t>
      </w:r>
    </w:p>
    <w:p w14:paraId="0420487C" w14:textId="77777777" w:rsidR="00A97BDE" w:rsidRPr="003C2CB4" w:rsidRDefault="00AB16B3" w:rsidP="00692549">
      <w:pPr>
        <w:spacing w:after="120" w:line="240" w:lineRule="auto"/>
        <w:ind w:right="292"/>
        <w:jc w:val="both"/>
        <w:rPr>
          <w:rFonts w:cs="Poppins"/>
          <w:b/>
          <w:bCs/>
          <w:color w:val="43D596"/>
        </w:rPr>
      </w:pPr>
      <w:r>
        <w:rPr>
          <w:b/>
          <w:color w:val="43D596"/>
        </w:rPr>
        <w:t>Calendário de preparação do programa</w:t>
      </w:r>
    </w:p>
    <w:p w14:paraId="65895F70" w14:textId="77777777" w:rsidR="00A97BDE" w:rsidRPr="00A97BDE" w:rsidRDefault="00AB16B3" w:rsidP="00692549">
      <w:pPr>
        <w:spacing w:after="120" w:line="240" w:lineRule="auto"/>
        <w:ind w:right="292"/>
        <w:jc w:val="both"/>
        <w:rPr>
          <w:rFonts w:cs="Poppins"/>
          <w:color w:val="062172"/>
        </w:rPr>
      </w:pPr>
      <w:r>
        <w:rPr>
          <w:color w:val="062172"/>
        </w:rPr>
        <w:t xml:space="preserve">Quer seja como parte do processo de seleção do agente de subvenção ou imediatamente a seguir à sua seleção, o agente irá elaborar um </w:t>
      </w:r>
      <w:r>
        <w:rPr>
          <w:b/>
          <w:bCs/>
          <w:color w:val="062172"/>
        </w:rPr>
        <w:t>calendário de preparação do programa</w:t>
      </w:r>
      <w:r>
        <w:rPr>
          <w:color w:val="062172"/>
        </w:rPr>
        <w:t>.</w:t>
      </w:r>
      <w:r>
        <w:rPr>
          <w:b/>
          <w:color w:val="062172"/>
        </w:rPr>
        <w:t xml:space="preserve"> </w:t>
      </w:r>
      <w:r>
        <w:rPr>
          <w:color w:val="062172"/>
        </w:rPr>
        <w:t xml:space="preserve">O agente de subvenção poderá candidatar-se a uma </w:t>
      </w:r>
      <w:hyperlink r:id="rId54" w:history="1">
        <w:r>
          <w:rPr>
            <w:rStyle w:val="Hyperlink"/>
            <w:b/>
            <w:color w:val="28A7DE"/>
            <w:u w:val="none"/>
          </w:rPr>
          <w:t>subvenção para a preparação do programa</w:t>
        </w:r>
      </w:hyperlink>
      <w:r>
        <w:rPr>
          <w:color w:val="062172"/>
        </w:rPr>
        <w:t xml:space="preserve"> para obter apoio nesta etapa, bem como para o próprio processo de candidatura. </w:t>
      </w:r>
    </w:p>
    <w:p w14:paraId="621F33D6" w14:textId="77777777" w:rsidR="00A97BDE" w:rsidRPr="00A97BDE" w:rsidRDefault="00AB16B3" w:rsidP="00692549">
      <w:pPr>
        <w:spacing w:after="120" w:line="240" w:lineRule="auto"/>
        <w:ind w:right="292"/>
        <w:jc w:val="both"/>
        <w:rPr>
          <w:rFonts w:cs="Poppins"/>
          <w:color w:val="062172"/>
        </w:rPr>
      </w:pPr>
      <w:r>
        <w:rPr>
          <w:color w:val="062172"/>
        </w:rPr>
        <w:t>O calendário de preparação do programa deve estar alinhado com o período definido na etapa de seleção do agente de subvenção. Depois da seleção do agente de subvenção, o calendário deve ser confirmado com o governo e discutido com o Secretariado, com o intuito de otimizar o processo de</w:t>
      </w:r>
      <w:r>
        <w:rPr>
          <w:b/>
          <w:bCs/>
          <w:color w:val="062172"/>
        </w:rPr>
        <w:t xml:space="preserve"> análise de garantia da qualidade</w:t>
      </w:r>
      <w:r>
        <w:rPr>
          <w:color w:val="062172"/>
        </w:rPr>
        <w:t xml:space="preserve">, que se encontra resumido mais abaixo. </w:t>
      </w:r>
    </w:p>
    <w:p w14:paraId="390F6000" w14:textId="77777777" w:rsidR="009D4B84" w:rsidRDefault="00AB16B3" w:rsidP="00692549">
      <w:pPr>
        <w:spacing w:after="120" w:line="240" w:lineRule="auto"/>
        <w:ind w:right="292"/>
        <w:jc w:val="both"/>
        <w:rPr>
          <w:color w:val="062172"/>
        </w:rPr>
      </w:pPr>
      <w:r>
        <w:rPr>
          <w:color w:val="062172"/>
        </w:rPr>
        <w:t xml:space="preserve">O agente de subvenção irá partilhar o calendário com o grupo local de educação com o objetivo de manter um processo contínuo de colaboração na tomada de decisões (o calendário em questão deverá também definir as datas dos processos de consulta posteriores). </w:t>
      </w:r>
    </w:p>
    <w:p w14:paraId="59F678B5" w14:textId="77777777" w:rsidR="009D4B84" w:rsidRDefault="00AB16B3" w:rsidP="00692549">
      <w:pPr>
        <w:spacing w:after="120" w:line="240" w:lineRule="auto"/>
        <w:ind w:right="292"/>
        <w:jc w:val="both"/>
        <w:rPr>
          <w:color w:val="062172"/>
        </w:rPr>
      </w:pPr>
      <w:r>
        <w:rPr>
          <w:color w:val="062172"/>
        </w:rPr>
        <w:lastRenderedPageBreak/>
        <w:t xml:space="preserve">Neste sentido, o processo de “consulta” difere do processo de “ratificação”, dado que não se limita à submissão de um documento para o grupo local de educação para sua aprovação. </w:t>
      </w:r>
    </w:p>
    <w:p w14:paraId="62148503" w14:textId="36CC62C9" w:rsidR="00A97BDE" w:rsidRPr="00A97BDE" w:rsidRDefault="00AB16B3" w:rsidP="00692549">
      <w:pPr>
        <w:spacing w:after="120" w:line="240" w:lineRule="auto"/>
        <w:ind w:right="292"/>
        <w:jc w:val="both"/>
        <w:rPr>
          <w:rFonts w:cs="Poppins"/>
          <w:color w:val="062172"/>
        </w:rPr>
      </w:pPr>
      <w:r>
        <w:rPr>
          <w:b/>
          <w:bCs/>
          <w:color w:val="062172"/>
        </w:rPr>
        <w:t>A GPE prevê que o calendário de preparação do programa seja estabelecido no prazo de 4 semanas após a seleção do agente de subvenção</w:t>
      </w:r>
      <w:r>
        <w:rPr>
          <w:color w:val="062172"/>
        </w:rPr>
        <w:t>. Quaisquer alterações ao calendário deverão ser comunicadas, de imediato, ao grupo local de educação e ao Secretariado.</w:t>
      </w:r>
    </w:p>
    <w:p w14:paraId="483FAFFD" w14:textId="77777777" w:rsidR="00A97BDE" w:rsidRPr="003C2CB4" w:rsidRDefault="00AB16B3" w:rsidP="00692549">
      <w:pPr>
        <w:spacing w:after="120" w:line="240" w:lineRule="auto"/>
        <w:ind w:right="292"/>
        <w:jc w:val="both"/>
        <w:rPr>
          <w:rFonts w:cs="Poppins"/>
          <w:b/>
          <w:bCs/>
          <w:color w:val="43D596"/>
        </w:rPr>
      </w:pPr>
      <w:r>
        <w:rPr>
          <w:b/>
          <w:color w:val="43D596"/>
        </w:rPr>
        <w:t>Análise de garantia da qualidade</w:t>
      </w:r>
    </w:p>
    <w:p w14:paraId="4E4F45F7" w14:textId="77777777" w:rsidR="00A97BDE" w:rsidRPr="00A97BDE" w:rsidRDefault="00AB16B3" w:rsidP="00692549">
      <w:pPr>
        <w:spacing w:after="120" w:line="240" w:lineRule="auto"/>
        <w:ind w:right="292"/>
        <w:jc w:val="both"/>
        <w:rPr>
          <w:rFonts w:cs="Poppins"/>
          <w:color w:val="062172"/>
        </w:rPr>
      </w:pPr>
      <w:r>
        <w:rPr>
          <w:color w:val="062172"/>
        </w:rPr>
        <w:t xml:space="preserve">De forma a apoiar os países parceiros e os seus agentes de subvenção durante o processo de candidatura, a GPE leva a cabo verificações de garantia da qualidade para assegurar que a conceção do programa está alinhada com os objetivos definidos no pacto de parceria (caso esteja em vigor) e que as atividades propostas respeitam os termos das suas políticas. Com o objetivo de otimizar o processo, </w:t>
      </w:r>
      <w:r>
        <w:rPr>
          <w:b/>
          <w:bCs/>
          <w:color w:val="062172"/>
        </w:rPr>
        <w:t>as análises de garantia da qualidade aumentam a sua abrangência</w:t>
      </w:r>
      <w:r>
        <w:rPr>
          <w:color w:val="062172"/>
        </w:rPr>
        <w:t xml:space="preserve">, dependendo do tamanho da subvenção pretendida. </w:t>
      </w:r>
    </w:p>
    <w:p w14:paraId="523BF264" w14:textId="77777777" w:rsidR="00291A9D" w:rsidRDefault="00AB16B3" w:rsidP="00692549">
      <w:pPr>
        <w:spacing w:after="120" w:line="240" w:lineRule="auto"/>
        <w:ind w:right="292"/>
        <w:jc w:val="both"/>
        <w:rPr>
          <w:rFonts w:cs="Poppins"/>
          <w:color w:val="062172"/>
        </w:rPr>
      </w:pPr>
      <w:r>
        <w:rPr>
          <w:color w:val="062172"/>
        </w:rPr>
        <w:t xml:space="preserve">A GPE irá entregar ao agente de subvenção uma </w:t>
      </w:r>
      <w:r>
        <w:rPr>
          <w:b/>
          <w:bCs/>
          <w:color w:val="062172"/>
        </w:rPr>
        <w:t xml:space="preserve">lista de verificação das normas de garantia da qualidade, </w:t>
      </w:r>
      <w:r>
        <w:rPr>
          <w:color w:val="062172"/>
        </w:rPr>
        <w:t xml:space="preserve">antes da reunião inicial para definir o calendário de preparação do programa. Em conjunto com o governo, o agente de subvenção poderá, então, verificar a conformidade com os padrões da GPE e submeter a lista de verificação final para a GPE, no momento da candidatura. </w:t>
      </w:r>
    </w:p>
    <w:p w14:paraId="60CEC21D" w14:textId="77777777" w:rsidR="00A97BDE" w:rsidRPr="00A97BDE" w:rsidRDefault="00AB16B3" w:rsidP="00692549">
      <w:pPr>
        <w:spacing w:after="120" w:line="240" w:lineRule="auto"/>
        <w:ind w:right="292"/>
        <w:jc w:val="both"/>
        <w:rPr>
          <w:rFonts w:cs="Poppins"/>
          <w:color w:val="062172"/>
        </w:rPr>
      </w:pPr>
      <w:r>
        <w:rPr>
          <w:color w:val="062172"/>
        </w:rPr>
        <w:t xml:space="preserve">As opções de apoio ao processo de garantia da qualidade devem ser analisadas durante a reunião inicial, sendo que o nível de apoio adequado deve ser solicitado ao Secretariado numa fase posterior. </w:t>
      </w:r>
    </w:p>
    <w:p w14:paraId="76F9BFED" w14:textId="77777777" w:rsidR="00A97BDE" w:rsidRPr="003C2CB4" w:rsidRDefault="00AB16B3" w:rsidP="00692549">
      <w:pPr>
        <w:spacing w:after="120" w:line="240" w:lineRule="auto"/>
        <w:ind w:right="292"/>
        <w:jc w:val="both"/>
        <w:rPr>
          <w:rFonts w:cs="Poppins"/>
          <w:b/>
          <w:bCs/>
          <w:color w:val="43D596"/>
        </w:rPr>
      </w:pPr>
      <w:r>
        <w:rPr>
          <w:b/>
          <w:color w:val="43D596"/>
        </w:rPr>
        <w:t>As opções do processo de análise de garantia da qualidade</w:t>
      </w:r>
    </w:p>
    <w:p w14:paraId="6644EECA" w14:textId="77777777" w:rsidR="00A97BDE" w:rsidRPr="00A97BDE" w:rsidRDefault="00AB16B3" w:rsidP="00692549">
      <w:pPr>
        <w:spacing w:after="120" w:line="240" w:lineRule="auto"/>
        <w:ind w:right="292"/>
        <w:jc w:val="both"/>
        <w:rPr>
          <w:rFonts w:cs="Poppins"/>
          <w:color w:val="062172"/>
        </w:rPr>
      </w:pPr>
      <w:r>
        <w:rPr>
          <w:color w:val="062172"/>
        </w:rPr>
        <w:t xml:space="preserve">Para programas financiados pela GPE com um </w:t>
      </w:r>
      <w:r>
        <w:rPr>
          <w:b/>
          <w:bCs/>
          <w:color w:val="062172"/>
        </w:rPr>
        <w:t xml:space="preserve">valor de subvenção conjugado inferior a 10 milhões de </w:t>
      </w:r>
      <w:r w:rsidR="00FF42AB">
        <w:rPr>
          <w:b/>
          <w:bCs/>
          <w:color w:val="062172"/>
        </w:rPr>
        <w:t>dólares</w:t>
      </w:r>
      <w:r>
        <w:rPr>
          <w:color w:val="062172"/>
        </w:rPr>
        <w:t xml:space="preserve">, poderá acordar-se que não será necessário submeter uma descrição do programa, ficando assim definido que a GPE conduzirá o processo de análise de garantia da qualidade quando a </w:t>
      </w:r>
      <w:r>
        <w:rPr>
          <w:b/>
          <w:bCs/>
          <w:color w:val="062172"/>
        </w:rPr>
        <w:t>candidatura for submetida</w:t>
      </w:r>
      <w:r>
        <w:rPr>
          <w:color w:val="062172"/>
        </w:rPr>
        <w:t>.</w:t>
      </w:r>
    </w:p>
    <w:p w14:paraId="7D89B9C9" w14:textId="77777777" w:rsidR="00A97BDE" w:rsidRPr="00A97BDE" w:rsidRDefault="00AB16B3" w:rsidP="00692549">
      <w:pPr>
        <w:spacing w:after="120" w:line="240" w:lineRule="auto"/>
        <w:ind w:right="292"/>
        <w:jc w:val="both"/>
        <w:rPr>
          <w:rFonts w:cs="Poppins"/>
          <w:color w:val="062172"/>
        </w:rPr>
      </w:pPr>
      <w:r>
        <w:rPr>
          <w:color w:val="062172"/>
        </w:rPr>
        <w:t xml:space="preserve">Para </w:t>
      </w:r>
      <w:r>
        <w:rPr>
          <w:b/>
          <w:bCs/>
          <w:color w:val="062172"/>
        </w:rPr>
        <w:t xml:space="preserve">subvenções com valores superiores a 10 milhões de </w:t>
      </w:r>
      <w:r w:rsidR="00FF42AB">
        <w:rPr>
          <w:b/>
          <w:bCs/>
          <w:color w:val="062172"/>
        </w:rPr>
        <w:t>dólares</w:t>
      </w:r>
      <w:r>
        <w:rPr>
          <w:b/>
          <w:bCs/>
          <w:color w:val="062172"/>
        </w:rPr>
        <w:t xml:space="preserve"> </w:t>
      </w:r>
      <w:r>
        <w:rPr>
          <w:color w:val="062172"/>
        </w:rPr>
        <w:t xml:space="preserve">será necessário submeter uma descrição do programa para o processo de análise inicial de garantia da qualidade; por outro lado, as subvenções </w:t>
      </w:r>
      <w:r>
        <w:rPr>
          <w:b/>
          <w:bCs/>
          <w:color w:val="062172"/>
        </w:rPr>
        <w:t xml:space="preserve">superiores a 50 milhões de </w:t>
      </w:r>
      <w:r w:rsidR="00FF42AB">
        <w:rPr>
          <w:b/>
          <w:bCs/>
          <w:color w:val="062172"/>
        </w:rPr>
        <w:t>dólares</w:t>
      </w:r>
      <w:r>
        <w:rPr>
          <w:color w:val="062172"/>
        </w:rPr>
        <w:t xml:space="preserve"> avançam, diretamente, para uma análise completa da versão preliminar do </w:t>
      </w:r>
      <w:r>
        <w:rPr>
          <w:b/>
          <w:bCs/>
          <w:color w:val="062172"/>
        </w:rPr>
        <w:t>documento do programa</w:t>
      </w:r>
      <w:r>
        <w:rPr>
          <w:color w:val="062172"/>
        </w:rPr>
        <w:t xml:space="preserve"> e da </w:t>
      </w:r>
      <w:r>
        <w:rPr>
          <w:b/>
          <w:bCs/>
          <w:color w:val="062172"/>
        </w:rPr>
        <w:t>candidatura à subvenção</w:t>
      </w:r>
      <w:r>
        <w:rPr>
          <w:color w:val="062172"/>
        </w:rPr>
        <w:t xml:space="preserve">. </w:t>
      </w:r>
    </w:p>
    <w:p w14:paraId="27A93E45" w14:textId="77777777" w:rsidR="00A97BDE" w:rsidRPr="00A97BDE" w:rsidRDefault="00AB16B3" w:rsidP="00692549">
      <w:pPr>
        <w:spacing w:after="120" w:line="240" w:lineRule="auto"/>
        <w:ind w:right="292"/>
        <w:jc w:val="both"/>
        <w:rPr>
          <w:rFonts w:cs="Poppins"/>
          <w:color w:val="062172"/>
        </w:rPr>
      </w:pPr>
      <w:r>
        <w:rPr>
          <w:color w:val="062172"/>
        </w:rPr>
        <w:lastRenderedPageBreak/>
        <w:t xml:space="preserve">A análise completa de garantia da qualidade também será necessária para as </w:t>
      </w:r>
      <w:r>
        <w:rPr>
          <w:b/>
          <w:bCs/>
          <w:color w:val="062172"/>
        </w:rPr>
        <w:t>candidaturas regionais</w:t>
      </w:r>
      <w:r>
        <w:rPr>
          <w:color w:val="062172"/>
        </w:rPr>
        <w:t xml:space="preserve">, bem como para </w:t>
      </w:r>
      <w:r>
        <w:rPr>
          <w:b/>
          <w:bCs/>
          <w:color w:val="062172"/>
        </w:rPr>
        <w:t>abordagens altamente complexas e inovadoras</w:t>
      </w:r>
      <w:r>
        <w:rPr>
          <w:color w:val="062172"/>
        </w:rPr>
        <w:t xml:space="preserve">. Os países parceiros são encorajados a debater sobre o possível benefício do apoio complementar ao processo de garantia de qualidade, particularmente ao nível dos custos com o agente de subvenção e orçamento, monitorização, protocolos fiduciários e aspetos relativos à parte variável (por exemplo, especificidades das metas e dos seus protocolos de verificação). </w:t>
      </w:r>
    </w:p>
    <w:p w14:paraId="22C6A66C" w14:textId="77777777" w:rsidR="00A97BDE" w:rsidRPr="003C2CB4" w:rsidRDefault="00AB16B3" w:rsidP="00692549">
      <w:pPr>
        <w:spacing w:after="120" w:line="240" w:lineRule="auto"/>
        <w:ind w:right="292"/>
        <w:jc w:val="both"/>
        <w:rPr>
          <w:rFonts w:cs="Poppins"/>
          <w:b/>
          <w:bCs/>
          <w:color w:val="43D596"/>
        </w:rPr>
      </w:pPr>
      <w:r>
        <w:rPr>
          <w:b/>
          <w:color w:val="43D596"/>
        </w:rPr>
        <w:t>Análise inicial (duas a três semanas)</w:t>
      </w:r>
    </w:p>
    <w:p w14:paraId="39EB5068" w14:textId="77777777" w:rsidR="00613EF7" w:rsidRDefault="00AB16B3" w:rsidP="00613EF7">
      <w:pPr>
        <w:spacing w:after="120" w:line="240" w:lineRule="auto"/>
        <w:ind w:right="292"/>
        <w:jc w:val="both"/>
        <w:rPr>
          <w:rFonts w:cs="Poppins"/>
          <w:color w:val="062172"/>
        </w:rPr>
      </w:pPr>
      <w:r>
        <w:rPr>
          <w:color w:val="062172"/>
        </w:rPr>
        <w:t xml:space="preserve">A análise inicial de garantia da qualidade do Secretariado avalia a descrição do programa, com o objetivo de viabilizar a criação de um programa sólido e relevante para a subvenção, que respeite, plenamente, os termos das políticas mais importantes da GPE, em particular os seus esforços para promover a igualdade de género. </w:t>
      </w:r>
    </w:p>
    <w:p w14:paraId="13787116" w14:textId="77777777" w:rsidR="00A97BDE" w:rsidRPr="00A97BDE" w:rsidRDefault="00AB16B3" w:rsidP="00B37C15">
      <w:pPr>
        <w:spacing w:after="0" w:line="240" w:lineRule="auto"/>
        <w:ind w:right="292"/>
        <w:jc w:val="both"/>
        <w:rPr>
          <w:rFonts w:cs="Poppins"/>
          <w:b/>
          <w:bCs/>
          <w:color w:val="062172"/>
        </w:rPr>
      </w:pPr>
      <w:r>
        <w:rPr>
          <w:color w:val="062172"/>
        </w:rPr>
        <w:t xml:space="preserve">O Secretariado avalia o alinhamento do programa com a reforma prioritária e com as atividades delineadas no pacto de parceria, ou num documento similar de alto-nível, e aplica </w:t>
      </w:r>
      <w:r>
        <w:rPr>
          <w:b/>
          <w:bCs/>
          <w:color w:val="062172"/>
        </w:rPr>
        <w:t>três normas de qualidade do programa</w:t>
      </w:r>
      <w:r>
        <w:rPr>
          <w:color w:val="062172"/>
        </w:rPr>
        <w:t>:</w:t>
      </w:r>
      <w:r>
        <w:rPr>
          <w:b/>
          <w:color w:val="062172"/>
        </w:rPr>
        <w:t xml:space="preserve"> </w:t>
      </w:r>
    </w:p>
    <w:p w14:paraId="0E972187" w14:textId="77777777" w:rsidR="00A97BDE" w:rsidRPr="00692549" w:rsidRDefault="00AB16B3">
      <w:pPr>
        <w:pStyle w:val="ListParagraph"/>
        <w:numPr>
          <w:ilvl w:val="0"/>
          <w:numId w:val="11"/>
        </w:numPr>
        <w:spacing w:after="120" w:line="240" w:lineRule="auto"/>
        <w:ind w:right="292"/>
        <w:jc w:val="both"/>
        <w:rPr>
          <w:rFonts w:cs="Poppins"/>
          <w:color w:val="062172"/>
        </w:rPr>
      </w:pPr>
      <w:r>
        <w:rPr>
          <w:color w:val="062172"/>
        </w:rPr>
        <w:t xml:space="preserve">Conceção do programa </w:t>
      </w:r>
    </w:p>
    <w:p w14:paraId="56EDE4ED" w14:textId="77777777" w:rsidR="00A97BDE" w:rsidRPr="00692549" w:rsidRDefault="00AB16B3">
      <w:pPr>
        <w:pStyle w:val="ListParagraph"/>
        <w:numPr>
          <w:ilvl w:val="0"/>
          <w:numId w:val="11"/>
        </w:numPr>
        <w:spacing w:after="120" w:line="240" w:lineRule="auto"/>
        <w:ind w:right="292"/>
        <w:jc w:val="both"/>
        <w:rPr>
          <w:rFonts w:cs="Poppins"/>
          <w:color w:val="062172"/>
        </w:rPr>
      </w:pPr>
      <w:r>
        <w:rPr>
          <w:color w:val="062172"/>
        </w:rPr>
        <w:t xml:space="preserve">Sustentabilidade </w:t>
      </w:r>
    </w:p>
    <w:p w14:paraId="7F742A5E" w14:textId="77777777" w:rsidR="00A97BDE" w:rsidRPr="00692549" w:rsidRDefault="00AB16B3">
      <w:pPr>
        <w:pStyle w:val="ListParagraph"/>
        <w:numPr>
          <w:ilvl w:val="0"/>
          <w:numId w:val="11"/>
        </w:numPr>
        <w:spacing w:after="120" w:line="240" w:lineRule="auto"/>
        <w:ind w:right="292"/>
        <w:jc w:val="both"/>
        <w:rPr>
          <w:rFonts w:cs="Poppins"/>
          <w:color w:val="062172"/>
        </w:rPr>
      </w:pPr>
      <w:r>
        <w:rPr>
          <w:color w:val="062172"/>
        </w:rPr>
        <w:t>Eficácia da ajuda</w:t>
      </w:r>
    </w:p>
    <w:p w14:paraId="268A42EC" w14:textId="77777777" w:rsidR="00A97BDE" w:rsidRPr="003C2CB4" w:rsidRDefault="00AB16B3" w:rsidP="6F22C2A8">
      <w:pPr>
        <w:spacing w:after="120" w:line="240" w:lineRule="auto"/>
        <w:ind w:right="292"/>
        <w:jc w:val="both"/>
        <w:rPr>
          <w:rFonts w:cs="Poppins"/>
          <w:color w:val="062172"/>
        </w:rPr>
      </w:pPr>
      <w:r>
        <w:rPr>
          <w:color w:val="062172"/>
        </w:rPr>
        <w:t xml:space="preserve">O processo de garantia da qualidade também avalia a </w:t>
      </w:r>
      <w:r>
        <w:rPr>
          <w:b/>
          <w:bCs/>
          <w:color w:val="062172"/>
        </w:rPr>
        <w:t>adequação das estratégias propostas com base na descrição da parte variável</w:t>
      </w:r>
      <w:r>
        <w:rPr>
          <w:color w:val="062172"/>
        </w:rPr>
        <w:t xml:space="preserve"> (se necessário), bem como quaisquer questões que tenham sido levantadas pelo Secretariado durante a análise da manifestação de interesse, tais como esclarecimentos solicitados relativamente à </w:t>
      </w:r>
      <w:r w:rsidR="006676A5">
        <w:rPr>
          <w:color w:val="062172"/>
        </w:rPr>
        <w:t>complementaridade</w:t>
      </w:r>
      <w:r>
        <w:rPr>
          <w:color w:val="062172"/>
        </w:rPr>
        <w:t xml:space="preserve"> do cofinanciamento ou requisitos da adicionalidade.</w:t>
      </w:r>
    </w:p>
    <w:p w14:paraId="21362B6E" w14:textId="77777777" w:rsidR="00291A9D" w:rsidRDefault="00AB16B3" w:rsidP="00692549">
      <w:pPr>
        <w:spacing w:after="120" w:line="240" w:lineRule="auto"/>
        <w:ind w:right="292"/>
        <w:jc w:val="both"/>
        <w:rPr>
          <w:rFonts w:cs="Poppins"/>
          <w:color w:val="062172"/>
        </w:rPr>
      </w:pPr>
      <w:r>
        <w:rPr>
          <w:color w:val="062172"/>
        </w:rPr>
        <w:t xml:space="preserve">O Secretariado emite um </w:t>
      </w:r>
      <w:r>
        <w:rPr>
          <w:b/>
          <w:bCs/>
          <w:color w:val="062172"/>
        </w:rPr>
        <w:t>relatório</w:t>
      </w:r>
      <w:r>
        <w:rPr>
          <w:color w:val="062172"/>
        </w:rPr>
        <w:t xml:space="preserve"> de análise de garantia da qualidade e partilha-o com o agente de subvenção, com o governo do país parceiro e com a agência coordenadora. </w:t>
      </w:r>
    </w:p>
    <w:p w14:paraId="362CF0AE" w14:textId="77777777" w:rsidR="00A97BDE" w:rsidRPr="00A97BDE" w:rsidRDefault="00AB16B3" w:rsidP="00692549">
      <w:pPr>
        <w:spacing w:after="120" w:line="240" w:lineRule="auto"/>
        <w:ind w:right="292"/>
        <w:jc w:val="both"/>
        <w:rPr>
          <w:rFonts w:cs="Poppins"/>
          <w:color w:val="062172"/>
        </w:rPr>
      </w:pPr>
      <w:r>
        <w:rPr>
          <w:color w:val="062172"/>
        </w:rPr>
        <w:t>As recomendações devem ser debatidas no seio do grupo local de educação e tidas em conta no momento de finalização da candidatura à subvenção.</w:t>
      </w:r>
    </w:p>
    <w:p w14:paraId="751A1541" w14:textId="77777777" w:rsidR="00A97BDE" w:rsidRPr="003C2CB4" w:rsidRDefault="00AB16B3" w:rsidP="00692549">
      <w:pPr>
        <w:spacing w:after="120" w:line="240" w:lineRule="auto"/>
        <w:ind w:right="292"/>
        <w:jc w:val="both"/>
        <w:rPr>
          <w:rFonts w:cs="Poppins"/>
          <w:b/>
          <w:bCs/>
          <w:color w:val="43D596"/>
        </w:rPr>
      </w:pPr>
      <w:r>
        <w:rPr>
          <w:b/>
          <w:color w:val="43D596"/>
        </w:rPr>
        <w:t>Análise completa de garantia da qualidade (3 semanas)</w:t>
      </w:r>
    </w:p>
    <w:p w14:paraId="04AE5AD9" w14:textId="77777777" w:rsidR="00A97BDE" w:rsidRPr="00A97BDE" w:rsidRDefault="00AB16B3" w:rsidP="00692549">
      <w:pPr>
        <w:spacing w:after="120" w:line="240" w:lineRule="auto"/>
        <w:ind w:right="292"/>
        <w:jc w:val="both"/>
        <w:rPr>
          <w:rFonts w:cs="Poppins"/>
          <w:color w:val="062172"/>
        </w:rPr>
      </w:pPr>
      <w:r>
        <w:rPr>
          <w:color w:val="062172"/>
        </w:rPr>
        <w:t xml:space="preserve">Para subvenções ou conjugação de subvenções superiores a 50 milhões de </w:t>
      </w:r>
      <w:r w:rsidR="00FF42AB">
        <w:rPr>
          <w:color w:val="062172"/>
        </w:rPr>
        <w:t>dólares</w:t>
      </w:r>
      <w:r>
        <w:rPr>
          <w:color w:val="062172"/>
        </w:rPr>
        <w:t xml:space="preserve">, o agente de subvenção irá partilhar a </w:t>
      </w:r>
      <w:r>
        <w:rPr>
          <w:b/>
          <w:bCs/>
          <w:color w:val="062172"/>
        </w:rPr>
        <w:t>versão preliminar do documento do programa e o formulário de candidatura</w:t>
      </w:r>
      <w:r>
        <w:rPr>
          <w:color w:val="062172"/>
        </w:rPr>
        <w:t xml:space="preserve"> com o Secretariado para este proceder a uma análise completa. Em complemento aos três critérios definidos para as normas de qualidade, aplicados na análise inicial, o Secretariado também tem em consideração os seguintes aspetos:</w:t>
      </w:r>
    </w:p>
    <w:p w14:paraId="2FDFF09A" w14:textId="77777777" w:rsidR="00A97BDE" w:rsidRPr="00C12267" w:rsidRDefault="00AB16B3" w:rsidP="00C12267">
      <w:pPr>
        <w:pStyle w:val="ListParagraph"/>
        <w:numPr>
          <w:ilvl w:val="0"/>
          <w:numId w:val="14"/>
        </w:numPr>
        <w:spacing w:after="120" w:line="240" w:lineRule="auto"/>
        <w:ind w:right="292"/>
        <w:jc w:val="both"/>
        <w:rPr>
          <w:rFonts w:cs="Poppins"/>
          <w:color w:val="062172"/>
        </w:rPr>
      </w:pPr>
      <w:r>
        <w:rPr>
          <w:color w:val="062172"/>
        </w:rPr>
        <w:lastRenderedPageBreak/>
        <w:t>Orçamento do programa</w:t>
      </w:r>
    </w:p>
    <w:p w14:paraId="3D1E1F82" w14:textId="77777777" w:rsidR="00A97BDE" w:rsidRPr="00C12267" w:rsidRDefault="00AB16B3" w:rsidP="00C12267">
      <w:pPr>
        <w:pStyle w:val="ListParagraph"/>
        <w:numPr>
          <w:ilvl w:val="0"/>
          <w:numId w:val="14"/>
        </w:numPr>
        <w:spacing w:after="120" w:line="240" w:lineRule="auto"/>
        <w:ind w:right="292"/>
        <w:jc w:val="both"/>
        <w:rPr>
          <w:rFonts w:cs="Poppins"/>
          <w:color w:val="062172"/>
        </w:rPr>
      </w:pPr>
      <w:r>
        <w:rPr>
          <w:color w:val="062172"/>
        </w:rPr>
        <w:t>Monitorização e avaliação</w:t>
      </w:r>
    </w:p>
    <w:p w14:paraId="47AB96B7" w14:textId="77777777" w:rsidR="00A97BDE" w:rsidRPr="00C12267" w:rsidRDefault="00AB16B3" w:rsidP="00C12267">
      <w:pPr>
        <w:pStyle w:val="ListParagraph"/>
        <w:numPr>
          <w:ilvl w:val="0"/>
          <w:numId w:val="14"/>
        </w:numPr>
        <w:spacing w:after="120" w:line="240" w:lineRule="auto"/>
        <w:ind w:right="292"/>
        <w:jc w:val="both"/>
        <w:rPr>
          <w:rFonts w:cs="Poppins"/>
          <w:color w:val="062172"/>
        </w:rPr>
      </w:pPr>
      <w:r>
        <w:rPr>
          <w:color w:val="062172"/>
        </w:rPr>
        <w:t>Capacidade e protocolos da implementação</w:t>
      </w:r>
    </w:p>
    <w:p w14:paraId="1CC1D82E" w14:textId="77777777" w:rsidR="00A97BDE" w:rsidRPr="00C12267" w:rsidRDefault="00AB16B3" w:rsidP="00C12267">
      <w:pPr>
        <w:pStyle w:val="ListParagraph"/>
        <w:numPr>
          <w:ilvl w:val="0"/>
          <w:numId w:val="14"/>
        </w:numPr>
        <w:spacing w:after="120" w:line="240" w:lineRule="auto"/>
        <w:ind w:right="292"/>
        <w:jc w:val="both"/>
        <w:rPr>
          <w:rFonts w:cs="Poppins"/>
          <w:color w:val="062172"/>
        </w:rPr>
      </w:pPr>
      <w:r>
        <w:rPr>
          <w:color w:val="062172"/>
        </w:rPr>
        <w:t>Identificação e mitigação dos riscos</w:t>
      </w:r>
    </w:p>
    <w:p w14:paraId="538F0D30" w14:textId="77777777" w:rsidR="00A97BDE" w:rsidRPr="00A97BDE" w:rsidRDefault="00AB16B3" w:rsidP="00692549">
      <w:pPr>
        <w:spacing w:after="120" w:line="240" w:lineRule="auto"/>
        <w:ind w:right="292"/>
        <w:jc w:val="both"/>
        <w:rPr>
          <w:rFonts w:cs="Poppins"/>
          <w:color w:val="062172"/>
        </w:rPr>
      </w:pPr>
      <w:r>
        <w:rPr>
          <w:color w:val="062172"/>
        </w:rPr>
        <w:t xml:space="preserve">A análise também irá avaliar se a conceção do programa teve em consideração, e na medida adequada, as políticas da GPE sobre a exploração, o abuso e o assédio sexuais. </w:t>
      </w:r>
    </w:p>
    <w:p w14:paraId="31F9D849" w14:textId="77777777" w:rsidR="00A97BDE" w:rsidRPr="00A97BDE" w:rsidRDefault="00AB16B3" w:rsidP="00692549">
      <w:pPr>
        <w:spacing w:after="120" w:line="240" w:lineRule="auto"/>
        <w:ind w:right="292"/>
        <w:jc w:val="both"/>
        <w:rPr>
          <w:rFonts w:cs="Poppins"/>
          <w:color w:val="062172"/>
        </w:rPr>
      </w:pPr>
      <w:r>
        <w:rPr>
          <w:color w:val="062172"/>
        </w:rPr>
        <w:t xml:space="preserve">Além de avaliar as </w:t>
      </w:r>
      <w:r>
        <w:rPr>
          <w:b/>
          <w:bCs/>
          <w:color w:val="062172"/>
        </w:rPr>
        <w:t>estratégias propostas</w:t>
      </w:r>
      <w:r>
        <w:rPr>
          <w:color w:val="062172"/>
        </w:rPr>
        <w:t xml:space="preserve"> para a </w:t>
      </w:r>
      <w:r>
        <w:rPr>
          <w:b/>
          <w:bCs/>
          <w:color w:val="062172"/>
        </w:rPr>
        <w:t>parte variável</w:t>
      </w:r>
      <w:r>
        <w:rPr>
          <w:color w:val="062172"/>
        </w:rPr>
        <w:t xml:space="preserve"> da subvenção, o Secretariado também pondera a </w:t>
      </w:r>
      <w:r>
        <w:rPr>
          <w:b/>
          <w:bCs/>
          <w:color w:val="062172"/>
        </w:rPr>
        <w:t>adequação dos indicadores e das metas</w:t>
      </w:r>
      <w:r>
        <w:rPr>
          <w:color w:val="062172"/>
        </w:rPr>
        <w:t xml:space="preserve">, a </w:t>
      </w:r>
      <w:r>
        <w:rPr>
          <w:b/>
          <w:bCs/>
          <w:color w:val="062172"/>
        </w:rPr>
        <w:t>fiabilidade dos meios de verificação</w:t>
      </w:r>
      <w:r>
        <w:rPr>
          <w:color w:val="062172"/>
        </w:rPr>
        <w:t xml:space="preserve"> e o </w:t>
      </w:r>
      <w:r>
        <w:rPr>
          <w:b/>
          <w:bCs/>
          <w:color w:val="062172"/>
        </w:rPr>
        <w:t>valor e mecanismo de desembolso</w:t>
      </w:r>
      <w:r>
        <w:rPr>
          <w:color w:val="062172"/>
        </w:rPr>
        <w:t xml:space="preserve">. </w:t>
      </w:r>
    </w:p>
    <w:p w14:paraId="58EB26EF" w14:textId="77777777" w:rsidR="00A97BDE" w:rsidRPr="00A97BDE" w:rsidRDefault="00AB16B3" w:rsidP="00692549">
      <w:pPr>
        <w:spacing w:after="120" w:line="240" w:lineRule="auto"/>
        <w:ind w:right="292"/>
        <w:jc w:val="both"/>
        <w:rPr>
          <w:rFonts w:cs="Poppins"/>
          <w:color w:val="062172"/>
        </w:rPr>
      </w:pPr>
      <w:r>
        <w:rPr>
          <w:color w:val="062172"/>
        </w:rPr>
        <w:t xml:space="preserve">Finalmente, o Secretariado analisa a forma como o país e o agente de subvenção </w:t>
      </w:r>
      <w:r>
        <w:rPr>
          <w:b/>
          <w:bCs/>
          <w:color w:val="062172"/>
        </w:rPr>
        <w:t>ultrapassaram eventuais problemas identificados na análise inicial de garantia da qualidade</w:t>
      </w:r>
      <w:r>
        <w:rPr>
          <w:color w:val="062172"/>
        </w:rPr>
        <w:t xml:space="preserve">, partilhando, de seguida, um relatório com as suas conclusões com ambas as partes e com a agência coordenadora. Tal como acontece na avaliação inicial, as recomendações devem ser debatidas no seio do grupo local de educação e consideradas no momento de finalização da candidatura. </w:t>
      </w:r>
    </w:p>
    <w:p w14:paraId="5041846D" w14:textId="77777777" w:rsidR="00A97BDE" w:rsidRPr="00A97BDE" w:rsidRDefault="00AB16B3" w:rsidP="00635305">
      <w:pPr>
        <w:pStyle w:val="GPEThirdLevelSub"/>
        <w:spacing w:after="0"/>
      </w:pPr>
      <w:bookmarkStart w:id="35" w:name="_Toc115791631"/>
      <w:bookmarkStart w:id="36" w:name="_Toc134703852"/>
      <w:r>
        <w:t xml:space="preserve">Eficácia da </w:t>
      </w:r>
      <w:r w:rsidR="00D54E6B">
        <w:t>A</w:t>
      </w:r>
      <w:r>
        <w:t>juda</w:t>
      </w:r>
      <w:bookmarkEnd w:id="35"/>
      <w:bookmarkEnd w:id="36"/>
    </w:p>
    <w:p w14:paraId="7C822F1F" w14:textId="77777777" w:rsidR="00A97BDE" w:rsidRPr="003C2CB4" w:rsidRDefault="00AB16B3" w:rsidP="00692549">
      <w:pPr>
        <w:spacing w:after="120" w:line="240" w:lineRule="auto"/>
        <w:ind w:right="292"/>
        <w:jc w:val="both"/>
        <w:rPr>
          <w:rFonts w:cs="Poppins"/>
          <w:b/>
          <w:bCs/>
          <w:color w:val="43D596"/>
        </w:rPr>
      </w:pPr>
      <w:r>
        <w:rPr>
          <w:b/>
          <w:color w:val="43D596"/>
        </w:rPr>
        <w:t>Modalidade de financiamento</w:t>
      </w:r>
    </w:p>
    <w:p w14:paraId="2956BD30" w14:textId="77777777" w:rsidR="0039119E" w:rsidRPr="003C2CB4" w:rsidRDefault="00AB16B3" w:rsidP="006D1850">
      <w:pPr>
        <w:spacing w:after="120" w:line="240" w:lineRule="auto"/>
        <w:ind w:right="292"/>
        <w:jc w:val="both"/>
        <w:rPr>
          <w:rFonts w:cs="Poppins"/>
          <w:color w:val="062172"/>
        </w:rPr>
      </w:pPr>
      <w:r>
        <w:rPr>
          <w:color w:val="062172"/>
        </w:rPr>
        <w:t xml:space="preserve">Tal como acontece em todas as subvenções da GPE, os países e os seus parceiros são aconselhados, vivamente, a canalizarem financiamento do </w:t>
      </w:r>
      <w:r w:rsidR="00A237EF">
        <w:rPr>
          <w:color w:val="062172"/>
        </w:rPr>
        <w:t>fundo Multiplicador</w:t>
      </w:r>
      <w:r>
        <w:rPr>
          <w:color w:val="062172"/>
        </w:rPr>
        <w:t xml:space="preserve"> através da </w:t>
      </w:r>
      <w:r>
        <w:rPr>
          <w:b/>
          <w:bCs/>
          <w:color w:val="062172"/>
        </w:rPr>
        <w:t>modalidade mais alinhada possível</w:t>
      </w:r>
      <w:r>
        <w:rPr>
          <w:color w:val="062172"/>
        </w:rPr>
        <w:t xml:space="preserve">. O </w:t>
      </w:r>
      <w:r w:rsidR="00A237EF">
        <w:rPr>
          <w:color w:val="062172"/>
        </w:rPr>
        <w:t>fundo Multiplicador</w:t>
      </w:r>
      <w:r>
        <w:rPr>
          <w:color w:val="062172"/>
        </w:rPr>
        <w:t xml:space="preserve"> e o cofinanciamento devem ser canalizados através de </w:t>
      </w:r>
      <w:r>
        <w:rPr>
          <w:b/>
          <w:bCs/>
          <w:color w:val="062172"/>
        </w:rPr>
        <w:t xml:space="preserve">um único programa ou </w:t>
      </w:r>
      <w:r w:rsidR="00A237EF">
        <w:rPr>
          <w:b/>
          <w:bCs/>
          <w:color w:val="062172"/>
        </w:rPr>
        <w:t>fundo</w:t>
      </w:r>
      <w:r>
        <w:rPr>
          <w:b/>
          <w:bCs/>
          <w:color w:val="062172"/>
        </w:rPr>
        <w:t xml:space="preserve"> comum</w:t>
      </w:r>
      <w:r>
        <w:rPr>
          <w:color w:val="062172"/>
        </w:rPr>
        <w:t xml:space="preserve">, de forma a garantir o alinhamento e a harmonização necessárias. Quando tal não for possível, será necessário apresentar uma justificação sólida para essa abordagem na manifestação de interesse, pacto de parceria e candidatura, conforme o caso. </w:t>
      </w:r>
    </w:p>
    <w:p w14:paraId="7FA496E7" w14:textId="77777777" w:rsidR="006D1850" w:rsidRPr="00A97BDE" w:rsidRDefault="00AB16B3" w:rsidP="006D1850">
      <w:pPr>
        <w:spacing w:after="120" w:line="240" w:lineRule="auto"/>
        <w:ind w:right="292"/>
        <w:jc w:val="both"/>
        <w:rPr>
          <w:rFonts w:cs="Poppins"/>
          <w:color w:val="062172"/>
        </w:rPr>
      </w:pPr>
      <w:r>
        <w:rPr>
          <w:color w:val="062172"/>
        </w:rPr>
        <w:t xml:space="preserve">Convém destacar que esta análise poderá ter influência na </w:t>
      </w:r>
      <w:r>
        <w:rPr>
          <w:b/>
          <w:bCs/>
          <w:color w:val="062172"/>
        </w:rPr>
        <w:t>seleção do agente de subvenção</w:t>
      </w:r>
      <w:r>
        <w:rPr>
          <w:color w:val="062172"/>
        </w:rPr>
        <w:t xml:space="preserve">, uma vez que este </w:t>
      </w:r>
      <w:r>
        <w:rPr>
          <w:b/>
          <w:bCs/>
          <w:color w:val="062172"/>
        </w:rPr>
        <w:t>tem que</w:t>
      </w:r>
      <w:r>
        <w:rPr>
          <w:color w:val="062172"/>
        </w:rPr>
        <w:t xml:space="preserve"> ser capaz de utilizar a modalidade de financiamento selecionada. </w:t>
      </w:r>
    </w:p>
    <w:p w14:paraId="683E0C29" w14:textId="77777777" w:rsidR="00291A9D" w:rsidRDefault="00AB16B3" w:rsidP="00692549">
      <w:pPr>
        <w:spacing w:after="120" w:line="240" w:lineRule="auto"/>
        <w:ind w:right="292"/>
        <w:jc w:val="both"/>
        <w:rPr>
          <w:rFonts w:cs="Poppins"/>
          <w:color w:val="062172"/>
        </w:rPr>
      </w:pPr>
      <w:r>
        <w:rPr>
          <w:color w:val="062172"/>
        </w:rPr>
        <w:t xml:space="preserve">Caso a análise dos fatores facilitadores comprove uma debilidade ao nível do alinhamento do financiamento e caso não exista uma opção melhor nesse momento, o país poderá recorrer à </w:t>
      </w:r>
      <w:r>
        <w:rPr>
          <w:b/>
          <w:bCs/>
          <w:color w:val="062172"/>
        </w:rPr>
        <w:t>subvenção para o reforço das capacidades do sistema</w:t>
      </w:r>
      <w:r>
        <w:rPr>
          <w:color w:val="062172"/>
        </w:rPr>
        <w:t xml:space="preserve"> da GPE para desenvolver uma solução. </w:t>
      </w:r>
    </w:p>
    <w:p w14:paraId="2F655EA2" w14:textId="77777777" w:rsidR="00A97BDE" w:rsidRPr="00A97BDE" w:rsidRDefault="00AB16B3" w:rsidP="00692549">
      <w:pPr>
        <w:spacing w:after="120" w:line="240" w:lineRule="auto"/>
        <w:ind w:right="292"/>
        <w:jc w:val="both"/>
        <w:rPr>
          <w:rFonts w:cs="Poppins"/>
          <w:color w:val="062172"/>
        </w:rPr>
      </w:pPr>
      <w:r>
        <w:rPr>
          <w:color w:val="062172"/>
        </w:rPr>
        <w:t>Adicionalmente, a subvenção para o reforço das capacidades do sistema da GPE pode ser utilizada para desenvolver ou reforçar um mecanismo de financiamento comum.</w:t>
      </w:r>
    </w:p>
    <w:p w14:paraId="5EEC293E" w14:textId="77777777" w:rsidR="00A97BDE" w:rsidRPr="00A97BDE" w:rsidRDefault="00AB16B3" w:rsidP="005D7107">
      <w:pPr>
        <w:pStyle w:val="GPEThirdLevelSub"/>
      </w:pPr>
      <w:bookmarkStart w:id="37" w:name="_Toc114736387"/>
      <w:bookmarkStart w:id="38" w:name="_Toc115791632"/>
      <w:bookmarkStart w:id="39" w:name="_Toc134703853"/>
      <w:r>
        <w:lastRenderedPageBreak/>
        <w:t>Medidas de Salvaguarda e Obrigações</w:t>
      </w:r>
      <w:bookmarkEnd w:id="37"/>
      <w:bookmarkEnd w:id="38"/>
      <w:bookmarkEnd w:id="39"/>
    </w:p>
    <w:tbl>
      <w:tblPr>
        <w:tblW w:w="9338" w:type="dxa"/>
        <w:tblInd w:w="18" w:type="dxa"/>
        <w:tblLayout w:type="fixed"/>
        <w:tblLook w:val="04A0" w:firstRow="1" w:lastRow="0" w:firstColumn="1" w:lastColumn="0" w:noHBand="0" w:noVBand="1"/>
      </w:tblPr>
      <w:tblGrid>
        <w:gridCol w:w="9338"/>
      </w:tblGrid>
      <w:tr w:rsidR="00AB16B3" w14:paraId="367F2BD1" w14:textId="77777777" w:rsidTr="003C2CB4">
        <w:trPr>
          <w:trHeight w:val="714"/>
        </w:trPr>
        <w:tc>
          <w:tcPr>
            <w:tcW w:w="9338" w:type="dxa"/>
            <w:shd w:val="clear" w:color="auto" w:fill="062172"/>
            <w:vAlign w:val="center"/>
          </w:tcPr>
          <w:p w14:paraId="24F718CD" w14:textId="77777777" w:rsidR="00A97BDE" w:rsidRPr="003C2CB4" w:rsidRDefault="00AB16B3" w:rsidP="003C2CB4">
            <w:pPr>
              <w:spacing w:after="120" w:line="240" w:lineRule="auto"/>
              <w:ind w:right="292"/>
              <w:jc w:val="both"/>
              <w:rPr>
                <w:rFonts w:cs="Poppins"/>
                <w:b/>
                <w:color w:val="FFFFFF"/>
              </w:rPr>
            </w:pPr>
            <w:r>
              <w:rPr>
                <w:b/>
                <w:color w:val="FFFFFF"/>
              </w:rPr>
              <w:t xml:space="preserve">Exploração, abuso e assédio sexuais </w:t>
            </w:r>
          </w:p>
        </w:tc>
      </w:tr>
    </w:tbl>
    <w:p w14:paraId="47C0C55F" w14:textId="77777777" w:rsidR="00A97BDE" w:rsidRPr="00A97BDE" w:rsidRDefault="00AB16B3" w:rsidP="00692549">
      <w:pPr>
        <w:spacing w:after="120" w:line="240" w:lineRule="auto"/>
        <w:ind w:right="292"/>
        <w:jc w:val="both"/>
        <w:rPr>
          <w:rFonts w:cs="Poppins"/>
          <w:color w:val="062172"/>
        </w:rPr>
      </w:pPr>
      <w:r>
        <w:rPr>
          <w:color w:val="062172"/>
        </w:rPr>
        <w:t xml:space="preserve">A GPE esforça-se por garantir a existência de medidas de salvaguarda contra </w:t>
      </w:r>
      <w:hyperlink r:id="rId55" w:history="1">
        <w:r>
          <w:rPr>
            <w:rStyle w:val="Hyperlink"/>
            <w:b/>
            <w:color w:val="28A7DE"/>
            <w:u w:val="none"/>
          </w:rPr>
          <w:t>a exploração, o abuso e o assédio sexuais e comportamentos de natureza semelhante</w:t>
        </w:r>
      </w:hyperlink>
      <w:r>
        <w:rPr>
          <w:b/>
          <w:color w:val="062172"/>
        </w:rPr>
        <w:t xml:space="preserve"> </w:t>
      </w:r>
      <w:r>
        <w:rPr>
          <w:color w:val="062172"/>
        </w:rPr>
        <w:t>(SEAH em inglês) que possam ocorrer durante a o período de implementação de programas financiados pelos seus recursos.  Os agentes de subvenção devem seguir as suas próprias políticas e procedimentos em matéria de SEAH. Ainda assim, a candidatura à subvenção engloba questões que visam garantir:</w:t>
      </w:r>
    </w:p>
    <w:p w14:paraId="49609C30" w14:textId="77777777" w:rsidR="00A97BDE" w:rsidRPr="00A97BDE" w:rsidRDefault="00AB16B3">
      <w:pPr>
        <w:numPr>
          <w:ilvl w:val="0"/>
          <w:numId w:val="9"/>
        </w:numPr>
        <w:spacing w:after="120" w:line="240" w:lineRule="auto"/>
        <w:ind w:right="292"/>
        <w:jc w:val="both"/>
        <w:rPr>
          <w:rFonts w:cs="Poppins"/>
          <w:color w:val="062172"/>
        </w:rPr>
      </w:pPr>
      <w:r>
        <w:rPr>
          <w:color w:val="062172"/>
        </w:rPr>
        <w:t xml:space="preserve">Que o agente de subvenção teve em consideração os riscos SEAH induzidos ou exacerbados pela subvenção da GPE </w:t>
      </w:r>
    </w:p>
    <w:p w14:paraId="1A54ACA4" w14:textId="77777777" w:rsidR="00A97BDE" w:rsidRPr="00A97BDE" w:rsidRDefault="00AB16B3">
      <w:pPr>
        <w:numPr>
          <w:ilvl w:val="0"/>
          <w:numId w:val="9"/>
        </w:numPr>
        <w:spacing w:after="120" w:line="240" w:lineRule="auto"/>
        <w:ind w:right="292"/>
        <w:jc w:val="both"/>
        <w:rPr>
          <w:rFonts w:cs="Poppins"/>
          <w:color w:val="062172"/>
        </w:rPr>
      </w:pPr>
      <w:r>
        <w:rPr>
          <w:color w:val="062172"/>
        </w:rPr>
        <w:t>Se forem identificados riscos SEAH, serão fornecidas, de imediato, informações detalhadas sobre a avaliação dos riscos e sobre as medidas de mitigação propostas</w:t>
      </w:r>
    </w:p>
    <w:p w14:paraId="3D6FC2D4" w14:textId="77777777" w:rsidR="00A97BDE" w:rsidRPr="00A97BDE" w:rsidRDefault="00AB16B3">
      <w:pPr>
        <w:numPr>
          <w:ilvl w:val="0"/>
          <w:numId w:val="9"/>
        </w:numPr>
        <w:spacing w:after="120" w:line="240" w:lineRule="auto"/>
        <w:ind w:right="292"/>
        <w:jc w:val="both"/>
        <w:rPr>
          <w:rFonts w:cs="Poppins"/>
          <w:color w:val="062172"/>
        </w:rPr>
      </w:pPr>
      <w:r>
        <w:rPr>
          <w:color w:val="062172"/>
        </w:rPr>
        <w:t>Se os riscos SEAH forem considerados irrelevantes para a subvenção da GPE, serão apresentadas, de seguida, as razões para tal conclusão.</w:t>
      </w:r>
    </w:p>
    <w:p w14:paraId="03922226" w14:textId="77777777" w:rsidR="00A97BDE" w:rsidRPr="003C2CB4" w:rsidRDefault="00AB16B3" w:rsidP="00692549">
      <w:pPr>
        <w:spacing w:after="120" w:line="240" w:lineRule="auto"/>
        <w:ind w:right="292"/>
        <w:jc w:val="both"/>
        <w:rPr>
          <w:rFonts w:cs="Poppins"/>
          <w:color w:val="062172"/>
        </w:rPr>
      </w:pPr>
      <w:r>
        <w:rPr>
          <w:color w:val="062172"/>
        </w:rPr>
        <w:t xml:space="preserve">No caso de se verificar um incidente em matéria de SEAH durante a implementação de um programa financiado pela GPE, o agente de subvenção tem a responsabilidade de </w:t>
      </w:r>
      <w:r>
        <w:rPr>
          <w:b/>
          <w:color w:val="062172"/>
        </w:rPr>
        <w:t>notificar, de imediato, o responsável de equipa do país, destacado no Secretariado</w:t>
      </w:r>
      <w:r>
        <w:rPr>
          <w:color w:val="062172"/>
        </w:rPr>
        <w:t xml:space="preserve">, com cópia para: </w:t>
      </w:r>
      <w:hyperlink r:id="rId56" w:history="1">
        <w:r>
          <w:rPr>
            <w:rStyle w:val="Hyperlink"/>
            <w:color w:val="28A7DE"/>
            <w:u w:val="none"/>
          </w:rPr>
          <w:t>gpe_grant_submission@globalpartnership.org</w:t>
        </w:r>
      </w:hyperlink>
      <w:r>
        <w:rPr>
          <w:color w:val="062172"/>
        </w:rPr>
        <w:t xml:space="preserve"> </w:t>
      </w:r>
    </w:p>
    <w:p w14:paraId="1834CB32" w14:textId="77777777" w:rsidR="005D7107" w:rsidRPr="003C2CB4" w:rsidRDefault="005D7107" w:rsidP="00692549">
      <w:pPr>
        <w:spacing w:after="120" w:line="240" w:lineRule="auto"/>
        <w:ind w:right="292"/>
        <w:jc w:val="both"/>
        <w:rPr>
          <w:rFonts w:cs="Poppins"/>
          <w:color w:val="062172"/>
          <w:lang w:bidi="en-US"/>
        </w:rPr>
      </w:pPr>
    </w:p>
    <w:tbl>
      <w:tblPr>
        <w:tblW w:w="9338" w:type="dxa"/>
        <w:tblInd w:w="18" w:type="dxa"/>
        <w:tblLayout w:type="fixed"/>
        <w:tblLook w:val="04A0" w:firstRow="1" w:lastRow="0" w:firstColumn="1" w:lastColumn="0" w:noHBand="0" w:noVBand="1"/>
      </w:tblPr>
      <w:tblGrid>
        <w:gridCol w:w="9338"/>
      </w:tblGrid>
      <w:tr w:rsidR="00AB16B3" w14:paraId="64EAA905" w14:textId="77777777" w:rsidTr="003C2CB4">
        <w:trPr>
          <w:trHeight w:val="672"/>
        </w:trPr>
        <w:tc>
          <w:tcPr>
            <w:tcW w:w="9338" w:type="dxa"/>
            <w:shd w:val="clear" w:color="auto" w:fill="062172"/>
            <w:vAlign w:val="center"/>
          </w:tcPr>
          <w:p w14:paraId="3C640A44" w14:textId="77777777" w:rsidR="00A97BDE" w:rsidRPr="003C2CB4" w:rsidRDefault="00AB16B3" w:rsidP="003C2CB4">
            <w:pPr>
              <w:spacing w:after="120" w:line="240" w:lineRule="auto"/>
              <w:ind w:right="292"/>
              <w:jc w:val="both"/>
              <w:rPr>
                <w:rFonts w:cs="Poppins"/>
                <w:b/>
                <w:color w:val="FFFFFF"/>
              </w:rPr>
            </w:pPr>
            <w:r>
              <w:rPr>
                <w:b/>
                <w:color w:val="FFFFFF"/>
              </w:rPr>
              <w:t xml:space="preserve">Desvio de recursos da GPE </w:t>
            </w:r>
          </w:p>
        </w:tc>
      </w:tr>
    </w:tbl>
    <w:p w14:paraId="19630840" w14:textId="77777777" w:rsidR="00A97BDE" w:rsidRPr="00A97BDE" w:rsidRDefault="00AB16B3" w:rsidP="00692549">
      <w:pPr>
        <w:spacing w:after="120" w:line="240" w:lineRule="auto"/>
        <w:ind w:right="292"/>
        <w:jc w:val="both"/>
        <w:rPr>
          <w:rFonts w:cs="Poppins"/>
          <w:color w:val="062172"/>
        </w:rPr>
      </w:pPr>
      <w:r>
        <w:rPr>
          <w:color w:val="062172"/>
        </w:rPr>
        <w:t xml:space="preserve">A GPE tem uma </w:t>
      </w:r>
      <w:hyperlink r:id="rId57" w:history="1">
        <w:r>
          <w:rPr>
            <w:rStyle w:val="Hyperlink"/>
            <w:color w:val="28A7DE"/>
            <w:u w:val="none"/>
          </w:rPr>
          <w:t>política de tolerância zero quanto ao desvio dos seus recursos</w:t>
        </w:r>
      </w:hyperlink>
      <w:r>
        <w:rPr>
          <w:color w:val="28A7DE"/>
        </w:rPr>
        <w:t>.</w:t>
      </w:r>
      <w:r>
        <w:rPr>
          <w:color w:val="062172"/>
        </w:rPr>
        <w:t xml:space="preserve"> Caso se verifique uma situação deste género, aplicam-se os procedimentos internos do agente de subvenção para lidar com estas questões, nomeadamente, medidas para reaver os </w:t>
      </w:r>
      <w:r w:rsidR="00A237EF">
        <w:rPr>
          <w:color w:val="062172"/>
        </w:rPr>
        <w:t>fundo</w:t>
      </w:r>
      <w:r>
        <w:rPr>
          <w:color w:val="062172"/>
        </w:rPr>
        <w:t xml:space="preserve">s desviados, se aplicável. O agente de subvenção deve também </w:t>
      </w:r>
      <w:r>
        <w:rPr>
          <w:b/>
          <w:bCs/>
          <w:color w:val="062172"/>
        </w:rPr>
        <w:t xml:space="preserve">informar, de imediato e por escrito, o Secretariado, sobre quaisquer suspeitas de desvio de </w:t>
      </w:r>
      <w:r w:rsidR="00A237EF">
        <w:rPr>
          <w:b/>
          <w:bCs/>
          <w:color w:val="062172"/>
        </w:rPr>
        <w:t>fundo</w:t>
      </w:r>
      <w:r>
        <w:rPr>
          <w:b/>
          <w:bCs/>
          <w:color w:val="062172"/>
        </w:rPr>
        <w:t>s</w:t>
      </w:r>
      <w:r>
        <w:rPr>
          <w:color w:val="062172"/>
        </w:rPr>
        <w:t xml:space="preserve"> e medidas corretivas aplicadas pelo agente de subvenção para mitigar o impacto no programa, tal como definido nos termos das políticas da GPE sobre esta matéria. </w:t>
      </w:r>
    </w:p>
    <w:p w14:paraId="0AFFEBC5" w14:textId="77777777" w:rsidR="009D4B84" w:rsidRDefault="00AB16B3" w:rsidP="009D4B84">
      <w:pPr>
        <w:spacing w:after="0" w:line="240" w:lineRule="auto"/>
        <w:ind w:right="292"/>
        <w:jc w:val="both"/>
        <w:rPr>
          <w:color w:val="062172"/>
        </w:rPr>
      </w:pPr>
      <w:r>
        <w:rPr>
          <w:color w:val="062172"/>
        </w:rPr>
        <w:t>Essa notificação deve ser enviada para o responsável de equipa do país, destacado no Secretariado, com cópia para:</w:t>
      </w:r>
    </w:p>
    <w:p w14:paraId="07403427" w14:textId="5F81A0BA" w:rsidR="00C12267" w:rsidRPr="003C2CB4" w:rsidRDefault="00AB16B3" w:rsidP="00692549">
      <w:pPr>
        <w:spacing w:after="120" w:line="240" w:lineRule="auto"/>
        <w:ind w:right="292"/>
        <w:jc w:val="both"/>
        <w:rPr>
          <w:rFonts w:cs="Poppins"/>
          <w:color w:val="062172"/>
        </w:rPr>
      </w:pPr>
      <w:r>
        <w:rPr>
          <w:color w:val="062172"/>
        </w:rPr>
        <w:t xml:space="preserve"> </w:t>
      </w:r>
      <w:hyperlink r:id="rId58" w:history="1">
        <w:r>
          <w:rPr>
            <w:rStyle w:val="Hyperlink"/>
            <w:color w:val="28A7DE"/>
            <w:u w:val="none"/>
          </w:rPr>
          <w:t>gpe_grant_submission@globalpartnership.org</w:t>
        </w:r>
      </w:hyperlink>
      <w:r>
        <w:rPr>
          <w:color w:val="062172"/>
        </w:rPr>
        <w:t xml:space="preserve"> </w:t>
      </w:r>
    </w:p>
    <w:p w14:paraId="451D78C9" w14:textId="77777777" w:rsidR="00A97BDE" w:rsidRDefault="00A97BDE" w:rsidP="00692549">
      <w:pPr>
        <w:spacing w:after="120" w:line="240" w:lineRule="auto"/>
        <w:ind w:right="292"/>
        <w:jc w:val="both"/>
        <w:rPr>
          <w:rFonts w:cs="Poppins"/>
          <w:color w:val="062172"/>
          <w:lang w:bidi="en-US"/>
        </w:rPr>
      </w:pPr>
    </w:p>
    <w:p w14:paraId="16AF8ED7" w14:textId="77777777" w:rsidR="006676A5" w:rsidRPr="003C2CB4" w:rsidRDefault="006676A5" w:rsidP="00692549">
      <w:pPr>
        <w:spacing w:after="120" w:line="240" w:lineRule="auto"/>
        <w:ind w:right="292"/>
        <w:jc w:val="both"/>
        <w:rPr>
          <w:rFonts w:cs="Poppins"/>
          <w:color w:val="062172"/>
          <w:lang w:bidi="en-US"/>
        </w:rPr>
      </w:pPr>
    </w:p>
    <w:tbl>
      <w:tblPr>
        <w:tblW w:w="9338" w:type="dxa"/>
        <w:tblInd w:w="18" w:type="dxa"/>
        <w:tblLayout w:type="fixed"/>
        <w:tblLook w:val="04A0" w:firstRow="1" w:lastRow="0" w:firstColumn="1" w:lastColumn="0" w:noHBand="0" w:noVBand="1"/>
      </w:tblPr>
      <w:tblGrid>
        <w:gridCol w:w="9338"/>
      </w:tblGrid>
      <w:tr w:rsidR="00AB16B3" w14:paraId="02568A90" w14:textId="77777777" w:rsidTr="003C2CB4">
        <w:trPr>
          <w:trHeight w:val="731"/>
        </w:trPr>
        <w:tc>
          <w:tcPr>
            <w:tcW w:w="9338" w:type="dxa"/>
            <w:shd w:val="clear" w:color="auto" w:fill="062172"/>
            <w:vAlign w:val="center"/>
          </w:tcPr>
          <w:p w14:paraId="68077D15" w14:textId="77777777" w:rsidR="00A97BDE" w:rsidRPr="003C2CB4" w:rsidRDefault="00AB16B3" w:rsidP="003C2CB4">
            <w:pPr>
              <w:spacing w:after="120" w:line="240" w:lineRule="auto"/>
              <w:ind w:right="292"/>
              <w:jc w:val="both"/>
              <w:rPr>
                <w:rFonts w:cs="Poppins"/>
                <w:b/>
                <w:color w:val="FFFFFF"/>
              </w:rPr>
            </w:pPr>
            <w:r>
              <w:rPr>
                <w:b/>
                <w:color w:val="FFFFFF"/>
              </w:rPr>
              <w:t xml:space="preserve">O direito à educação </w:t>
            </w:r>
          </w:p>
        </w:tc>
      </w:tr>
    </w:tbl>
    <w:p w14:paraId="4D0E7A6C" w14:textId="77777777" w:rsidR="00A97BDE" w:rsidRPr="00A97BDE" w:rsidRDefault="00AB16B3" w:rsidP="00692549">
      <w:pPr>
        <w:spacing w:after="120" w:line="240" w:lineRule="auto"/>
        <w:ind w:right="292"/>
        <w:jc w:val="both"/>
        <w:rPr>
          <w:rFonts w:cs="Poppins"/>
          <w:color w:val="062172"/>
        </w:rPr>
      </w:pPr>
      <w:r>
        <w:rPr>
          <w:color w:val="062172"/>
        </w:rPr>
        <w:t>É importante que todos os países e subvenções associadas notem que o funcionamento da GPE é pautado por</w:t>
      </w:r>
      <w:r>
        <w:t xml:space="preserve"> </w:t>
      </w:r>
      <w:hyperlink r:id="rId59" w:history="1">
        <w:r>
          <w:rPr>
            <w:rStyle w:val="Hyperlink"/>
            <w:b/>
            <w:color w:val="28A7DE"/>
            <w:u w:val="none"/>
          </w:rPr>
          <w:t>cinco obrigações-chave exigidas aos estados, que asseguram o direito à educação</w:t>
        </w:r>
      </w:hyperlink>
      <w:r>
        <w:rPr>
          <w:color w:val="062172"/>
        </w:rPr>
        <w:t xml:space="preserve"> e o seu cumprimento é exigido a </w:t>
      </w:r>
      <w:r>
        <w:rPr>
          <w:b/>
          <w:color w:val="062172"/>
        </w:rPr>
        <w:t>todos os parceiros da GPE</w:t>
      </w:r>
      <w:r>
        <w:rPr>
          <w:color w:val="062172"/>
        </w:rPr>
        <w:t xml:space="preserve">: </w:t>
      </w:r>
    </w:p>
    <w:p w14:paraId="3F7B5F59" w14:textId="77777777" w:rsidR="00A97BDE" w:rsidRPr="00A97BDE" w:rsidRDefault="00AB16B3">
      <w:pPr>
        <w:numPr>
          <w:ilvl w:val="0"/>
          <w:numId w:val="10"/>
        </w:numPr>
        <w:spacing w:after="120" w:line="240" w:lineRule="auto"/>
        <w:ind w:right="292"/>
        <w:jc w:val="both"/>
        <w:rPr>
          <w:rFonts w:cs="Poppins"/>
          <w:color w:val="062172"/>
        </w:rPr>
      </w:pPr>
      <w:r>
        <w:rPr>
          <w:color w:val="062172"/>
        </w:rPr>
        <w:t>Assegurar doze anos de ensino público básico e secundário, gratuito e de qualidade, dos quais, pelo menos, nove anos são obrigatórios e pelo menos um ano de educação pré-escolar gratuita e obrigatória</w:t>
      </w:r>
    </w:p>
    <w:p w14:paraId="7B05A934" w14:textId="77777777" w:rsidR="00A97BDE" w:rsidRPr="00A97BDE" w:rsidRDefault="00AB16B3">
      <w:pPr>
        <w:numPr>
          <w:ilvl w:val="0"/>
          <w:numId w:val="10"/>
        </w:numPr>
        <w:spacing w:after="120" w:line="240" w:lineRule="auto"/>
        <w:ind w:right="292"/>
        <w:jc w:val="both"/>
        <w:rPr>
          <w:rFonts w:cs="Poppins"/>
          <w:color w:val="062172"/>
        </w:rPr>
      </w:pPr>
      <w:r>
        <w:rPr>
          <w:color w:val="062172"/>
        </w:rPr>
        <w:t>Garantir o direito de aceder a instituições e programas de ensino público sem qualquer tipo de discriminação</w:t>
      </w:r>
    </w:p>
    <w:p w14:paraId="233921DC" w14:textId="77777777" w:rsidR="00A97BDE" w:rsidRPr="00A97BDE" w:rsidRDefault="00AB16B3">
      <w:pPr>
        <w:numPr>
          <w:ilvl w:val="0"/>
          <w:numId w:val="10"/>
        </w:numPr>
        <w:spacing w:after="120" w:line="240" w:lineRule="auto"/>
        <w:ind w:right="292"/>
        <w:jc w:val="both"/>
        <w:rPr>
          <w:rFonts w:cs="Poppins"/>
          <w:color w:val="062172"/>
        </w:rPr>
      </w:pPr>
      <w:r>
        <w:rPr>
          <w:color w:val="062172"/>
        </w:rPr>
        <w:t>Garantir que o ensino cumpre com os objetivos para a educação, estipulados nos tratados de direitos humanos, e que este é orientado para o desenvolvimento completo da personalidade e dignidade humanas</w:t>
      </w:r>
    </w:p>
    <w:p w14:paraId="61D4B309" w14:textId="77777777" w:rsidR="00A97BDE" w:rsidRPr="00A97BDE" w:rsidRDefault="00AB16B3">
      <w:pPr>
        <w:numPr>
          <w:ilvl w:val="0"/>
          <w:numId w:val="10"/>
        </w:numPr>
        <w:spacing w:after="120" w:line="240" w:lineRule="auto"/>
        <w:ind w:right="292"/>
        <w:jc w:val="both"/>
        <w:rPr>
          <w:rFonts w:cs="Poppins"/>
          <w:color w:val="062172"/>
        </w:rPr>
      </w:pPr>
      <w:r>
        <w:rPr>
          <w:color w:val="062172"/>
        </w:rPr>
        <w:t>Respeitar a liberdade dos pais para escolherem as escolas para os seus filhos, além das criadas pelas autoridades públicas, que cumprem com os requisitos mínimos para a educação</w:t>
      </w:r>
    </w:p>
    <w:p w14:paraId="37E5505D" w14:textId="77777777" w:rsidR="00A97BDE" w:rsidRPr="00A97BDE" w:rsidRDefault="00AB16B3">
      <w:pPr>
        <w:numPr>
          <w:ilvl w:val="0"/>
          <w:numId w:val="10"/>
        </w:numPr>
        <w:spacing w:after="120" w:line="240" w:lineRule="auto"/>
        <w:ind w:right="292"/>
        <w:jc w:val="both"/>
        <w:rPr>
          <w:rFonts w:cs="Poppins"/>
          <w:color w:val="062172"/>
        </w:rPr>
      </w:pPr>
      <w:r>
        <w:rPr>
          <w:color w:val="062172"/>
        </w:rPr>
        <w:t>Utilizar o maior número de recursos disponíveis, incluindo recursos nacionais e internacionais, para promover a concretização progressiva do direito à educação, sem retrocessos</w:t>
      </w:r>
    </w:p>
    <w:p w14:paraId="7348CF6E" w14:textId="77777777" w:rsidR="00A97BDE" w:rsidRPr="00A97BDE" w:rsidRDefault="00AB16B3" w:rsidP="00635305">
      <w:pPr>
        <w:pStyle w:val="GPEThirdLevelSub"/>
        <w:spacing w:after="0"/>
      </w:pPr>
      <w:bookmarkStart w:id="40" w:name="_Toc115791633"/>
      <w:bookmarkStart w:id="41" w:name="_Toc134703854"/>
      <w:r>
        <w:t>Parceiros de Cofinanciamento e Agentes de Subvenção</w:t>
      </w:r>
      <w:bookmarkEnd w:id="40"/>
      <w:bookmarkEnd w:id="41"/>
    </w:p>
    <w:p w14:paraId="4B4AB263" w14:textId="77777777" w:rsidR="00A97BDE" w:rsidRDefault="00AB16B3" w:rsidP="00692549">
      <w:pPr>
        <w:spacing w:after="120" w:line="240" w:lineRule="auto"/>
        <w:ind w:right="292"/>
        <w:jc w:val="both"/>
        <w:rPr>
          <w:rFonts w:cs="Poppins"/>
          <w:color w:val="062172"/>
        </w:rPr>
      </w:pPr>
      <w:r>
        <w:rPr>
          <w:color w:val="062172"/>
        </w:rPr>
        <w:t xml:space="preserve">Os países parceiros recebem financiamento da GPE por intermédio dos </w:t>
      </w:r>
      <w:hyperlink r:id="rId60">
        <w:r>
          <w:rPr>
            <w:rStyle w:val="Hyperlink"/>
            <w:color w:val="28A7DE"/>
            <w:u w:val="none"/>
          </w:rPr>
          <w:t>agentes de subvenção</w:t>
        </w:r>
      </w:hyperlink>
      <w:r>
        <w:t>,</w:t>
      </w:r>
      <w:r>
        <w:rPr>
          <w:color w:val="062172"/>
        </w:rPr>
        <w:t xml:space="preserve"> que são </w:t>
      </w:r>
      <w:r>
        <w:rPr>
          <w:b/>
          <w:color w:val="062172"/>
        </w:rPr>
        <w:t>responsáveis pela utilização dos recursos</w:t>
      </w:r>
      <w:r>
        <w:rPr>
          <w:color w:val="062172"/>
        </w:rPr>
        <w:t xml:space="preserve"> durante todo o período de duração da subvenção. Os governos, em consonância com o grupo local de educação, são encorajados a selecionar um agente de subvenção que os possa ajudar com maior qualidade num domínio específico, apoiado por cada subvenção da GPE. </w:t>
      </w:r>
    </w:p>
    <w:p w14:paraId="0BAA4A86" w14:textId="77777777" w:rsidR="00115CC1" w:rsidRPr="003C2CB4" w:rsidRDefault="00AB16B3" w:rsidP="6F22C2A8">
      <w:pPr>
        <w:spacing w:after="120" w:line="240" w:lineRule="auto"/>
        <w:ind w:right="292"/>
        <w:jc w:val="both"/>
        <w:rPr>
          <w:rFonts w:cs="Poppins"/>
          <w:color w:val="062172"/>
        </w:rPr>
      </w:pPr>
      <w:r>
        <w:rPr>
          <w:color w:val="062172"/>
        </w:rPr>
        <w:t xml:space="preserve">No que diz respeito ao </w:t>
      </w:r>
      <w:r w:rsidR="00A237EF">
        <w:rPr>
          <w:color w:val="062172"/>
        </w:rPr>
        <w:t>fundo Multiplicador</w:t>
      </w:r>
      <w:r>
        <w:rPr>
          <w:color w:val="062172"/>
        </w:rPr>
        <w:t xml:space="preserve">, os potenciais parceiros de cofinanciamento poderão estipular, </w:t>
      </w:r>
      <w:r>
        <w:rPr>
          <w:b/>
          <w:bCs/>
          <w:color w:val="062172"/>
        </w:rPr>
        <w:t>como condição para o acordo de cofinanciamento,</w:t>
      </w:r>
      <w:r>
        <w:rPr>
          <w:color w:val="062172"/>
        </w:rPr>
        <w:t xml:space="preserve"> a nomeação dos mesmos como </w:t>
      </w:r>
      <w:r>
        <w:rPr>
          <w:b/>
          <w:bCs/>
          <w:color w:val="062172"/>
        </w:rPr>
        <w:t>o agente de subvenção</w:t>
      </w:r>
      <w:r>
        <w:rPr>
          <w:color w:val="062172"/>
        </w:rPr>
        <w:t xml:space="preserve"> (ou a seleção de uma outra parte para o mesmo efeito). O grupo local de educação deverá ter conhecimento deste condicionalismo e tal situação deverá estar devidamente especificada na manifestação de interesse. </w:t>
      </w:r>
    </w:p>
    <w:p w14:paraId="1EF99FE5" w14:textId="77777777" w:rsidR="00A97BDE" w:rsidRPr="00A97BDE" w:rsidRDefault="00AB16B3" w:rsidP="37E31D91">
      <w:pPr>
        <w:spacing w:after="120" w:line="240" w:lineRule="auto"/>
        <w:ind w:right="292"/>
        <w:jc w:val="both"/>
        <w:rPr>
          <w:rFonts w:cs="Poppins"/>
          <w:color w:val="062172"/>
        </w:rPr>
      </w:pPr>
      <w:r>
        <w:rPr>
          <w:color w:val="062172"/>
        </w:rPr>
        <w:lastRenderedPageBreak/>
        <w:t xml:space="preserve">Por norma, um país escolhe apenas </w:t>
      </w:r>
      <w:r>
        <w:rPr>
          <w:b/>
          <w:bCs/>
          <w:color w:val="062172"/>
        </w:rPr>
        <w:t>um agente de subvenção</w:t>
      </w:r>
      <w:r>
        <w:rPr>
          <w:color w:val="062172"/>
        </w:rPr>
        <w:t xml:space="preserve"> para o </w:t>
      </w:r>
      <w:r w:rsidR="00A237EF">
        <w:rPr>
          <w:color w:val="062172"/>
        </w:rPr>
        <w:t>fundo Multiplicador</w:t>
      </w:r>
      <w:r>
        <w:rPr>
          <w:color w:val="062172"/>
        </w:rPr>
        <w:t>. É possível optar por escolher mais do que um agente de subvenção ou mesmo dividir as subvenções por entidades diferentes, mas tais escolhas terão que ser sempre justificadas.</w:t>
      </w:r>
    </w:p>
    <w:p w14:paraId="6977C3EB" w14:textId="77777777" w:rsidR="00A97BDE" w:rsidRPr="003C2CB4" w:rsidRDefault="00AB16B3" w:rsidP="00692549">
      <w:pPr>
        <w:spacing w:after="120" w:line="240" w:lineRule="auto"/>
        <w:ind w:right="292"/>
        <w:jc w:val="both"/>
        <w:rPr>
          <w:rFonts w:cs="Poppins"/>
          <w:b/>
          <w:bCs/>
          <w:color w:val="43D596"/>
        </w:rPr>
      </w:pPr>
      <w:r>
        <w:rPr>
          <w:b/>
          <w:color w:val="43D596"/>
        </w:rPr>
        <w:t>Processo de seleção dos parceiros de cofinanciamento</w:t>
      </w:r>
    </w:p>
    <w:p w14:paraId="38263BB4" w14:textId="77777777" w:rsidR="00AF58B2" w:rsidRDefault="00AB16B3" w:rsidP="008105B6">
      <w:pPr>
        <w:spacing w:after="120" w:line="240" w:lineRule="auto"/>
        <w:ind w:right="292"/>
        <w:jc w:val="both"/>
        <w:rPr>
          <w:color w:val="062172"/>
        </w:rPr>
      </w:pPr>
      <w:r>
        <w:rPr>
          <w:color w:val="062172"/>
        </w:rPr>
        <w:t xml:space="preserve">Os países são encorajados, vivamente, a </w:t>
      </w:r>
      <w:r>
        <w:rPr>
          <w:b/>
          <w:bCs/>
          <w:color w:val="062172"/>
        </w:rPr>
        <w:t>procurarem potenciais parceiros de cofinanciamento durante a preparação do seu pacto de parceria</w:t>
      </w:r>
      <w:r>
        <w:rPr>
          <w:color w:val="062172"/>
        </w:rPr>
        <w:t xml:space="preserve">. O país deve trabalhar ativamente com o grupo local de educação no processo de seleção de cofinanciamento, com convite aberto para apresentação de manifestações de interesse durante um período, nunca inferior, a duas semanas. </w:t>
      </w:r>
    </w:p>
    <w:p w14:paraId="32A40343" w14:textId="61E5637A" w:rsidR="00240364" w:rsidRPr="003C2CB4" w:rsidRDefault="00AB16B3" w:rsidP="008105B6">
      <w:pPr>
        <w:spacing w:after="120" w:line="240" w:lineRule="auto"/>
        <w:ind w:right="292"/>
        <w:jc w:val="both"/>
        <w:rPr>
          <w:rFonts w:cs="Poppins"/>
          <w:color w:val="062172"/>
        </w:rPr>
      </w:pPr>
      <w:r>
        <w:rPr>
          <w:color w:val="062172"/>
        </w:rPr>
        <w:t xml:space="preserve">Em alternativa, se um parceiro de cofinanciamento apresentar uma proposta ao país parceiro noutro momento (por exemplo, antes do pacto de parceria), este último terá, ainda assim, que publicar o convite para apresentação de manifestações de interesse durante um período, nunca inferior, a duas semanas; só depois poderá tomar a decisão final quanto às propostas submetidas. </w:t>
      </w:r>
    </w:p>
    <w:p w14:paraId="6A8B0FCD" w14:textId="77777777" w:rsidR="009D6774" w:rsidRPr="003C2CB4" w:rsidRDefault="00AB16B3" w:rsidP="008105B6">
      <w:pPr>
        <w:spacing w:after="120" w:line="240" w:lineRule="auto"/>
        <w:ind w:right="292"/>
        <w:jc w:val="both"/>
        <w:rPr>
          <w:rFonts w:cs="Poppins"/>
          <w:b/>
          <w:bCs/>
          <w:color w:val="43D596"/>
        </w:rPr>
      </w:pPr>
      <w:r>
        <w:rPr>
          <w:b/>
          <w:color w:val="43D596"/>
        </w:rPr>
        <w:t>Processo de seleção do agente de subvenção</w:t>
      </w:r>
    </w:p>
    <w:p w14:paraId="33B542A9" w14:textId="77777777" w:rsidR="00AF58B2" w:rsidRDefault="00AB16B3" w:rsidP="008105B6">
      <w:pPr>
        <w:spacing w:after="120" w:line="240" w:lineRule="auto"/>
        <w:ind w:right="292"/>
        <w:jc w:val="both"/>
        <w:rPr>
          <w:color w:val="062172"/>
        </w:rPr>
      </w:pPr>
      <w:r>
        <w:rPr>
          <w:color w:val="062172"/>
        </w:rPr>
        <w:t xml:space="preserve">Tal como evidenciado anteriormente, é possível que um parceiro de cofinanciamento condicione os seus recursos à utilização de um determinado agente de subvenção durante o desenvolvimento de um programa do </w:t>
      </w:r>
      <w:r w:rsidR="00A237EF">
        <w:rPr>
          <w:color w:val="062172"/>
        </w:rPr>
        <w:t>fundo Multiplicador</w:t>
      </w:r>
      <w:r>
        <w:rPr>
          <w:color w:val="062172"/>
        </w:rPr>
        <w:t xml:space="preserve">. </w:t>
      </w:r>
    </w:p>
    <w:p w14:paraId="73EA0DDA" w14:textId="2DCD2FF3" w:rsidR="00865319" w:rsidRPr="003C2CB4" w:rsidRDefault="00AB16B3" w:rsidP="008105B6">
      <w:pPr>
        <w:spacing w:after="120" w:line="240" w:lineRule="auto"/>
        <w:ind w:right="292"/>
        <w:jc w:val="both"/>
        <w:rPr>
          <w:rFonts w:cs="Poppins"/>
          <w:color w:val="062172"/>
        </w:rPr>
      </w:pPr>
      <w:r>
        <w:rPr>
          <w:color w:val="062172"/>
        </w:rPr>
        <w:t xml:space="preserve">Se o país pretende obter financiamento do </w:t>
      </w:r>
      <w:r w:rsidR="00A237EF">
        <w:rPr>
          <w:color w:val="062172"/>
        </w:rPr>
        <w:t>fundo Multiplicador</w:t>
      </w:r>
      <w:r>
        <w:rPr>
          <w:color w:val="062172"/>
        </w:rPr>
        <w:t xml:space="preserve"> em paralelo com outras subvenções, </w:t>
      </w:r>
      <w:r>
        <w:rPr>
          <w:b/>
          <w:bCs/>
          <w:color w:val="062172"/>
        </w:rPr>
        <w:t>deverá, ainda assim, seguir o processo padronizado de seleção do agente de subvenção para as outras subvenções</w:t>
      </w:r>
      <w:r>
        <w:rPr>
          <w:color w:val="062172"/>
        </w:rPr>
        <w:t xml:space="preserve"> e acomodar, simultaneamente esse condicionalismo, dando conhecimento de tal facto ao grupo local de educação e especificando essa abordagem na manifestação de interesse e no documento de candidatura. </w:t>
      </w:r>
    </w:p>
    <w:p w14:paraId="752250FD" w14:textId="77777777" w:rsidR="00A97BDE" w:rsidRPr="003C2CB4" w:rsidRDefault="00AB16B3" w:rsidP="37E31D91">
      <w:pPr>
        <w:spacing w:after="120" w:line="240" w:lineRule="auto"/>
        <w:ind w:right="292"/>
        <w:jc w:val="both"/>
        <w:rPr>
          <w:rFonts w:cs="Poppins"/>
          <w:b/>
          <w:bCs/>
          <w:color w:val="062172"/>
        </w:rPr>
      </w:pPr>
      <w:r>
        <w:rPr>
          <w:color w:val="062172"/>
        </w:rPr>
        <w:t xml:space="preserve">Se o agente de subvenção ainda não tiver sido selecionado, o país deverá trabalhar em conjunto com o grupo local de educação no </w:t>
      </w:r>
      <w:hyperlink r:id="rId61" w:history="1">
        <w:r>
          <w:rPr>
            <w:rStyle w:val="Hyperlink"/>
            <w:u w:val="none"/>
          </w:rPr>
          <w:t>processo de seleção</w:t>
        </w:r>
      </w:hyperlink>
      <w:r>
        <w:rPr>
          <w:color w:val="062172"/>
        </w:rPr>
        <w:t xml:space="preserve">, de forma a garantir um processo justo e transparente.  O governo tem a responsabilidade de </w:t>
      </w:r>
      <w:r>
        <w:rPr>
          <w:b/>
          <w:bCs/>
          <w:color w:val="062172"/>
        </w:rPr>
        <w:t>solicitar a todos os membros do grupo local de educação que manifestem o seu interesse</w:t>
      </w:r>
      <w:r>
        <w:rPr>
          <w:color w:val="062172"/>
        </w:rPr>
        <w:t xml:space="preserve">. Tal indicação poderá ser anunciada durante uma reunião do grupo local de educação ou através dos meios de comunicação preferenciais do governo e deve ser acompanhada por uma comunicação escrita. </w:t>
      </w:r>
      <w:r>
        <w:rPr>
          <w:b/>
          <w:color w:val="062172"/>
        </w:rPr>
        <w:t xml:space="preserve"> </w:t>
      </w:r>
    </w:p>
    <w:p w14:paraId="361FD7D5" w14:textId="7EA7D473" w:rsidR="00AF58B2" w:rsidRDefault="00AB16B3" w:rsidP="00DB2E7F">
      <w:pPr>
        <w:spacing w:after="120" w:line="240" w:lineRule="auto"/>
        <w:ind w:right="292"/>
        <w:jc w:val="both"/>
        <w:rPr>
          <w:color w:val="062172"/>
        </w:rPr>
      </w:pPr>
      <w:r>
        <w:rPr>
          <w:color w:val="062172"/>
        </w:rPr>
        <w:t>Os candidatos devem apresentar as suas manifestações de interesse ao governo, dando resposta ao critérios definidos e notificando o grupo local de educação.</w:t>
      </w:r>
      <w:r w:rsidR="00AF58B2">
        <w:rPr>
          <w:color w:val="062172"/>
        </w:rPr>
        <w:t xml:space="preserve"> </w:t>
      </w:r>
    </w:p>
    <w:p w14:paraId="4089F039" w14:textId="4CD22D47" w:rsidR="002F1D12" w:rsidRDefault="00AB16B3" w:rsidP="00DB2E7F">
      <w:pPr>
        <w:spacing w:after="120" w:line="240" w:lineRule="auto"/>
        <w:ind w:right="292"/>
        <w:jc w:val="both"/>
        <w:rPr>
          <w:rFonts w:cs="Poppins"/>
          <w:color w:val="062172"/>
        </w:rPr>
      </w:pPr>
      <w:r>
        <w:rPr>
          <w:color w:val="062172"/>
        </w:rPr>
        <w:lastRenderedPageBreak/>
        <w:t>Com base nas manifestações de interesse, uma comissão de seleção</w:t>
      </w:r>
      <w:r w:rsidR="006676A5">
        <w:rPr>
          <w:color w:val="062172"/>
        </w:rPr>
        <w:t xml:space="preserve"> </w:t>
      </w:r>
      <w:r>
        <w:rPr>
          <w:color w:val="062172"/>
        </w:rPr>
        <w:t xml:space="preserve">inclusiva deverá propor um agente de subvenção para posterior decisão do governo. Esta decisão deve ser objeto de discussão no grupo local de educação, de forma a chegar-se a um acordo, preferencialmente por via do consenso. </w:t>
      </w:r>
    </w:p>
    <w:p w14:paraId="06D18D5B" w14:textId="77777777" w:rsidR="00A97BDE" w:rsidRPr="00E74726" w:rsidRDefault="00AB16B3" w:rsidP="1C614583">
      <w:pPr>
        <w:spacing w:after="120" w:line="240" w:lineRule="auto"/>
        <w:ind w:right="292"/>
        <w:jc w:val="both"/>
        <w:rPr>
          <w:rFonts w:cs="Poppins"/>
          <w:b/>
          <w:bCs/>
          <w:color w:val="062172"/>
          <w:highlight w:val="yellow"/>
        </w:rPr>
      </w:pPr>
      <w:r>
        <w:rPr>
          <w:color w:val="062172"/>
        </w:rPr>
        <w:t xml:space="preserve">Caso algum parceiro de desenvolvimento manifeste algum tipo de preocupação relativamente ao processo, poderá submeter um recurso para a GPE, através de </w:t>
      </w:r>
      <w:hyperlink r:id="rId62">
        <w:r>
          <w:rPr>
            <w:rStyle w:val="Hyperlink"/>
            <w:color w:val="28A7DE"/>
            <w:u w:val="none"/>
          </w:rPr>
          <w:t xml:space="preserve">Procedimentos de Resolução de Conflitos </w:t>
        </w:r>
      </w:hyperlink>
      <w:r>
        <w:rPr>
          <w:color w:val="062172"/>
        </w:rPr>
        <w:t xml:space="preserve">. </w:t>
      </w:r>
      <w:r>
        <w:rPr>
          <w:b/>
          <w:bCs/>
          <w:color w:val="062172"/>
        </w:rPr>
        <w:t>As atas</w:t>
      </w:r>
      <w:r>
        <w:rPr>
          <w:b/>
          <w:color w:val="062172"/>
        </w:rPr>
        <w:t xml:space="preserve"> da reunião com o grupo local de educação em que a seleção do agente de subvenção foi ratificada devem ser enviadas para o Secretariado.</w:t>
      </w:r>
      <w:r>
        <w:rPr>
          <w:color w:val="062172"/>
        </w:rPr>
        <w:t xml:space="preserve"> Para obter mais informações sobre os requisitos associados ao processo, por favor consulte o documento </w:t>
      </w:r>
      <w:hyperlink r:id="rId63">
        <w:r>
          <w:rPr>
            <w:rStyle w:val="Hyperlink"/>
            <w:color w:val="28A7DE"/>
            <w:u w:val="none"/>
          </w:rPr>
          <w:t>Processo de Seleção dos Agentes de Subvenção</w:t>
        </w:r>
      </w:hyperlink>
      <w:r>
        <w:rPr>
          <w:color w:val="28A7DE"/>
        </w:rPr>
        <w:t>.</w:t>
      </w:r>
    </w:p>
    <w:p w14:paraId="30289CF3" w14:textId="77777777" w:rsidR="00A97BDE" w:rsidRPr="003C2CB4" w:rsidRDefault="00AB16B3" w:rsidP="00692549">
      <w:pPr>
        <w:spacing w:after="120" w:line="240" w:lineRule="auto"/>
        <w:ind w:right="292"/>
        <w:jc w:val="both"/>
        <w:rPr>
          <w:rFonts w:cs="Poppins"/>
          <w:b/>
          <w:bCs/>
          <w:color w:val="43D596"/>
        </w:rPr>
      </w:pPr>
      <w:r>
        <w:rPr>
          <w:b/>
          <w:color w:val="43D596"/>
        </w:rPr>
        <w:t xml:space="preserve">Responsabilidades do agente de subvenção </w:t>
      </w:r>
    </w:p>
    <w:p w14:paraId="2119D54B" w14:textId="77777777" w:rsidR="00A97BDE" w:rsidRPr="00A97BDE" w:rsidRDefault="00AB16B3" w:rsidP="00692549">
      <w:pPr>
        <w:spacing w:after="120" w:line="240" w:lineRule="auto"/>
        <w:ind w:right="292"/>
        <w:jc w:val="both"/>
        <w:rPr>
          <w:rFonts w:cs="Poppins"/>
          <w:color w:val="062172"/>
        </w:rPr>
      </w:pPr>
      <w:r>
        <w:rPr>
          <w:color w:val="062172"/>
        </w:rPr>
        <w:t xml:space="preserve">Para receber os </w:t>
      </w:r>
      <w:r w:rsidR="00A237EF">
        <w:rPr>
          <w:color w:val="062172"/>
        </w:rPr>
        <w:t>fundo</w:t>
      </w:r>
      <w:r>
        <w:rPr>
          <w:color w:val="062172"/>
        </w:rPr>
        <w:t xml:space="preserve">s transferidos, o agente de subvenção terá que assinar, previamente, um </w:t>
      </w:r>
      <w:r>
        <w:rPr>
          <w:b/>
          <w:bCs/>
          <w:color w:val="062172"/>
        </w:rPr>
        <w:t>acordo sobre os procedimentos financeiros com o administrador fiduciário da GPE, ou seja, o Banco Mundial</w:t>
      </w:r>
      <w:r>
        <w:rPr>
          <w:color w:val="062172"/>
        </w:rPr>
        <w:t>. Na ausência do referido acordo, a agência designada deve assegurar, imediatamente, a celebração de um, após a seleção.</w:t>
      </w:r>
    </w:p>
    <w:p w14:paraId="77186EDE" w14:textId="77777777" w:rsidR="00A97BDE" w:rsidRDefault="00AB16B3" w:rsidP="00692549">
      <w:pPr>
        <w:spacing w:after="120" w:line="240" w:lineRule="auto"/>
        <w:ind w:right="292"/>
        <w:jc w:val="both"/>
        <w:rPr>
          <w:rFonts w:cs="Poppins"/>
          <w:color w:val="062172"/>
        </w:rPr>
      </w:pPr>
      <w:r>
        <w:rPr>
          <w:color w:val="062172"/>
        </w:rPr>
        <w:t xml:space="preserve">Os </w:t>
      </w:r>
      <w:hyperlink r:id="rId64" w:history="1">
        <w:r>
          <w:rPr>
            <w:rStyle w:val="Hyperlink"/>
            <w:color w:val="28A7DE"/>
            <w:u w:val="none"/>
          </w:rPr>
          <w:t>termos de referência dos agentes de subvenção</w:t>
        </w:r>
      </w:hyperlink>
      <w:r>
        <w:rPr>
          <w:color w:val="062172"/>
        </w:rPr>
        <w:t xml:space="preserve"> </w:t>
      </w:r>
      <w:r w:rsidR="00F07ED3">
        <w:rPr>
          <w:color w:val="062172"/>
        </w:rPr>
        <w:t xml:space="preserve">explicam </w:t>
      </w:r>
      <w:r>
        <w:rPr>
          <w:color w:val="062172"/>
        </w:rPr>
        <w:t>as expectativas e objetivos gerais no âmbito da gestão de uma subvenção para a transformação do sistema. As agências que são selecionadas como agentes de subvenção cumprem determinados padrões mínimos e devem seguir as suas políticas e procedimentos, nomeadamente ao nível das auditorias, despesas elegíveis, adjudicações, contratação e supervisão de consultores, fiscalização fiduciária, incluindo apoio contínuo e medidas corretivas durante o período de implementação.</w:t>
      </w:r>
    </w:p>
    <w:p w14:paraId="7F622591" w14:textId="77777777" w:rsidR="00A97BDE" w:rsidRPr="00A97BDE" w:rsidRDefault="00AB16B3" w:rsidP="00692549">
      <w:pPr>
        <w:spacing w:after="120" w:line="240" w:lineRule="auto"/>
        <w:ind w:right="292"/>
        <w:jc w:val="both"/>
        <w:rPr>
          <w:rFonts w:cs="Poppins"/>
          <w:color w:val="062172"/>
        </w:rPr>
      </w:pPr>
      <w:r>
        <w:rPr>
          <w:color w:val="062172"/>
        </w:rPr>
        <w:t xml:space="preserve">Enquanto o governo lidera o processo de planeamento, em estreita colaboração com os parceiros de desenvolvimento locais, o agente de subvenção tem a </w:t>
      </w:r>
      <w:r>
        <w:rPr>
          <w:b/>
          <w:bCs/>
          <w:color w:val="062172"/>
        </w:rPr>
        <w:t>responsabilidade delegada para desenvolver a candidatura à subvenção</w:t>
      </w:r>
      <w:r>
        <w:rPr>
          <w:color w:val="062172"/>
        </w:rPr>
        <w:t xml:space="preserve">, tendo por base o processo acordado. O agente de subvenção irá trabalhar com o governo e com os seus parceiros de forma a assegurar que todos os documentos necessários estão preparados e em conformidade com o âmbito definido, com as decisões técnicas e com o financiamento complementar do agente de subvenção e de outros parceiros. </w:t>
      </w:r>
    </w:p>
    <w:p w14:paraId="78C60015" w14:textId="77777777" w:rsidR="00AF58B2" w:rsidRDefault="00AB16B3" w:rsidP="00692549">
      <w:pPr>
        <w:spacing w:after="120" w:line="240" w:lineRule="auto"/>
        <w:ind w:right="292"/>
        <w:jc w:val="both"/>
        <w:rPr>
          <w:color w:val="062172"/>
        </w:rPr>
      </w:pPr>
      <w:r>
        <w:rPr>
          <w:color w:val="062172"/>
        </w:rPr>
        <w:t xml:space="preserve">O agente de subvenção é responsável por assegurar que é feito um trabalho de alta qualidade, de acordo com (1) os termos das políticas e diretrizes aplicáveis da GPE, (2) a candidatura à subvenção, (3) as suas próprias diretrizes e procedimentos e (4) o acordo sobre os procedimentos financeiros. </w:t>
      </w:r>
    </w:p>
    <w:p w14:paraId="734833AB" w14:textId="078E4A53" w:rsidR="00A97BDE" w:rsidRPr="00A97BDE" w:rsidRDefault="00AB16B3" w:rsidP="00692549">
      <w:pPr>
        <w:spacing w:after="120" w:line="240" w:lineRule="auto"/>
        <w:ind w:right="292"/>
        <w:jc w:val="both"/>
        <w:rPr>
          <w:rFonts w:cs="Poppins"/>
          <w:i/>
          <w:color w:val="062172"/>
        </w:rPr>
      </w:pPr>
      <w:r>
        <w:rPr>
          <w:color w:val="062172"/>
        </w:rPr>
        <w:lastRenderedPageBreak/>
        <w:t xml:space="preserve">O governo conduz o processo de candidatura à subvenção, em estreita colaboração com o agente de subvenção, que por sua vez se envolve no diálogo normativo e providencia apoio técnico. </w:t>
      </w:r>
    </w:p>
    <w:p w14:paraId="33F31B09" w14:textId="77777777" w:rsidR="00A97BDE" w:rsidRPr="00A97BDE" w:rsidRDefault="00AB16B3" w:rsidP="00291A9D">
      <w:pPr>
        <w:spacing w:after="120" w:line="240" w:lineRule="auto"/>
        <w:ind w:right="292"/>
        <w:jc w:val="both"/>
        <w:rPr>
          <w:rFonts w:cs="Poppins"/>
          <w:color w:val="062172"/>
        </w:rPr>
      </w:pPr>
      <w:r>
        <w:rPr>
          <w:color w:val="062172"/>
        </w:rPr>
        <w:t xml:space="preserve">O agente de subvenção deve trabalhar em conjunto com o governo, de forma a garantir a liderança e assumir responsabilidade total sobre as atividades apoiadas pela subvenção. É igualmente importante que o agente de subvenção trabalhe com a agência coordenadora, de forma a </w:t>
      </w:r>
      <w:r>
        <w:rPr>
          <w:b/>
          <w:bCs/>
          <w:color w:val="062172"/>
        </w:rPr>
        <w:t>garantir que o grupo local de educação é consultado e informado com regularidade</w:t>
      </w:r>
      <w:r>
        <w:rPr>
          <w:color w:val="062172"/>
        </w:rPr>
        <w:t xml:space="preserve"> relativamente ao estado das atividades, nomeadamente quanto a eventuais atrasos no processo de implementação.</w:t>
      </w:r>
    </w:p>
    <w:p w14:paraId="533B3960" w14:textId="77777777" w:rsidR="00AF58B2" w:rsidRDefault="00AB16B3" w:rsidP="00692549">
      <w:pPr>
        <w:spacing w:after="120" w:line="240" w:lineRule="auto"/>
        <w:ind w:right="292"/>
        <w:jc w:val="both"/>
        <w:rPr>
          <w:color w:val="062172"/>
        </w:rPr>
      </w:pPr>
      <w:r>
        <w:rPr>
          <w:color w:val="062172"/>
        </w:rPr>
        <w:t xml:space="preserve">Paralelamente, </w:t>
      </w:r>
      <w:r>
        <w:rPr>
          <w:b/>
          <w:bCs/>
          <w:color w:val="062172"/>
        </w:rPr>
        <w:t>o agente de subvenção tem a responsabilidade de detetar, tão cedo quanto possível, eventuais problemas que possam surgir durante o período de implementação</w:t>
      </w:r>
      <w:r>
        <w:rPr>
          <w:color w:val="062172"/>
        </w:rPr>
        <w:t xml:space="preserve">, bem como a responsabilidade de os resolver. </w:t>
      </w:r>
    </w:p>
    <w:p w14:paraId="1061021D" w14:textId="5EFE0CBB" w:rsidR="00A97BDE" w:rsidRPr="00A97BDE" w:rsidRDefault="00AB16B3" w:rsidP="00692549">
      <w:pPr>
        <w:spacing w:after="120" w:line="240" w:lineRule="auto"/>
        <w:ind w:right="292"/>
        <w:jc w:val="both"/>
        <w:rPr>
          <w:rFonts w:cs="Poppins"/>
          <w:color w:val="062172"/>
        </w:rPr>
      </w:pPr>
      <w:r>
        <w:rPr>
          <w:color w:val="062172"/>
        </w:rPr>
        <w:t xml:space="preserve">Caso se verifiquem atrasos ou problemas que possam afetar negativamente a qualidade do trabalho e o calendário definido para o mesmo, o agente de subvenção tem a responsabilidade de notificar o Secretariado e o grupo local de educação. Nessa notificação, o agente de subvenção deverá incluir uma explicação sobre as medidas tomadas, ou em avaliação, para mitigar o impacto dos atrasos e assegurar que as atividades do programa da subvenção serão concluídas em tempo oportuno. </w:t>
      </w:r>
    </w:p>
    <w:p w14:paraId="749ABDD7" w14:textId="77777777" w:rsidR="00A97BDE" w:rsidRPr="00A97BDE" w:rsidRDefault="00AB16B3" w:rsidP="00635305">
      <w:pPr>
        <w:pStyle w:val="GPEThirdLevelSub"/>
        <w:spacing w:after="0"/>
      </w:pPr>
      <w:bookmarkStart w:id="42" w:name="_Toc115791634"/>
      <w:bookmarkStart w:id="43" w:name="_Toc134703855"/>
      <w:r>
        <w:t>Submissão</w:t>
      </w:r>
      <w:bookmarkEnd w:id="42"/>
      <w:bookmarkEnd w:id="43"/>
    </w:p>
    <w:p w14:paraId="6F71E0DB" w14:textId="77777777" w:rsidR="00A97BDE" w:rsidRPr="00A97BDE" w:rsidRDefault="00AB16B3" w:rsidP="00692549">
      <w:pPr>
        <w:spacing w:after="120" w:line="240" w:lineRule="auto"/>
        <w:ind w:right="292"/>
        <w:jc w:val="both"/>
        <w:rPr>
          <w:rFonts w:cs="Poppins"/>
          <w:color w:val="062172"/>
        </w:rPr>
      </w:pPr>
      <w:r>
        <w:rPr>
          <w:color w:val="062172"/>
        </w:rPr>
        <w:t xml:space="preserve">O dossier completo de candidatura ao </w:t>
      </w:r>
      <w:r w:rsidR="00A237EF">
        <w:rPr>
          <w:color w:val="062172"/>
        </w:rPr>
        <w:t>fundo Multiplicador</w:t>
      </w:r>
      <w:r>
        <w:rPr>
          <w:color w:val="062172"/>
        </w:rPr>
        <w:t xml:space="preserve"> comporta os seguintes documentos: </w:t>
      </w:r>
    </w:p>
    <w:p w14:paraId="7ECC2638" w14:textId="77777777" w:rsidR="00A97BDE" w:rsidRPr="00E74726" w:rsidRDefault="00000000">
      <w:pPr>
        <w:numPr>
          <w:ilvl w:val="0"/>
          <w:numId w:val="6"/>
        </w:numPr>
        <w:spacing w:after="120" w:line="240" w:lineRule="auto"/>
        <w:ind w:right="292"/>
        <w:jc w:val="both"/>
        <w:rPr>
          <w:rFonts w:cs="Poppins"/>
          <w:color w:val="28A7DE"/>
        </w:rPr>
      </w:pPr>
      <w:hyperlink r:id="rId65" w:history="1">
        <w:r w:rsidR="00AB16B3">
          <w:rPr>
            <w:rStyle w:val="Hyperlink"/>
            <w:b/>
            <w:color w:val="28A7DE"/>
            <w:u w:val="none"/>
          </w:rPr>
          <w:t>Candidatura à subvenção</w:t>
        </w:r>
      </w:hyperlink>
      <w:r w:rsidR="00AB16B3">
        <w:rPr>
          <w:color w:val="28A7DE"/>
        </w:rPr>
        <w:t xml:space="preserve"> </w:t>
      </w:r>
    </w:p>
    <w:p w14:paraId="78E32B80" w14:textId="77777777" w:rsidR="00A97BDE" w:rsidRPr="00A97BDE" w:rsidRDefault="00000000">
      <w:pPr>
        <w:numPr>
          <w:ilvl w:val="0"/>
          <w:numId w:val="6"/>
        </w:numPr>
        <w:spacing w:after="120" w:line="240" w:lineRule="auto"/>
        <w:ind w:right="292"/>
        <w:jc w:val="both"/>
        <w:rPr>
          <w:rFonts w:cs="Poppins"/>
          <w:color w:val="062172"/>
        </w:rPr>
      </w:pPr>
      <w:hyperlink r:id="rId66" w:history="1">
        <w:r w:rsidR="00AB16B3">
          <w:rPr>
            <w:rStyle w:val="Hyperlink"/>
            <w:b/>
            <w:color w:val="28A7DE"/>
            <w:u w:val="none"/>
          </w:rPr>
          <w:t>Orçamento</w:t>
        </w:r>
      </w:hyperlink>
      <w:r w:rsidR="00AB16B3">
        <w:rPr>
          <w:color w:val="28A7DE"/>
        </w:rPr>
        <w:t xml:space="preserve"> </w:t>
      </w:r>
      <w:r w:rsidR="00AB16B3">
        <w:rPr>
          <w:color w:val="062172"/>
        </w:rPr>
        <w:t>previsto para as atividades que serão financiadas</w:t>
      </w:r>
    </w:p>
    <w:p w14:paraId="3E08C2C3" w14:textId="77777777" w:rsidR="00A97BDE" w:rsidRPr="00A97BDE" w:rsidRDefault="00AB16B3">
      <w:pPr>
        <w:numPr>
          <w:ilvl w:val="0"/>
          <w:numId w:val="6"/>
        </w:numPr>
        <w:spacing w:after="120" w:line="240" w:lineRule="auto"/>
        <w:ind w:right="292"/>
        <w:jc w:val="both"/>
        <w:rPr>
          <w:rFonts w:cs="Poppins"/>
          <w:color w:val="062172"/>
        </w:rPr>
      </w:pPr>
      <w:r>
        <w:rPr>
          <w:b/>
          <w:bCs/>
          <w:color w:val="062172"/>
        </w:rPr>
        <w:t>Documento do programa</w:t>
      </w:r>
      <w:r>
        <w:rPr>
          <w:color w:val="062172"/>
        </w:rPr>
        <w:t xml:space="preserve"> e/ou </w:t>
      </w:r>
      <w:r>
        <w:rPr>
          <w:b/>
          <w:bCs/>
          <w:color w:val="062172"/>
        </w:rPr>
        <w:t>descrição</w:t>
      </w:r>
      <w:r>
        <w:rPr>
          <w:color w:val="062172"/>
        </w:rPr>
        <w:t xml:space="preserve"> do mesmo (de acordo com o tamanho total da subvenção)</w:t>
      </w:r>
    </w:p>
    <w:p w14:paraId="71249704" w14:textId="77777777" w:rsidR="00A97BDE" w:rsidRPr="00A97BDE" w:rsidRDefault="00AB16B3">
      <w:pPr>
        <w:numPr>
          <w:ilvl w:val="0"/>
          <w:numId w:val="6"/>
        </w:numPr>
        <w:spacing w:after="120" w:line="240" w:lineRule="auto"/>
        <w:ind w:right="292"/>
        <w:jc w:val="both"/>
        <w:rPr>
          <w:rFonts w:cs="Poppins"/>
          <w:color w:val="062172"/>
        </w:rPr>
      </w:pPr>
      <w:r>
        <w:rPr>
          <w:b/>
          <w:bCs/>
          <w:color w:val="062172"/>
        </w:rPr>
        <w:t>Atas da reunião com o grupo local de educação</w:t>
      </w:r>
      <w:r>
        <w:rPr>
          <w:color w:val="062172"/>
        </w:rPr>
        <w:t xml:space="preserve"> em que a candidatura foi discutida e apoiada.</w:t>
      </w:r>
    </w:p>
    <w:p w14:paraId="23C26F0A" w14:textId="77777777" w:rsidR="00A97BDE" w:rsidRDefault="00AB16B3" w:rsidP="00692549">
      <w:pPr>
        <w:spacing w:after="120" w:line="240" w:lineRule="auto"/>
        <w:ind w:right="292"/>
        <w:jc w:val="both"/>
        <w:rPr>
          <w:rFonts w:cs="Poppins"/>
          <w:color w:val="062172"/>
        </w:rPr>
      </w:pPr>
      <w:r>
        <w:rPr>
          <w:color w:val="062172"/>
        </w:rPr>
        <w:t xml:space="preserve">Caso o grupo local de educação deseje submeter outros documentos complementares para análise, poderá anexá-los ao email no momento de submissão da candidatura. </w:t>
      </w:r>
    </w:p>
    <w:p w14:paraId="18646CD6" w14:textId="77777777" w:rsidR="00AF58B2" w:rsidRDefault="00AB16B3" w:rsidP="00692549">
      <w:pPr>
        <w:spacing w:after="120" w:line="240" w:lineRule="auto"/>
        <w:ind w:right="292"/>
        <w:jc w:val="both"/>
        <w:rPr>
          <w:color w:val="062172"/>
        </w:rPr>
      </w:pPr>
      <w:bookmarkStart w:id="44" w:name="_Toc512517976"/>
      <w:r>
        <w:rPr>
          <w:color w:val="062172"/>
        </w:rPr>
        <w:t xml:space="preserve">Tanto o governo como o agente de subvenção devem validar a versão final da candidatura, que deverá, também, ser aprovada pelo grupo local de educação. </w:t>
      </w:r>
    </w:p>
    <w:p w14:paraId="7C5926FA" w14:textId="2214F0BE" w:rsidR="00A97BDE" w:rsidRPr="00A97BDE" w:rsidRDefault="00AB16B3" w:rsidP="00692549">
      <w:pPr>
        <w:spacing w:after="120" w:line="240" w:lineRule="auto"/>
        <w:ind w:right="292"/>
        <w:jc w:val="both"/>
        <w:rPr>
          <w:rFonts w:cs="Poppins"/>
          <w:color w:val="062172"/>
        </w:rPr>
      </w:pPr>
      <w:r>
        <w:rPr>
          <w:color w:val="062172"/>
        </w:rPr>
        <w:lastRenderedPageBreak/>
        <w:t xml:space="preserve">A agência coordenadora deve trabalhar com o governo e com o agente de subvenção para identificar as pessoas que devem receber a cópia da submissão do dossier de candidatura, de forma a agilizar os processos ao nível do país. </w:t>
      </w:r>
    </w:p>
    <w:p w14:paraId="033943D4" w14:textId="77777777" w:rsidR="00A97BDE" w:rsidRPr="003C2CB4" w:rsidRDefault="00AB16B3" w:rsidP="00BB7D9A">
      <w:pPr>
        <w:spacing w:after="120" w:line="240" w:lineRule="auto"/>
        <w:ind w:right="292"/>
        <w:jc w:val="both"/>
        <w:rPr>
          <w:rFonts w:cs="Poppins"/>
          <w:color w:val="062172"/>
        </w:rPr>
      </w:pPr>
      <w:r>
        <w:rPr>
          <w:b/>
          <w:color w:val="062172"/>
        </w:rPr>
        <w:t xml:space="preserve">A agência coordenadora </w:t>
      </w:r>
      <w:bookmarkEnd w:id="44"/>
      <w:r>
        <w:rPr>
          <w:b/>
          <w:color w:val="062172"/>
        </w:rPr>
        <w:t xml:space="preserve">submete a candidatura </w:t>
      </w:r>
      <w:r>
        <w:rPr>
          <w:b/>
          <w:bCs/>
          <w:color w:val="062172"/>
        </w:rPr>
        <w:t>devidamente preenchida e assinada, juntamente com todos os documentos necessários</w:t>
      </w:r>
      <w:r>
        <w:rPr>
          <w:color w:val="062172"/>
        </w:rPr>
        <w:t xml:space="preserve">, para o Secretariado da GPE, com cópia para o agente de subvenção, grupo local de educação e responsável do país da GPE, por email para o seguinte endereço: </w:t>
      </w:r>
      <w:hyperlink r:id="rId67" w:history="1">
        <w:r>
          <w:rPr>
            <w:rStyle w:val="Hyperlink"/>
            <w:color w:val="28A7DE"/>
            <w:u w:val="none"/>
          </w:rPr>
          <w:t>gpe_grant_submission@globalpartnership.org</w:t>
        </w:r>
      </w:hyperlink>
    </w:p>
    <w:p w14:paraId="46EBCAFF" w14:textId="77777777" w:rsidR="00A97BDE" w:rsidRPr="00A97BDE" w:rsidRDefault="00AB16B3" w:rsidP="00635305">
      <w:pPr>
        <w:pStyle w:val="GPEThirdLevelSub"/>
        <w:spacing w:after="0"/>
      </w:pPr>
      <w:bookmarkStart w:id="45" w:name="_Toc115791635"/>
      <w:bookmarkStart w:id="46" w:name="_Toc134703856"/>
      <w:r>
        <w:t>O Processo de Aprovação</w:t>
      </w:r>
      <w:bookmarkEnd w:id="45"/>
      <w:bookmarkEnd w:id="46"/>
    </w:p>
    <w:p w14:paraId="5ED76E35" w14:textId="77777777" w:rsidR="00A97BDE" w:rsidRPr="003C2CB4" w:rsidRDefault="00AB16B3" w:rsidP="00692549">
      <w:pPr>
        <w:spacing w:after="120" w:line="240" w:lineRule="auto"/>
        <w:ind w:right="292"/>
        <w:jc w:val="both"/>
        <w:rPr>
          <w:rFonts w:cs="Poppins"/>
          <w:b/>
          <w:bCs/>
          <w:color w:val="43D596"/>
        </w:rPr>
      </w:pPr>
      <w:r>
        <w:rPr>
          <w:b/>
          <w:color w:val="43D596"/>
        </w:rPr>
        <w:t>Análise final de garantia da qualidade</w:t>
      </w:r>
    </w:p>
    <w:p w14:paraId="09ABC25F" w14:textId="77777777" w:rsidR="00A97BDE" w:rsidRPr="00A97BDE" w:rsidRDefault="00AB16B3" w:rsidP="00692549">
      <w:pPr>
        <w:spacing w:after="120" w:line="240" w:lineRule="auto"/>
        <w:ind w:right="292"/>
        <w:jc w:val="both"/>
        <w:rPr>
          <w:rFonts w:cs="Poppins"/>
          <w:color w:val="062172"/>
        </w:rPr>
      </w:pPr>
      <w:r>
        <w:rPr>
          <w:color w:val="062172"/>
        </w:rPr>
        <w:t>Depois da receção da candidatura, o Secretariado confere que o dossier está completo e procede com a sua verificação final de garantia da qualidade, usando para tal as normas de qualidade da subvenção para a transformação do sistema que serviram de base para a análise inicial e análise completa.</w:t>
      </w:r>
    </w:p>
    <w:p w14:paraId="1D4C6532" w14:textId="77777777" w:rsidR="00A97BDE" w:rsidRPr="00A97BDE" w:rsidRDefault="00AB16B3" w:rsidP="00692549">
      <w:pPr>
        <w:spacing w:after="120" w:line="240" w:lineRule="auto"/>
        <w:ind w:right="292"/>
        <w:jc w:val="both"/>
        <w:rPr>
          <w:rFonts w:cs="Poppins"/>
          <w:color w:val="062172"/>
        </w:rPr>
      </w:pPr>
      <w:r>
        <w:rPr>
          <w:color w:val="062172"/>
        </w:rPr>
        <w:t>Se o Secretariado decidir que a candidatura não cumpre com essas normas, irá informar o governo dessa decisão, dando conhecimento à agência coordenadora e ao agente de subvenção. O governo poderá, então, decidir sobre uma eventual revisão à candidatura, tendo a possibilidade de a retirar e tornar a submetê-la posteriormente.</w:t>
      </w:r>
    </w:p>
    <w:p w14:paraId="16D2E8DD" w14:textId="77777777" w:rsidR="00A97BDE" w:rsidRPr="003C2CB4" w:rsidRDefault="00AB16B3" w:rsidP="00692549">
      <w:pPr>
        <w:spacing w:after="120" w:line="240" w:lineRule="auto"/>
        <w:ind w:right="292"/>
        <w:jc w:val="both"/>
        <w:rPr>
          <w:rFonts w:cs="Poppins"/>
          <w:b/>
          <w:bCs/>
          <w:color w:val="43D596"/>
        </w:rPr>
      </w:pPr>
      <w:r>
        <w:rPr>
          <w:b/>
          <w:color w:val="43D596"/>
        </w:rPr>
        <w:t>Decisão sobre a subvenção</w:t>
      </w:r>
    </w:p>
    <w:p w14:paraId="343C1484" w14:textId="77777777" w:rsidR="00A97BDE" w:rsidRPr="00A97BDE" w:rsidRDefault="00AB16B3" w:rsidP="00692549">
      <w:pPr>
        <w:spacing w:after="120" w:line="240" w:lineRule="auto"/>
        <w:ind w:right="292"/>
        <w:jc w:val="both"/>
        <w:rPr>
          <w:rFonts w:cs="Poppins"/>
          <w:color w:val="062172"/>
        </w:rPr>
      </w:pPr>
      <w:bookmarkStart w:id="47" w:name="_Toc512517983"/>
      <w:r>
        <w:rPr>
          <w:color w:val="062172"/>
        </w:rPr>
        <w:t xml:space="preserve">O Diretor Executivo da GPE pode tomar decisões de aprovação de candidaturas a subvenções </w:t>
      </w:r>
      <w:r>
        <w:rPr>
          <w:b/>
          <w:bCs/>
          <w:color w:val="062172"/>
        </w:rPr>
        <w:t xml:space="preserve">com um valor máximo de 10 milhões de </w:t>
      </w:r>
      <w:r w:rsidR="00E210B2">
        <w:rPr>
          <w:b/>
          <w:bCs/>
          <w:color w:val="062172"/>
        </w:rPr>
        <w:t>dólares</w:t>
      </w:r>
      <w:r>
        <w:rPr>
          <w:color w:val="062172"/>
        </w:rPr>
        <w:t xml:space="preserve"> (antes de comissões do agente). Este valor </w:t>
      </w:r>
      <w:r>
        <w:rPr>
          <w:b/>
          <w:bCs/>
          <w:color w:val="062172"/>
        </w:rPr>
        <w:t>inclui</w:t>
      </w:r>
      <w:r>
        <w:rPr>
          <w:color w:val="062172"/>
        </w:rPr>
        <w:t xml:space="preserve"> o </w:t>
      </w:r>
      <w:r w:rsidR="00A237EF">
        <w:rPr>
          <w:color w:val="062172"/>
        </w:rPr>
        <w:t>fundo Multiplicador</w:t>
      </w:r>
      <w:r>
        <w:rPr>
          <w:color w:val="062172"/>
        </w:rPr>
        <w:t xml:space="preserve">, a subvenção para a transformação do sistema e o Acelerador para a Educação de Raparigas. O Diretor Executivo pode remeter a decisão sobre a candidatura para </w:t>
      </w:r>
      <w:r w:rsidR="000923A8">
        <w:rPr>
          <w:color w:val="062172"/>
        </w:rPr>
        <w:t>o Conselho de</w:t>
      </w:r>
      <w:r>
        <w:rPr>
          <w:color w:val="062172"/>
        </w:rPr>
        <w:t xml:space="preserve"> Administração, caso considere necessário proceder a novas deliberações. </w:t>
      </w:r>
    </w:p>
    <w:p w14:paraId="7FEBE890" w14:textId="77777777" w:rsidR="00A97BDE" w:rsidRPr="00A97BDE" w:rsidRDefault="00AB16B3" w:rsidP="00692549">
      <w:pPr>
        <w:spacing w:after="120" w:line="240" w:lineRule="auto"/>
        <w:ind w:right="292"/>
        <w:jc w:val="both"/>
        <w:rPr>
          <w:rFonts w:cs="Poppins"/>
          <w:color w:val="062172"/>
        </w:rPr>
      </w:pPr>
      <w:r>
        <w:rPr>
          <w:color w:val="062172"/>
        </w:rPr>
        <w:t xml:space="preserve">As </w:t>
      </w:r>
      <w:r>
        <w:rPr>
          <w:b/>
          <w:bCs/>
          <w:color w:val="062172"/>
        </w:rPr>
        <w:t xml:space="preserve">candidaturas com valores totais superiores a 10 milhões de </w:t>
      </w:r>
      <w:r w:rsidR="00E210B2">
        <w:rPr>
          <w:b/>
          <w:bCs/>
          <w:color w:val="062172"/>
        </w:rPr>
        <w:t>dólares</w:t>
      </w:r>
      <w:r>
        <w:rPr>
          <w:color w:val="062172"/>
        </w:rPr>
        <w:t xml:space="preserve"> serão encaminhadas para a Administração para posterior revisão e decisão final. Para a globalidade das subvenções, a entidade de aprovação (Diretor executivo ou Conselho de Administração) irá examinar as conclusões da análise de garantia da qualidade e decidir se a candidatura em questão representa um </w:t>
      </w:r>
      <w:r>
        <w:rPr>
          <w:b/>
          <w:bCs/>
          <w:color w:val="062172"/>
        </w:rPr>
        <w:t>bom investimento por parte da GPE, com capacidade para apoiar a transformação do sistema educativo</w:t>
      </w:r>
      <w:r>
        <w:rPr>
          <w:color w:val="062172"/>
        </w:rPr>
        <w:t>.</w:t>
      </w:r>
      <w:r>
        <w:rPr>
          <w:b/>
          <w:color w:val="062172"/>
        </w:rPr>
        <w:t xml:space="preserve"> </w:t>
      </w:r>
      <w:bookmarkEnd w:id="47"/>
    </w:p>
    <w:p w14:paraId="0061D98B" w14:textId="77777777" w:rsidR="00AF58B2" w:rsidRDefault="00AF58B2" w:rsidP="00692549">
      <w:pPr>
        <w:spacing w:after="120" w:line="240" w:lineRule="auto"/>
        <w:ind w:right="292"/>
        <w:jc w:val="both"/>
        <w:rPr>
          <w:color w:val="062172"/>
        </w:rPr>
      </w:pPr>
      <w:bookmarkStart w:id="48" w:name="_Toc512517984"/>
    </w:p>
    <w:p w14:paraId="1845C9A3" w14:textId="5FB00FFA" w:rsidR="00A97BDE" w:rsidRPr="00A97BDE" w:rsidRDefault="00AB16B3" w:rsidP="00692549">
      <w:pPr>
        <w:spacing w:after="120" w:line="240" w:lineRule="auto"/>
        <w:ind w:right="292"/>
        <w:jc w:val="both"/>
        <w:rPr>
          <w:rFonts w:cs="Poppins"/>
          <w:color w:val="062172"/>
        </w:rPr>
      </w:pPr>
      <w:r>
        <w:rPr>
          <w:color w:val="062172"/>
        </w:rPr>
        <w:lastRenderedPageBreak/>
        <w:t xml:space="preserve">A decisão, bem como o calendário previsto para o início da implementação do programa, serão comunicados aos ministérios das finanças e da educação, com cópia para o agente de subvenção e agência coordenadora, </w:t>
      </w:r>
      <w:r>
        <w:rPr>
          <w:b/>
          <w:bCs/>
          <w:color w:val="062172"/>
        </w:rPr>
        <w:t>no prazo de dez dias úteis após o período de aprovação.</w:t>
      </w:r>
      <w:r>
        <w:rPr>
          <w:color w:val="062172"/>
        </w:rPr>
        <w:t xml:space="preserve"> A notificação faz referência a:</w:t>
      </w:r>
      <w:bookmarkEnd w:id="48"/>
      <w:r>
        <w:rPr>
          <w:color w:val="062172"/>
        </w:rPr>
        <w:t xml:space="preserve"> </w:t>
      </w:r>
    </w:p>
    <w:p w14:paraId="4855264A" w14:textId="77777777" w:rsidR="00A97BDE" w:rsidRPr="00635305" w:rsidRDefault="00AB16B3">
      <w:pPr>
        <w:pStyle w:val="ListParagraph"/>
        <w:numPr>
          <w:ilvl w:val="0"/>
          <w:numId w:val="12"/>
        </w:numPr>
        <w:spacing w:after="120" w:line="240" w:lineRule="auto"/>
        <w:ind w:right="292"/>
        <w:jc w:val="both"/>
        <w:rPr>
          <w:rFonts w:cs="Poppins"/>
          <w:color w:val="062172"/>
        </w:rPr>
      </w:pPr>
      <w:r>
        <w:rPr>
          <w:color w:val="062172"/>
        </w:rPr>
        <w:t>Valor da subvenção e duração</w:t>
      </w:r>
    </w:p>
    <w:p w14:paraId="05AAC7F1" w14:textId="77777777" w:rsidR="00A97BDE" w:rsidRPr="00635305" w:rsidRDefault="00AB16B3">
      <w:pPr>
        <w:pStyle w:val="ListParagraph"/>
        <w:numPr>
          <w:ilvl w:val="0"/>
          <w:numId w:val="12"/>
        </w:numPr>
        <w:spacing w:after="120" w:line="240" w:lineRule="auto"/>
        <w:ind w:right="292"/>
        <w:jc w:val="both"/>
        <w:rPr>
          <w:rFonts w:cs="Poppins"/>
          <w:color w:val="062172"/>
        </w:rPr>
      </w:pPr>
      <w:r>
        <w:rPr>
          <w:color w:val="062172"/>
        </w:rPr>
        <w:t>Valor da parte variável, acompanhado das ações e indicadores definidos para acionar o seu desembolso, bem como a sua modalidade de desembolso</w:t>
      </w:r>
    </w:p>
    <w:p w14:paraId="03C520FA" w14:textId="77777777" w:rsidR="00A97BDE" w:rsidRPr="00635305" w:rsidRDefault="00AB16B3">
      <w:pPr>
        <w:pStyle w:val="ListParagraph"/>
        <w:numPr>
          <w:ilvl w:val="0"/>
          <w:numId w:val="12"/>
        </w:numPr>
        <w:spacing w:after="120" w:line="240" w:lineRule="auto"/>
        <w:ind w:right="292"/>
        <w:jc w:val="both"/>
        <w:rPr>
          <w:rFonts w:cs="Poppins"/>
          <w:color w:val="062172"/>
        </w:rPr>
      </w:pPr>
      <w:r>
        <w:rPr>
          <w:color w:val="062172"/>
        </w:rPr>
        <w:t xml:space="preserve">Designação do agente de subvenção </w:t>
      </w:r>
    </w:p>
    <w:p w14:paraId="3C8EC1AE" w14:textId="77777777" w:rsidR="00A97BDE" w:rsidRPr="00A97BDE" w:rsidRDefault="00AB16B3" w:rsidP="00635305">
      <w:pPr>
        <w:pStyle w:val="GPEThirdLevelSub"/>
        <w:spacing w:after="0"/>
      </w:pPr>
      <w:bookmarkStart w:id="49" w:name="_Toc115791636"/>
      <w:bookmarkStart w:id="50" w:name="_Toc134703857"/>
      <w:r>
        <w:t>Revisão</w:t>
      </w:r>
      <w:bookmarkEnd w:id="49"/>
      <w:bookmarkEnd w:id="50"/>
    </w:p>
    <w:p w14:paraId="4BA90627" w14:textId="77777777" w:rsidR="00A97BDE" w:rsidRPr="00A97BDE" w:rsidRDefault="00AB16B3" w:rsidP="00692549">
      <w:pPr>
        <w:spacing w:after="120" w:line="240" w:lineRule="auto"/>
        <w:ind w:right="292"/>
        <w:jc w:val="both"/>
        <w:rPr>
          <w:rFonts w:cs="Poppins"/>
          <w:color w:val="062172"/>
        </w:rPr>
      </w:pPr>
      <w:r>
        <w:rPr>
          <w:color w:val="062172"/>
        </w:rPr>
        <w:t>O dossier de candidatura é considerado uma parte integrante do processo de aprovação da GPE. Todas as alterações efetuadas as estes documentos, após a sua submissão para a GPE, devem respeitar as políticas aplicáveis às subvenções da GPE, em matéria de revisão. Inclui-se, aqui, quaisquer alterações aos documento do programa durante o processo de aprovação interna do agente de subvenção.</w:t>
      </w:r>
    </w:p>
    <w:p w14:paraId="2E5DED1F" w14:textId="77777777" w:rsidR="728344D2" w:rsidRDefault="00AB16B3" w:rsidP="37E31D91">
      <w:pPr>
        <w:spacing w:after="120" w:line="240" w:lineRule="auto"/>
        <w:ind w:right="292"/>
        <w:jc w:val="both"/>
        <w:rPr>
          <w:rFonts w:eastAsia="Poppins" w:cs="Poppins"/>
        </w:rPr>
      </w:pPr>
      <w:r>
        <w:rPr>
          <w:color w:val="062172"/>
        </w:rPr>
        <w:t xml:space="preserve">Dependendo do tipo de alterações, o país parceiro e o agente de subvenção poderão submeter pedidos de revisão ao Secretariado, através do email </w:t>
      </w:r>
      <w:hyperlink r:id="rId68" w:history="1">
        <w:r>
          <w:rPr>
            <w:rStyle w:val="Hyperlink"/>
            <w:color w:val="28A7DE"/>
            <w:u w:val="none"/>
          </w:rPr>
          <w:t>gpe_grant_submission@globalpartnership.org</w:t>
        </w:r>
      </w:hyperlink>
      <w:r>
        <w:rPr>
          <w:color w:val="28A7DE"/>
        </w:rPr>
        <w:t>,</w:t>
      </w:r>
      <w:r>
        <w:rPr>
          <w:color w:val="062172"/>
        </w:rPr>
        <w:t xml:space="preserve"> com cópia para a agência coordenadora e o responsável da equipa do país ao nível do Secretariado. </w:t>
      </w:r>
      <w:r>
        <w:t xml:space="preserve"> </w:t>
      </w:r>
    </w:p>
    <w:p w14:paraId="645E87C4" w14:textId="77777777" w:rsidR="001F7819" w:rsidRPr="003C2CB4" w:rsidRDefault="00AB16B3" w:rsidP="37E31D91">
      <w:pPr>
        <w:pStyle w:val="GPEThirdLevelSub"/>
        <w:spacing w:after="120"/>
        <w:ind w:right="292"/>
        <w:jc w:val="both"/>
        <w:rPr>
          <w:rFonts w:ascii="Poppins" w:hAnsi="Poppins" w:cs="Poppins"/>
          <w:color w:val="062172"/>
        </w:rPr>
      </w:pPr>
      <w:bookmarkStart w:id="51" w:name="_Toc134703858"/>
      <w:r>
        <w:t>Mitigação dos Riscos</w:t>
      </w:r>
      <w:bookmarkEnd w:id="51"/>
    </w:p>
    <w:p w14:paraId="198B4B50" w14:textId="77777777" w:rsidR="00070DB4" w:rsidRDefault="00AB16B3" w:rsidP="00070DB4">
      <w:pPr>
        <w:spacing w:after="120" w:line="240" w:lineRule="auto"/>
        <w:ind w:right="292"/>
        <w:jc w:val="both"/>
        <w:rPr>
          <w:rFonts w:cs="Poppins"/>
          <w:color w:val="062172"/>
        </w:rPr>
      </w:pPr>
      <w:r>
        <w:rPr>
          <w:color w:val="062172"/>
        </w:rPr>
        <w:t xml:space="preserve">A GPE irá apoiar os países no âmbito da mitigação dos riscos, ao longo do processo de candidatura à subvenção. De seguida, apresenta-se uma descrição dos </w:t>
      </w:r>
      <w:r>
        <w:rPr>
          <w:b/>
          <w:bCs/>
          <w:color w:val="062172"/>
        </w:rPr>
        <w:t>principais riscos</w:t>
      </w:r>
      <w:r>
        <w:rPr>
          <w:color w:val="062172"/>
        </w:rPr>
        <w:t>, bem como as medidas a aplicar para a sua gestão.</w:t>
      </w:r>
    </w:p>
    <w:p w14:paraId="0FD4FF20" w14:textId="77777777" w:rsidR="00070DB4" w:rsidRPr="003C2CB4" w:rsidRDefault="00AB16B3" w:rsidP="00070DB4">
      <w:pPr>
        <w:spacing w:after="120" w:line="240" w:lineRule="auto"/>
        <w:ind w:right="292"/>
        <w:jc w:val="both"/>
        <w:rPr>
          <w:rFonts w:cs="Poppins"/>
          <w:b/>
          <w:bCs/>
          <w:color w:val="43D596"/>
        </w:rPr>
      </w:pPr>
      <w:r w:rsidRPr="00E210B2">
        <w:rPr>
          <w:b/>
          <w:color w:val="43D596"/>
        </w:rPr>
        <w:t>Risco de cofinanciamento</w:t>
      </w:r>
    </w:p>
    <w:p w14:paraId="794C37E7" w14:textId="77777777" w:rsidR="00386C1F" w:rsidRDefault="00AB16B3" w:rsidP="00070DB4">
      <w:pPr>
        <w:spacing w:after="120" w:line="240" w:lineRule="auto"/>
        <w:ind w:right="292"/>
        <w:jc w:val="both"/>
        <w:rPr>
          <w:rFonts w:cs="Poppins"/>
          <w:color w:val="062172"/>
        </w:rPr>
      </w:pPr>
      <w:r>
        <w:rPr>
          <w:color w:val="062172"/>
        </w:rPr>
        <w:t xml:space="preserve">Existe o risco de o cofinanciamento listado na manifestação de interesse </w:t>
      </w:r>
      <w:r>
        <w:rPr>
          <w:b/>
          <w:bCs/>
          <w:color w:val="062172"/>
        </w:rPr>
        <w:t>não ser considerado credível ou suscetível de ser materializado</w:t>
      </w:r>
      <w:r>
        <w:rPr>
          <w:color w:val="062172"/>
        </w:rPr>
        <w:t xml:space="preserve"> no momento de submissão da </w:t>
      </w:r>
      <w:r w:rsidRPr="00E210B2">
        <w:rPr>
          <w:b/>
          <w:bCs/>
          <w:color w:val="062172"/>
        </w:rPr>
        <w:t xml:space="preserve">candidatura ao </w:t>
      </w:r>
      <w:r w:rsidR="00A237EF" w:rsidRPr="00E210B2">
        <w:rPr>
          <w:b/>
          <w:bCs/>
          <w:color w:val="062172"/>
        </w:rPr>
        <w:t>fundo Multiplicador</w:t>
      </w:r>
      <w:r>
        <w:rPr>
          <w:color w:val="062172"/>
        </w:rPr>
        <w:t xml:space="preserve">, reduzindo, assim, o valor da subvenção disponibilizado ao país parceiro se a </w:t>
      </w:r>
      <w:r w:rsidR="000923A8">
        <w:rPr>
          <w:color w:val="062172"/>
        </w:rPr>
        <w:t>descida</w:t>
      </w:r>
      <w:r>
        <w:rPr>
          <w:color w:val="062172"/>
        </w:rPr>
        <w:t xml:space="preserve"> verificada ao nível do cofinanciamento o colocar abaixo dos rácios limites definidos (1:1 para instituições do setor privado e fundações ou 3:1 para outros doadores). </w:t>
      </w:r>
    </w:p>
    <w:p w14:paraId="2441CEA0" w14:textId="77777777" w:rsidR="00AF58B2" w:rsidRDefault="00AB16B3" w:rsidP="00070DB4">
      <w:pPr>
        <w:spacing w:after="120" w:line="240" w:lineRule="auto"/>
        <w:ind w:right="292"/>
        <w:jc w:val="both"/>
        <w:rPr>
          <w:color w:val="062172"/>
        </w:rPr>
      </w:pPr>
      <w:r>
        <w:rPr>
          <w:color w:val="062172"/>
        </w:rPr>
        <w:t xml:space="preserve">Para mitigar este risco, a </w:t>
      </w:r>
      <w:r>
        <w:rPr>
          <w:b/>
          <w:bCs/>
          <w:color w:val="062172"/>
        </w:rPr>
        <w:t>análise final de garantia da qualidade</w:t>
      </w:r>
      <w:r>
        <w:rPr>
          <w:color w:val="062172"/>
        </w:rPr>
        <w:t xml:space="preserve">, efetuada pela GPE, procura garantir que o cofinanciamento será disponibilizado tal como apresentado na manifestação de interesse e irá notificar o país parceiro sobre eventuais discrepâncias e potencial impacto no valor do </w:t>
      </w:r>
      <w:r w:rsidR="00A237EF">
        <w:rPr>
          <w:color w:val="062172"/>
        </w:rPr>
        <w:t>fundo Multiplicador</w:t>
      </w:r>
      <w:r>
        <w:rPr>
          <w:color w:val="062172"/>
        </w:rPr>
        <w:t xml:space="preserve">. </w:t>
      </w:r>
    </w:p>
    <w:p w14:paraId="7C098B7B" w14:textId="6919F7BC" w:rsidR="006676A5" w:rsidRPr="006676A5" w:rsidRDefault="00AB16B3" w:rsidP="00070DB4">
      <w:pPr>
        <w:spacing w:after="120" w:line="240" w:lineRule="auto"/>
        <w:ind w:right="292"/>
        <w:jc w:val="both"/>
        <w:rPr>
          <w:color w:val="062172"/>
        </w:rPr>
      </w:pPr>
      <w:r>
        <w:rPr>
          <w:color w:val="062172"/>
        </w:rPr>
        <w:lastRenderedPageBreak/>
        <w:t xml:space="preserve">De forma a facilitar este processo, os países parceiros </w:t>
      </w:r>
      <w:r>
        <w:rPr>
          <w:b/>
          <w:bCs/>
          <w:color w:val="062172"/>
        </w:rPr>
        <w:t>terão que</w:t>
      </w:r>
      <w:r>
        <w:rPr>
          <w:color w:val="062172"/>
        </w:rPr>
        <w:t xml:space="preserve"> notificar o Secretariado da GPE sobre </w:t>
      </w:r>
      <w:r>
        <w:rPr>
          <w:b/>
          <w:bCs/>
          <w:color w:val="062172"/>
        </w:rPr>
        <w:t>todas variações</w:t>
      </w:r>
      <w:r>
        <w:rPr>
          <w:color w:val="062172"/>
        </w:rPr>
        <w:t xml:space="preserve"> verificadas ao nível da candidatura à subvenção proposta, comparativamente à manifestação de interesse.</w:t>
      </w:r>
    </w:p>
    <w:p w14:paraId="1538E38C" w14:textId="77777777" w:rsidR="00070DB4" w:rsidRPr="003C2CB4" w:rsidRDefault="00AB16B3" w:rsidP="00070DB4">
      <w:pPr>
        <w:spacing w:before="240" w:after="120" w:line="240" w:lineRule="auto"/>
        <w:jc w:val="both"/>
        <w:rPr>
          <w:rFonts w:cs="Poppins"/>
          <w:b/>
          <w:bCs/>
          <w:color w:val="43D596"/>
        </w:rPr>
      </w:pPr>
      <w:r>
        <w:rPr>
          <w:b/>
          <w:color w:val="43D596"/>
        </w:rPr>
        <w:t>Risco da taxa de câmbio</w:t>
      </w:r>
    </w:p>
    <w:p w14:paraId="427E410F" w14:textId="77777777" w:rsidR="00642530" w:rsidRDefault="00AB16B3" w:rsidP="00470E5C">
      <w:pPr>
        <w:spacing w:after="120" w:line="240" w:lineRule="auto"/>
        <w:ind w:right="264"/>
        <w:jc w:val="both"/>
        <w:rPr>
          <w:rFonts w:cs="Poppins"/>
          <w:color w:val="062172"/>
        </w:rPr>
      </w:pPr>
      <w:r>
        <w:rPr>
          <w:color w:val="062172"/>
        </w:rPr>
        <w:t>O cofinanciamento pode estar listado na manifestação de interesse n</w:t>
      </w:r>
      <w:r w:rsidR="007F2062">
        <w:rPr>
          <w:color w:val="062172"/>
        </w:rPr>
        <w:t>uma o</w:t>
      </w:r>
      <w:r>
        <w:rPr>
          <w:color w:val="062172"/>
        </w:rPr>
        <w:t xml:space="preserve">utra moeda que não dólares americanos e a </w:t>
      </w:r>
      <w:r>
        <w:rPr>
          <w:b/>
          <w:bCs/>
          <w:color w:val="062172"/>
        </w:rPr>
        <w:t>flutuação das taxas de câmbio poderá ter impacto no valor, em dólares americanos, destes compromissos</w:t>
      </w:r>
      <w:r>
        <w:rPr>
          <w:color w:val="062172"/>
        </w:rPr>
        <w:t xml:space="preserve">, durante o período que decorre entre a aprovação da manifestação de interesse e a submissão da candidatura ao </w:t>
      </w:r>
      <w:r w:rsidR="00A237EF">
        <w:rPr>
          <w:color w:val="062172"/>
        </w:rPr>
        <w:t>fundo Multiplicador</w:t>
      </w:r>
      <w:r>
        <w:rPr>
          <w:color w:val="062172"/>
        </w:rPr>
        <w:t xml:space="preserve">. A fim de mitigar este risco, o Secretariado rastreia o valor do cofinanciamento, que não deve mudar, nem pode baixar dos níveis mínimos exigidos para a alocação do país (consultar “risco de Cofinanciamento”, acima). </w:t>
      </w:r>
    </w:p>
    <w:p w14:paraId="0092B611" w14:textId="77777777" w:rsidR="00070DB4" w:rsidRPr="00070DB4" w:rsidRDefault="00AB16B3" w:rsidP="00470E5C">
      <w:pPr>
        <w:spacing w:after="120" w:line="240" w:lineRule="auto"/>
        <w:ind w:right="264"/>
        <w:jc w:val="both"/>
        <w:rPr>
          <w:rFonts w:cs="Poppins"/>
          <w:color w:val="062172"/>
        </w:rPr>
      </w:pPr>
      <w:r>
        <w:rPr>
          <w:color w:val="062172"/>
        </w:rPr>
        <w:t xml:space="preserve">O Secretariado regista o cofinanciamento na sua moeda original e o valor equivalente em dólares americanos, em vários momentos do processo de candidatura à subvenção, a começar na submissão da manifestação de interesse. </w:t>
      </w:r>
    </w:p>
    <w:p w14:paraId="175F66F2" w14:textId="77777777" w:rsidR="00070DB4" w:rsidRPr="003C2CB4" w:rsidRDefault="00AB16B3" w:rsidP="00470E5C">
      <w:pPr>
        <w:spacing w:before="240" w:after="120" w:line="240" w:lineRule="auto"/>
        <w:ind w:right="263"/>
        <w:jc w:val="both"/>
        <w:rPr>
          <w:rFonts w:cs="Poppins"/>
          <w:b/>
          <w:bCs/>
          <w:color w:val="43D596"/>
        </w:rPr>
      </w:pPr>
      <w:r>
        <w:rPr>
          <w:b/>
          <w:color w:val="43D596"/>
        </w:rPr>
        <w:t>Risco associado à alocação da subvenção</w:t>
      </w:r>
    </w:p>
    <w:p w14:paraId="41FD114E" w14:textId="77777777" w:rsidR="00291A9D" w:rsidRDefault="00AB16B3" w:rsidP="00470E5C">
      <w:pPr>
        <w:spacing w:line="240" w:lineRule="auto"/>
        <w:ind w:right="263"/>
        <w:jc w:val="both"/>
        <w:rPr>
          <w:rFonts w:cs="Poppins"/>
          <w:color w:val="062172"/>
        </w:rPr>
      </w:pPr>
      <w:r>
        <w:rPr>
          <w:color w:val="062172"/>
        </w:rPr>
        <w:t xml:space="preserve">Uma vez que os recursos do </w:t>
      </w:r>
      <w:r w:rsidR="00A237EF">
        <w:rPr>
          <w:color w:val="062172"/>
        </w:rPr>
        <w:t>fundo Multiplicador</w:t>
      </w:r>
      <w:r>
        <w:rPr>
          <w:color w:val="062172"/>
        </w:rPr>
        <w:t xml:space="preserve"> são limitados, as alocações são “competitivas”; quando um país obtém uma alocação mas não a usa, afeta a capacidade de outros países para acederem aos </w:t>
      </w:r>
      <w:r w:rsidR="00A237EF">
        <w:rPr>
          <w:color w:val="062172"/>
        </w:rPr>
        <w:t>fundo</w:t>
      </w:r>
      <w:r>
        <w:rPr>
          <w:color w:val="062172"/>
        </w:rPr>
        <w:t xml:space="preserve">s do Multiplicador. Para mitigar este risco, as </w:t>
      </w:r>
      <w:r>
        <w:rPr>
          <w:b/>
          <w:bCs/>
          <w:color w:val="062172"/>
        </w:rPr>
        <w:t>alocações têm um prazo de validade de um ano</w:t>
      </w:r>
      <w:r>
        <w:rPr>
          <w:color w:val="062172"/>
        </w:rPr>
        <w:t xml:space="preserve">. </w:t>
      </w:r>
    </w:p>
    <w:p w14:paraId="248DB5F1" w14:textId="77777777" w:rsidR="00B255D9" w:rsidRPr="003C2CB4" w:rsidRDefault="00AB16B3" w:rsidP="00642530">
      <w:pPr>
        <w:spacing w:before="240" w:after="120" w:line="240" w:lineRule="auto"/>
        <w:ind w:right="263"/>
        <w:jc w:val="both"/>
        <w:rPr>
          <w:rFonts w:cs="Poppins"/>
          <w:b/>
          <w:bCs/>
          <w:color w:val="43D596"/>
        </w:rPr>
      </w:pPr>
      <w:r>
        <w:rPr>
          <w:b/>
          <w:color w:val="43D596"/>
        </w:rPr>
        <w:t>Risco associado ao parceiro</w:t>
      </w:r>
    </w:p>
    <w:p w14:paraId="6B899D30" w14:textId="77777777" w:rsidR="00E210B2" w:rsidRDefault="00AB16B3" w:rsidP="00470E5C">
      <w:pPr>
        <w:spacing w:line="240" w:lineRule="auto"/>
        <w:ind w:right="263"/>
        <w:jc w:val="both"/>
        <w:rPr>
          <w:color w:val="062172"/>
        </w:rPr>
      </w:pPr>
      <w:r>
        <w:rPr>
          <w:color w:val="062172"/>
        </w:rPr>
        <w:t xml:space="preserve">As empresas e fundações podem providenciar subvenções ou apoio em espécie para desbloquear uma alocação ao </w:t>
      </w:r>
      <w:r w:rsidR="00A237EF">
        <w:rPr>
          <w:color w:val="062172"/>
        </w:rPr>
        <w:t>fundo Multiplicador</w:t>
      </w:r>
      <w:r>
        <w:rPr>
          <w:color w:val="062172"/>
        </w:rPr>
        <w:t>.</w:t>
      </w:r>
      <w:r>
        <w:rPr>
          <w:i/>
          <w:color w:val="062172"/>
        </w:rPr>
        <w:t xml:space="preserve"> </w:t>
      </w:r>
      <w:r>
        <w:rPr>
          <w:color w:val="062172"/>
        </w:rPr>
        <w:t xml:space="preserve">Tais </w:t>
      </w:r>
      <w:r>
        <w:rPr>
          <w:b/>
          <w:bCs/>
          <w:color w:val="062172"/>
        </w:rPr>
        <w:t>contribuições devem respeitar os termos da Política relativa às Contribuições e Princípios de Salvaguarda, bem como a Política de Colaboração com o Setor Privado</w:t>
      </w:r>
      <w:r>
        <w:rPr>
          <w:color w:val="062172"/>
        </w:rPr>
        <w:t xml:space="preserve">. A fim de mitigar o risco de se avançar com uma manifestação de interesse que inclua uma fundação ou empresa privada com a qual a GPE está impossibilitada de trabalhar, o Secretariado deve ser consultado, logo que possível, de forma a assegurar uma supervisão adequada e implementar as devidas diligências. </w:t>
      </w:r>
    </w:p>
    <w:p w14:paraId="15B1870A" w14:textId="15A661DF" w:rsidR="00801FB0" w:rsidRPr="00CD4023" w:rsidRDefault="00AB16B3" w:rsidP="00CD4023">
      <w:pPr>
        <w:spacing w:line="240" w:lineRule="auto"/>
        <w:ind w:right="263"/>
        <w:jc w:val="both"/>
        <w:rPr>
          <w:rFonts w:cs="Poppins"/>
        </w:rPr>
      </w:pPr>
      <w:r>
        <w:br w:type="page"/>
      </w:r>
      <w:r w:rsidR="00000000">
        <w:rPr>
          <w:noProof/>
        </w:rPr>
        <w:lastRenderedPageBreak/>
        <w:pict w14:anchorId="624BBBC9">
          <v:group id="Group 3" o:spid="_x0000_s2166" style="position:absolute;left:0;text-align:left;margin-left:-55.65pt;margin-top:63.8pt;width:444.55pt;height:642.25pt;z-index:26" coordsize="56456,79422">
            <v:shape id="Picture 122206030" o:spid="_x0000_s2167" type="#_x0000_t75" style="position:absolute;left:3657;top:75053;width:16199;height:4369;visibility:visible;mso-wrap-style:square">
              <v:imagedata r:id="rId12" o:title=""/>
            </v:shape>
            <v:shape id="_x0000_s2168" type="#_x0000_t202" style="position:absolute;top:146;width:15271;height:3581;visibility:visible;mso-wrap-style:square;v-text-anchor:top" fillcolor="#062071" stroked="f">
              <v:textbox>
                <w:txbxContent>
                  <w:p w14:paraId="56237FEE" w14:textId="77777777" w:rsidR="00CD4023" w:rsidRPr="00CD4023" w:rsidRDefault="00CD4023" w:rsidP="00CD4023">
                    <w:pPr>
                      <w:pStyle w:val="BodyText"/>
                      <w:ind w:left="360"/>
                      <w:jc w:val="both"/>
                      <w:rPr>
                        <w:b/>
                        <w:bCs/>
                        <w:color w:val="43D596"/>
                        <w:spacing w:val="-2"/>
                        <w:sz w:val="24"/>
                        <w:szCs w:val="24"/>
                        <w:lang w:val="en-US"/>
                      </w:rPr>
                    </w:pPr>
                    <w:r w:rsidRPr="00CD4023">
                      <w:rPr>
                        <w:b/>
                        <w:bCs/>
                        <w:color w:val="43D596"/>
                        <w:spacing w:val="-2"/>
                        <w:sz w:val="24"/>
                        <w:szCs w:val="24"/>
                        <w:lang w:val="en-US"/>
                      </w:rPr>
                      <w:t>ESCRITÓRIOS</w:t>
                    </w:r>
                  </w:p>
                  <w:p w14:paraId="2AEFA1C2" w14:textId="77777777" w:rsidR="00CD4023" w:rsidRPr="00BA24DD" w:rsidRDefault="00CD4023" w:rsidP="00CD4023">
                    <w:pPr>
                      <w:rPr>
                        <w:lang w:val="en-US"/>
                      </w:rPr>
                    </w:pPr>
                  </w:p>
                </w:txbxContent>
              </v:textbox>
            </v:shape>
            <v:shape id="_x0000_s2169" type="#_x0000_t202" style="position:absolute;left:41184;width:15272;height:3581;visibility:visible;mso-wrap-style:square;v-text-anchor:top" fillcolor="#062071" stroked="f">
              <v:textbox>
                <w:txbxContent>
                  <w:p w14:paraId="461D5037" w14:textId="77777777" w:rsidR="00CD4023" w:rsidRPr="00CD4023" w:rsidRDefault="00CD4023" w:rsidP="00CD4023">
                    <w:pPr>
                      <w:pStyle w:val="BodyText"/>
                      <w:ind w:left="360"/>
                      <w:jc w:val="both"/>
                      <w:rPr>
                        <w:b/>
                        <w:bCs/>
                        <w:color w:val="43D596"/>
                        <w:spacing w:val="-2"/>
                        <w:sz w:val="24"/>
                        <w:szCs w:val="24"/>
                        <w:lang w:val="en-US"/>
                      </w:rPr>
                    </w:pPr>
                    <w:r w:rsidRPr="00CD4023">
                      <w:rPr>
                        <w:b/>
                        <w:bCs/>
                        <w:color w:val="43D596"/>
                        <w:spacing w:val="-2"/>
                        <w:sz w:val="24"/>
                        <w:szCs w:val="24"/>
                        <w:lang w:val="en-US"/>
                      </w:rPr>
                      <w:t>CONTACTO</w:t>
                    </w:r>
                  </w:p>
                  <w:p w14:paraId="6D9B256B" w14:textId="77777777" w:rsidR="00CD4023" w:rsidRPr="00BA24DD" w:rsidRDefault="00CD4023" w:rsidP="00CD4023">
                    <w:pPr>
                      <w:rPr>
                        <w:lang w:val="en-US"/>
                      </w:rPr>
                    </w:pPr>
                  </w:p>
                </w:txbxContent>
              </v:textbox>
            </v:shape>
            <w10:wrap type="square"/>
          </v:group>
        </w:pict>
      </w:r>
      <w:r w:rsidR="00000000">
        <w:rPr>
          <w:noProof/>
        </w:rPr>
        <w:pict w14:anchorId="1F3FD083">
          <v:rect id="_x0000_s2170" style="position:absolute;left:0;text-align:left;margin-left:-31.95pt;margin-top:666.9pt;width:111.75pt;height:40.3pt;z-index:2" fillcolor="#062172" stroked="f"/>
        </w:pict>
      </w:r>
      <w:r w:rsidR="00000000">
        <w:rPr>
          <w:noProof/>
        </w:rPr>
        <w:pict w14:anchorId="49BFAA30">
          <v:rect id="Rectangle 907" o:spid="_x0000_s2125" style="position:absolute;left:0;text-align:left;margin-left:-69.3pt;margin-top:-49.15pt;width:617.6pt;height:11in;z-index:1;visibility:visible;mso-width-relative:margin;mso-height-relative:margin;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" strokecolor="#031552" strokeweight="1pt">
            <v:fill r:id="rId69" o:title="" recolor="t" rotate="t" type="frame"/>
          </v:rect>
        </w:pict>
      </w:r>
      <w:r w:rsidR="00000000">
        <w:rPr>
          <w:noProof/>
        </w:rPr>
        <w:pict w14:anchorId="58F0C735">
          <v:rect id="Rectangle 923" o:spid="_x0000_s2124" href="https://www.flickr.com/photos/gpforeducation" style="position:absolute;left:0;text-align:left;margin-left:487.6pt;margin-top:665.2pt;width:23.85pt;height:23.85pt;z-index: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" o:button="t" filled="f" stroked="f" strokeweight="1pt">
            <v:fill o:detectmouseclick="t"/>
          </v:rect>
        </w:pict>
      </w:r>
      <w:r w:rsidR="00000000">
        <w:rPr>
          <w:noProof/>
        </w:rPr>
        <w:pict w14:anchorId="281718F1">
          <v:rect id="Rectangle 921" o:spid="_x0000_s2123" href="https://www.linkedin.com/company/global-partnership-for-education-world-bank/" style="position:absolute;left:0;text-align:left;margin-left:456.05pt;margin-top:665.25pt;width:23.85pt;height:23.85pt;z-index: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" o:button="t" filled="f" stroked="f" strokeweight="1pt">
            <v:fill o:detectmouseclick="t"/>
          </v:rect>
        </w:pict>
      </w:r>
      <w:r w:rsidR="00000000">
        <w:rPr>
          <w:noProof/>
        </w:rPr>
        <w:pict w14:anchorId="1924A37B">
          <v:rect id="Rectangle 920" o:spid="_x0000_s2122" href="https://www.youtube.com/gpforeducation" style="position:absolute;left:0;text-align:left;margin-left:425.9pt;margin-top:665.25pt;width:23.85pt;height:23.85pt;z-index: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" o:button="t" filled="f" stroked="f" strokeweight="1pt">
            <v:fill o:detectmouseclick="t"/>
          </v:rect>
        </w:pict>
      </w:r>
      <w:r w:rsidR="00000000">
        <w:rPr>
          <w:noProof/>
        </w:rPr>
        <w:pict w14:anchorId="2DA05590">
          <v:rect id="Rectangle 919" o:spid="_x0000_s2121" href="https://www.instagram.com/gpforeducation/" style="position:absolute;left:0;text-align:left;margin-left:395.7pt;margin-top:665.25pt;width:23.85pt;height:23.85pt;z-index: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" o:button="t" filled="f" stroked="f" strokeweight="1pt">
            <v:fill o:detectmouseclick="t"/>
          </v:rect>
        </w:pict>
      </w:r>
      <w:r w:rsidR="00000000">
        <w:rPr>
          <w:noProof/>
        </w:rPr>
        <w:pict w14:anchorId="7AFF51C5">
          <v:rect id="Rectangle 918" o:spid="_x0000_s2120" href="https://twitter.com/gpforeducation" style="position:absolute;left:0;text-align:left;margin-left:363.6pt;margin-top:665.25pt;width:23.85pt;height:23.85pt;z-index: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" o:button="t" filled="f" stroked="f" strokeweight="1pt">
            <v:fill o:detectmouseclick="t"/>
          </v:rect>
        </w:pict>
      </w:r>
      <w:r w:rsidR="00000000">
        <w:rPr>
          <w:noProof/>
        </w:rPr>
        <w:pict w14:anchorId="2FF0F851">
          <v:rect id="Rectangle 917" o:spid="_x0000_s2119" href="https://www.facebook.com/globalpartnership" style="position:absolute;left:0;text-align:left;margin-left:334.1pt;margin-top:665.4pt;width:23.85pt;height:23.85pt;z-index: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" o:button="t" filled="f" stroked="f" strokeweight="1pt">
            <v:fill o:detectmouseclick="t"/>
          </v:rect>
        </w:pict>
      </w:r>
      <w:r w:rsidR="00000000">
        <w:rPr>
          <w:noProof/>
        </w:rPr>
        <w:pict w14:anchorId="4A72F7BE">
          <v:rect id="Rectangle 916" o:spid="_x0000_s2118" href="mailto:information@globalpartnership.org" style="position:absolute;left:0;text-align:left;margin-left:328.45pt;margin-top:101.35pt;width:181.4pt;height:15.9pt;z-index: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" o:button="t" filled="f" stroked="f" strokeweight="1pt">
            <v:fill o:detectmouseclick="t"/>
          </v:rect>
        </w:pict>
      </w:r>
    </w:p>
    <w:sectPr w:rsidR="00801FB0" w:rsidRPr="00CD4023" w:rsidSect="008A7A5B">
      <w:footerReference w:type="even" r:id="rId70"/>
      <w:footerReference w:type="default" r:id="rId71"/>
      <w:footerReference w:type="first" r:id="rId72"/>
      <w:pgSz w:w="12240" w:h="15840" w:code="1"/>
      <w:pgMar w:top="993" w:right="1892" w:bottom="1296" w:left="1296"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8C671" w14:textId="77777777" w:rsidR="005A6374" w:rsidRDefault="005A6374">
      <w:pPr>
        <w:spacing w:after="0" w:line="240" w:lineRule="auto"/>
      </w:pPr>
      <w:r>
        <w:separator/>
      </w:r>
    </w:p>
  </w:endnote>
  <w:endnote w:type="continuationSeparator" w:id="0">
    <w:p w14:paraId="7B4B2C16" w14:textId="77777777" w:rsidR="005A6374" w:rsidRDefault="005A6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ebas Neue">
    <w:panose1 w:val="020B0606020202050201"/>
    <w:charset w:val="00"/>
    <w:family w:val="swiss"/>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venir LT Std">
    <w:altName w:val="Calibri"/>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Helvetica Neue Light">
    <w:altName w:val="Calibri"/>
    <w:charset w:val="00"/>
    <w:family w:val="auto"/>
    <w:pitch w:val="variable"/>
    <w:sig w:usb0="A00002FF" w:usb1="5000205B" w:usb2="00000002" w:usb3="00000000" w:csb0="0000000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63A5" w14:textId="77777777" w:rsidR="003D6543" w:rsidRDefault="00AB16B3" w:rsidP="000831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33</w:t>
    </w:r>
    <w:r>
      <w:rPr>
        <w:rStyle w:val="PageNumber"/>
      </w:rPr>
      <w:fldChar w:fldCharType="end"/>
    </w:r>
  </w:p>
  <w:p w14:paraId="0A627342" w14:textId="77777777" w:rsidR="003D6543" w:rsidRDefault="003D6543" w:rsidP="003D65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34A3C" w14:textId="77777777" w:rsidR="003D6543" w:rsidRPr="003C2CB4" w:rsidRDefault="00AB16B3" w:rsidP="00083162">
    <w:pPr>
      <w:pStyle w:val="Footer"/>
      <w:framePr w:wrap="none" w:vAnchor="text" w:hAnchor="margin" w:xAlign="right" w:y="1"/>
      <w:rPr>
        <w:rStyle w:val="PageNumber"/>
        <w:color w:val="062172"/>
      </w:rPr>
    </w:pPr>
    <w:r w:rsidRPr="003C2CB4">
      <w:rPr>
        <w:rStyle w:val="PageNumber"/>
        <w:color w:val="062172"/>
      </w:rPr>
      <w:fldChar w:fldCharType="begin"/>
    </w:r>
    <w:r w:rsidRPr="003C2CB4">
      <w:rPr>
        <w:rStyle w:val="PageNumber"/>
        <w:color w:val="062172"/>
      </w:rPr>
      <w:instrText xml:space="preserve"> PAGE </w:instrText>
    </w:r>
    <w:r w:rsidRPr="003C2CB4">
      <w:rPr>
        <w:rStyle w:val="PageNumber"/>
        <w:color w:val="062172"/>
      </w:rPr>
      <w:fldChar w:fldCharType="separate"/>
    </w:r>
    <w:r w:rsidRPr="003C2CB4">
      <w:rPr>
        <w:rStyle w:val="PageNumber"/>
        <w:color w:val="062172"/>
      </w:rPr>
      <w:t>34</w:t>
    </w:r>
    <w:r w:rsidRPr="003C2CB4">
      <w:rPr>
        <w:rStyle w:val="PageNumber"/>
        <w:color w:val="062172"/>
      </w:rPr>
      <w:fldChar w:fldCharType="end"/>
    </w:r>
  </w:p>
  <w:p w14:paraId="3DC3D1EA" w14:textId="77777777" w:rsidR="00CA2FEB" w:rsidRDefault="00CA2FEB" w:rsidP="00786175">
    <w:pPr>
      <w:pStyle w:val="BodyText"/>
      <w:spacing w:line="14" w:lineRule="auto"/>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894E" w14:textId="77777777" w:rsidR="001833A6" w:rsidRDefault="00E275C6">
    <w:pPr>
      <w:pStyle w:val="Footer"/>
    </w:pPr>
    <w:r>
      <w:rPr>
        <w:noProof/>
      </w:rPr>
      <w:pict w14:anchorId="7FBA0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41" type="#_x0000_t75" style="width:86.4pt;height:48.4pt;visibility:visible">
          <v:imagedata r:id="rId1" o:titl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0DAA4" w14:textId="77777777" w:rsidR="005A6374" w:rsidRDefault="005A6374">
      <w:pPr>
        <w:spacing w:after="0" w:line="240" w:lineRule="auto"/>
      </w:pPr>
      <w:r>
        <w:separator/>
      </w:r>
    </w:p>
  </w:footnote>
  <w:footnote w:type="continuationSeparator" w:id="0">
    <w:p w14:paraId="1AEE6150" w14:textId="77777777" w:rsidR="005A6374" w:rsidRDefault="005A63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93AEC"/>
    <w:multiLevelType w:val="hybridMultilevel"/>
    <w:tmpl w:val="6F64ECC6"/>
    <w:lvl w:ilvl="0" w:tplc="18501602">
      <w:start w:val="1"/>
      <w:numFmt w:val="bullet"/>
      <w:lvlText w:val=""/>
      <w:lvlJc w:val="left"/>
      <w:pPr>
        <w:tabs>
          <w:tab w:val="num" w:pos="720"/>
        </w:tabs>
        <w:ind w:left="720" w:hanging="360"/>
      </w:pPr>
      <w:rPr>
        <w:rFonts w:ascii="Symbol" w:hAnsi="Symbol" w:hint="default"/>
      </w:rPr>
    </w:lvl>
    <w:lvl w:ilvl="1" w:tplc="CC0429EE">
      <w:start w:val="1"/>
      <w:numFmt w:val="bullet"/>
      <w:lvlText w:val="○"/>
      <w:lvlJc w:val="left"/>
      <w:pPr>
        <w:tabs>
          <w:tab w:val="num" w:pos="1440"/>
        </w:tabs>
        <w:ind w:left="1440" w:hanging="360"/>
      </w:pPr>
      <w:rPr>
        <w:rFonts w:ascii="Arial" w:hAnsi="Arial" w:hint="default"/>
      </w:rPr>
    </w:lvl>
    <w:lvl w:ilvl="2" w:tplc="1A64BFE4" w:tentative="1">
      <w:start w:val="1"/>
      <w:numFmt w:val="bullet"/>
      <w:lvlText w:val="○"/>
      <w:lvlJc w:val="left"/>
      <w:pPr>
        <w:tabs>
          <w:tab w:val="num" w:pos="2160"/>
        </w:tabs>
        <w:ind w:left="2160" w:hanging="360"/>
      </w:pPr>
      <w:rPr>
        <w:rFonts w:ascii="Arial" w:hAnsi="Arial" w:hint="default"/>
      </w:rPr>
    </w:lvl>
    <w:lvl w:ilvl="3" w:tplc="FE743836" w:tentative="1">
      <w:start w:val="1"/>
      <w:numFmt w:val="bullet"/>
      <w:lvlText w:val="○"/>
      <w:lvlJc w:val="left"/>
      <w:pPr>
        <w:tabs>
          <w:tab w:val="num" w:pos="2880"/>
        </w:tabs>
        <w:ind w:left="2880" w:hanging="360"/>
      </w:pPr>
      <w:rPr>
        <w:rFonts w:ascii="Arial" w:hAnsi="Arial" w:hint="default"/>
      </w:rPr>
    </w:lvl>
    <w:lvl w:ilvl="4" w:tplc="CE9A9D32" w:tentative="1">
      <w:start w:val="1"/>
      <w:numFmt w:val="bullet"/>
      <w:lvlText w:val="○"/>
      <w:lvlJc w:val="left"/>
      <w:pPr>
        <w:tabs>
          <w:tab w:val="num" w:pos="3600"/>
        </w:tabs>
        <w:ind w:left="3600" w:hanging="360"/>
      </w:pPr>
      <w:rPr>
        <w:rFonts w:ascii="Arial" w:hAnsi="Arial" w:hint="default"/>
      </w:rPr>
    </w:lvl>
    <w:lvl w:ilvl="5" w:tplc="F0349A50" w:tentative="1">
      <w:start w:val="1"/>
      <w:numFmt w:val="bullet"/>
      <w:lvlText w:val="○"/>
      <w:lvlJc w:val="left"/>
      <w:pPr>
        <w:tabs>
          <w:tab w:val="num" w:pos="4320"/>
        </w:tabs>
        <w:ind w:left="4320" w:hanging="360"/>
      </w:pPr>
      <w:rPr>
        <w:rFonts w:ascii="Arial" w:hAnsi="Arial" w:hint="default"/>
      </w:rPr>
    </w:lvl>
    <w:lvl w:ilvl="6" w:tplc="988CC8CC" w:tentative="1">
      <w:start w:val="1"/>
      <w:numFmt w:val="bullet"/>
      <w:lvlText w:val="○"/>
      <w:lvlJc w:val="left"/>
      <w:pPr>
        <w:tabs>
          <w:tab w:val="num" w:pos="5040"/>
        </w:tabs>
        <w:ind w:left="5040" w:hanging="360"/>
      </w:pPr>
      <w:rPr>
        <w:rFonts w:ascii="Arial" w:hAnsi="Arial" w:hint="default"/>
      </w:rPr>
    </w:lvl>
    <w:lvl w:ilvl="7" w:tplc="F516CD0E" w:tentative="1">
      <w:start w:val="1"/>
      <w:numFmt w:val="bullet"/>
      <w:lvlText w:val="○"/>
      <w:lvlJc w:val="left"/>
      <w:pPr>
        <w:tabs>
          <w:tab w:val="num" w:pos="5760"/>
        </w:tabs>
        <w:ind w:left="5760" w:hanging="360"/>
      </w:pPr>
      <w:rPr>
        <w:rFonts w:ascii="Arial" w:hAnsi="Arial" w:hint="default"/>
      </w:rPr>
    </w:lvl>
    <w:lvl w:ilvl="8" w:tplc="390280E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2F26C2"/>
    <w:multiLevelType w:val="hybridMultilevel"/>
    <w:tmpl w:val="27DA50B2"/>
    <w:lvl w:ilvl="0" w:tplc="E10286EC">
      <w:start w:val="1"/>
      <w:numFmt w:val="decimal"/>
      <w:lvlText w:val="%1."/>
      <w:lvlJc w:val="left"/>
      <w:pPr>
        <w:ind w:left="1080" w:hanging="720"/>
      </w:pPr>
    </w:lvl>
    <w:lvl w:ilvl="1" w:tplc="AF561CE6">
      <w:start w:val="1"/>
      <w:numFmt w:val="lowerLetter"/>
      <w:lvlText w:val="%2."/>
      <w:lvlJc w:val="left"/>
      <w:pPr>
        <w:ind w:left="1440" w:hanging="360"/>
      </w:pPr>
    </w:lvl>
    <w:lvl w:ilvl="2" w:tplc="025AB270">
      <w:start w:val="1"/>
      <w:numFmt w:val="lowerRoman"/>
      <w:lvlText w:val="%3."/>
      <w:lvlJc w:val="right"/>
      <w:pPr>
        <w:ind w:left="2160" w:hanging="180"/>
      </w:pPr>
    </w:lvl>
    <w:lvl w:ilvl="3" w:tplc="FC24A132">
      <w:start w:val="1"/>
      <w:numFmt w:val="decimal"/>
      <w:lvlText w:val="%4."/>
      <w:lvlJc w:val="left"/>
      <w:pPr>
        <w:ind w:left="2880" w:hanging="360"/>
      </w:pPr>
    </w:lvl>
    <w:lvl w:ilvl="4" w:tplc="6C3EF1AC">
      <w:start w:val="1"/>
      <w:numFmt w:val="lowerLetter"/>
      <w:lvlText w:val="%5."/>
      <w:lvlJc w:val="left"/>
      <w:pPr>
        <w:ind w:left="3600" w:hanging="360"/>
      </w:pPr>
    </w:lvl>
    <w:lvl w:ilvl="5" w:tplc="F3828602">
      <w:start w:val="1"/>
      <w:numFmt w:val="lowerRoman"/>
      <w:lvlText w:val="%6."/>
      <w:lvlJc w:val="right"/>
      <w:pPr>
        <w:ind w:left="4320" w:hanging="180"/>
      </w:pPr>
    </w:lvl>
    <w:lvl w:ilvl="6" w:tplc="61440B40">
      <w:start w:val="1"/>
      <w:numFmt w:val="decimal"/>
      <w:lvlText w:val="%7."/>
      <w:lvlJc w:val="left"/>
      <w:pPr>
        <w:ind w:left="5040" w:hanging="360"/>
      </w:pPr>
    </w:lvl>
    <w:lvl w:ilvl="7" w:tplc="E856AA8C">
      <w:start w:val="1"/>
      <w:numFmt w:val="lowerLetter"/>
      <w:lvlText w:val="%8."/>
      <w:lvlJc w:val="left"/>
      <w:pPr>
        <w:ind w:left="5760" w:hanging="360"/>
      </w:pPr>
    </w:lvl>
    <w:lvl w:ilvl="8" w:tplc="62420CF6">
      <w:start w:val="1"/>
      <w:numFmt w:val="lowerRoman"/>
      <w:lvlText w:val="%9."/>
      <w:lvlJc w:val="right"/>
      <w:pPr>
        <w:ind w:left="6480" w:hanging="180"/>
      </w:pPr>
    </w:lvl>
  </w:abstractNum>
  <w:abstractNum w:abstractNumId="2" w15:restartNumberingAfterBreak="0">
    <w:nsid w:val="0969370C"/>
    <w:multiLevelType w:val="hybridMultilevel"/>
    <w:tmpl w:val="BEF2D348"/>
    <w:lvl w:ilvl="0" w:tplc="D23A9AFE">
      <w:start w:val="1"/>
      <w:numFmt w:val="decimal"/>
      <w:lvlText w:val="%1."/>
      <w:lvlJc w:val="left"/>
      <w:pPr>
        <w:ind w:left="76" w:hanging="360"/>
      </w:pPr>
      <w:rPr>
        <w:rFonts w:hint="default"/>
      </w:rPr>
    </w:lvl>
    <w:lvl w:ilvl="1" w:tplc="9B78CF7C" w:tentative="1">
      <w:start w:val="1"/>
      <w:numFmt w:val="lowerLetter"/>
      <w:lvlText w:val="%2."/>
      <w:lvlJc w:val="left"/>
      <w:pPr>
        <w:ind w:left="796" w:hanging="360"/>
      </w:pPr>
    </w:lvl>
    <w:lvl w:ilvl="2" w:tplc="5980FE42" w:tentative="1">
      <w:start w:val="1"/>
      <w:numFmt w:val="lowerRoman"/>
      <w:lvlText w:val="%3."/>
      <w:lvlJc w:val="right"/>
      <w:pPr>
        <w:ind w:left="1516" w:hanging="180"/>
      </w:pPr>
    </w:lvl>
    <w:lvl w:ilvl="3" w:tplc="DD20BE06" w:tentative="1">
      <w:start w:val="1"/>
      <w:numFmt w:val="decimal"/>
      <w:lvlText w:val="%4."/>
      <w:lvlJc w:val="left"/>
      <w:pPr>
        <w:ind w:left="2236" w:hanging="360"/>
      </w:pPr>
    </w:lvl>
    <w:lvl w:ilvl="4" w:tplc="77AC80B8" w:tentative="1">
      <w:start w:val="1"/>
      <w:numFmt w:val="lowerLetter"/>
      <w:lvlText w:val="%5."/>
      <w:lvlJc w:val="left"/>
      <w:pPr>
        <w:ind w:left="2956" w:hanging="360"/>
      </w:pPr>
    </w:lvl>
    <w:lvl w:ilvl="5" w:tplc="894C9818" w:tentative="1">
      <w:start w:val="1"/>
      <w:numFmt w:val="lowerRoman"/>
      <w:lvlText w:val="%6."/>
      <w:lvlJc w:val="right"/>
      <w:pPr>
        <w:ind w:left="3676" w:hanging="180"/>
      </w:pPr>
    </w:lvl>
    <w:lvl w:ilvl="6" w:tplc="5742EE0E" w:tentative="1">
      <w:start w:val="1"/>
      <w:numFmt w:val="decimal"/>
      <w:lvlText w:val="%7."/>
      <w:lvlJc w:val="left"/>
      <w:pPr>
        <w:ind w:left="4396" w:hanging="360"/>
      </w:pPr>
    </w:lvl>
    <w:lvl w:ilvl="7" w:tplc="10A01B9C" w:tentative="1">
      <w:start w:val="1"/>
      <w:numFmt w:val="lowerLetter"/>
      <w:lvlText w:val="%8."/>
      <w:lvlJc w:val="left"/>
      <w:pPr>
        <w:ind w:left="5116" w:hanging="360"/>
      </w:pPr>
    </w:lvl>
    <w:lvl w:ilvl="8" w:tplc="B546BE3C" w:tentative="1">
      <w:start w:val="1"/>
      <w:numFmt w:val="lowerRoman"/>
      <w:lvlText w:val="%9."/>
      <w:lvlJc w:val="right"/>
      <w:pPr>
        <w:ind w:left="5836" w:hanging="180"/>
      </w:pPr>
    </w:lvl>
  </w:abstractNum>
  <w:abstractNum w:abstractNumId="3" w15:restartNumberingAfterBreak="0">
    <w:nsid w:val="0D686F3A"/>
    <w:multiLevelType w:val="hybridMultilevel"/>
    <w:tmpl w:val="C8783236"/>
    <w:lvl w:ilvl="0" w:tplc="4148DCBE">
      <w:start w:val="1"/>
      <w:numFmt w:val="bullet"/>
      <w:lvlText w:val=""/>
      <w:lvlJc w:val="left"/>
      <w:pPr>
        <w:ind w:left="720" w:hanging="360"/>
      </w:pPr>
      <w:rPr>
        <w:rFonts w:ascii="Symbol" w:hAnsi="Symbol" w:hint="default"/>
        <w:color w:val="002060"/>
      </w:rPr>
    </w:lvl>
    <w:lvl w:ilvl="1" w:tplc="284A0E78" w:tentative="1">
      <w:start w:val="1"/>
      <w:numFmt w:val="bullet"/>
      <w:lvlText w:val="o"/>
      <w:lvlJc w:val="left"/>
      <w:pPr>
        <w:ind w:left="1440" w:hanging="360"/>
      </w:pPr>
      <w:rPr>
        <w:rFonts w:ascii="Courier New" w:hAnsi="Courier New" w:cs="Courier New" w:hint="default"/>
      </w:rPr>
    </w:lvl>
    <w:lvl w:ilvl="2" w:tplc="7C44C3DC" w:tentative="1">
      <w:start w:val="1"/>
      <w:numFmt w:val="bullet"/>
      <w:lvlText w:val=""/>
      <w:lvlJc w:val="left"/>
      <w:pPr>
        <w:ind w:left="2160" w:hanging="360"/>
      </w:pPr>
      <w:rPr>
        <w:rFonts w:ascii="Wingdings" w:hAnsi="Wingdings" w:hint="default"/>
      </w:rPr>
    </w:lvl>
    <w:lvl w:ilvl="3" w:tplc="86D29546" w:tentative="1">
      <w:start w:val="1"/>
      <w:numFmt w:val="bullet"/>
      <w:lvlText w:val=""/>
      <w:lvlJc w:val="left"/>
      <w:pPr>
        <w:ind w:left="2880" w:hanging="360"/>
      </w:pPr>
      <w:rPr>
        <w:rFonts w:ascii="Symbol" w:hAnsi="Symbol" w:hint="default"/>
      </w:rPr>
    </w:lvl>
    <w:lvl w:ilvl="4" w:tplc="494A1FCE" w:tentative="1">
      <w:start w:val="1"/>
      <w:numFmt w:val="bullet"/>
      <w:lvlText w:val="o"/>
      <w:lvlJc w:val="left"/>
      <w:pPr>
        <w:ind w:left="3600" w:hanging="360"/>
      </w:pPr>
      <w:rPr>
        <w:rFonts w:ascii="Courier New" w:hAnsi="Courier New" w:cs="Courier New" w:hint="default"/>
      </w:rPr>
    </w:lvl>
    <w:lvl w:ilvl="5" w:tplc="7D50DFE0" w:tentative="1">
      <w:start w:val="1"/>
      <w:numFmt w:val="bullet"/>
      <w:lvlText w:val=""/>
      <w:lvlJc w:val="left"/>
      <w:pPr>
        <w:ind w:left="4320" w:hanging="360"/>
      </w:pPr>
      <w:rPr>
        <w:rFonts w:ascii="Wingdings" w:hAnsi="Wingdings" w:hint="default"/>
      </w:rPr>
    </w:lvl>
    <w:lvl w:ilvl="6" w:tplc="2E70E7A0" w:tentative="1">
      <w:start w:val="1"/>
      <w:numFmt w:val="bullet"/>
      <w:lvlText w:val=""/>
      <w:lvlJc w:val="left"/>
      <w:pPr>
        <w:ind w:left="5040" w:hanging="360"/>
      </w:pPr>
      <w:rPr>
        <w:rFonts w:ascii="Symbol" w:hAnsi="Symbol" w:hint="default"/>
      </w:rPr>
    </w:lvl>
    <w:lvl w:ilvl="7" w:tplc="8D20875E" w:tentative="1">
      <w:start w:val="1"/>
      <w:numFmt w:val="bullet"/>
      <w:lvlText w:val="o"/>
      <w:lvlJc w:val="left"/>
      <w:pPr>
        <w:ind w:left="5760" w:hanging="360"/>
      </w:pPr>
      <w:rPr>
        <w:rFonts w:ascii="Courier New" w:hAnsi="Courier New" w:cs="Courier New" w:hint="default"/>
      </w:rPr>
    </w:lvl>
    <w:lvl w:ilvl="8" w:tplc="B58070AC" w:tentative="1">
      <w:start w:val="1"/>
      <w:numFmt w:val="bullet"/>
      <w:lvlText w:val=""/>
      <w:lvlJc w:val="left"/>
      <w:pPr>
        <w:ind w:left="6480" w:hanging="360"/>
      </w:pPr>
      <w:rPr>
        <w:rFonts w:ascii="Wingdings" w:hAnsi="Wingdings" w:hint="default"/>
      </w:rPr>
    </w:lvl>
  </w:abstractNum>
  <w:abstractNum w:abstractNumId="4" w15:restartNumberingAfterBreak="0">
    <w:nsid w:val="0DA059B0"/>
    <w:multiLevelType w:val="multilevel"/>
    <w:tmpl w:val="E542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340D29"/>
    <w:multiLevelType w:val="hybridMultilevel"/>
    <w:tmpl w:val="E93C49E8"/>
    <w:lvl w:ilvl="0" w:tplc="41420214">
      <w:start w:val="1"/>
      <w:numFmt w:val="decimal"/>
      <w:lvlText w:val="%1."/>
      <w:lvlJc w:val="left"/>
      <w:pPr>
        <w:ind w:left="720" w:hanging="360"/>
      </w:pPr>
      <w:rPr>
        <w:rFonts w:hint="default"/>
      </w:rPr>
    </w:lvl>
    <w:lvl w:ilvl="1" w:tplc="35E872B0" w:tentative="1">
      <w:start w:val="1"/>
      <w:numFmt w:val="lowerLetter"/>
      <w:lvlText w:val="%2."/>
      <w:lvlJc w:val="left"/>
      <w:pPr>
        <w:ind w:left="1440" w:hanging="360"/>
      </w:pPr>
    </w:lvl>
    <w:lvl w:ilvl="2" w:tplc="5E8CB3DA" w:tentative="1">
      <w:start w:val="1"/>
      <w:numFmt w:val="lowerRoman"/>
      <w:lvlText w:val="%3."/>
      <w:lvlJc w:val="right"/>
      <w:pPr>
        <w:ind w:left="2160" w:hanging="180"/>
      </w:pPr>
    </w:lvl>
    <w:lvl w:ilvl="3" w:tplc="3C504CEA" w:tentative="1">
      <w:start w:val="1"/>
      <w:numFmt w:val="decimal"/>
      <w:lvlText w:val="%4."/>
      <w:lvlJc w:val="left"/>
      <w:pPr>
        <w:ind w:left="2880" w:hanging="360"/>
      </w:pPr>
    </w:lvl>
    <w:lvl w:ilvl="4" w:tplc="309AFE42" w:tentative="1">
      <w:start w:val="1"/>
      <w:numFmt w:val="lowerLetter"/>
      <w:lvlText w:val="%5."/>
      <w:lvlJc w:val="left"/>
      <w:pPr>
        <w:ind w:left="3600" w:hanging="360"/>
      </w:pPr>
    </w:lvl>
    <w:lvl w:ilvl="5" w:tplc="BAAA7E12" w:tentative="1">
      <w:start w:val="1"/>
      <w:numFmt w:val="lowerRoman"/>
      <w:lvlText w:val="%6."/>
      <w:lvlJc w:val="right"/>
      <w:pPr>
        <w:ind w:left="4320" w:hanging="180"/>
      </w:pPr>
    </w:lvl>
    <w:lvl w:ilvl="6" w:tplc="15AA7B00" w:tentative="1">
      <w:start w:val="1"/>
      <w:numFmt w:val="decimal"/>
      <w:lvlText w:val="%7."/>
      <w:lvlJc w:val="left"/>
      <w:pPr>
        <w:ind w:left="5040" w:hanging="360"/>
      </w:pPr>
    </w:lvl>
    <w:lvl w:ilvl="7" w:tplc="38B037FA" w:tentative="1">
      <w:start w:val="1"/>
      <w:numFmt w:val="lowerLetter"/>
      <w:lvlText w:val="%8."/>
      <w:lvlJc w:val="left"/>
      <w:pPr>
        <w:ind w:left="5760" w:hanging="360"/>
      </w:pPr>
    </w:lvl>
    <w:lvl w:ilvl="8" w:tplc="C6A8A5A6" w:tentative="1">
      <w:start w:val="1"/>
      <w:numFmt w:val="lowerRoman"/>
      <w:lvlText w:val="%9."/>
      <w:lvlJc w:val="right"/>
      <w:pPr>
        <w:ind w:left="6480" w:hanging="180"/>
      </w:pPr>
    </w:lvl>
  </w:abstractNum>
  <w:abstractNum w:abstractNumId="6" w15:restartNumberingAfterBreak="0">
    <w:nsid w:val="20B0295F"/>
    <w:multiLevelType w:val="hybridMultilevel"/>
    <w:tmpl w:val="F4C4A4C0"/>
    <w:lvl w:ilvl="0" w:tplc="37FE5D64">
      <w:start w:val="1"/>
      <w:numFmt w:val="bullet"/>
      <w:lvlText w:val=""/>
      <w:lvlJc w:val="left"/>
      <w:rPr>
        <w:rFonts w:ascii="Symbol" w:hAnsi="Symbol" w:hint="default"/>
        <w:color w:val="062172"/>
      </w:rPr>
    </w:lvl>
    <w:lvl w:ilvl="1" w:tplc="2C26381C" w:tentative="1">
      <w:start w:val="1"/>
      <w:numFmt w:val="bullet"/>
      <w:lvlText w:val="o"/>
      <w:lvlJc w:val="left"/>
      <w:pPr>
        <w:ind w:left="1440" w:hanging="360"/>
      </w:pPr>
      <w:rPr>
        <w:rFonts w:ascii="Courier New" w:hAnsi="Courier New" w:cs="Courier New" w:hint="default"/>
      </w:rPr>
    </w:lvl>
    <w:lvl w:ilvl="2" w:tplc="0FD011BC" w:tentative="1">
      <w:start w:val="1"/>
      <w:numFmt w:val="bullet"/>
      <w:lvlText w:val=""/>
      <w:lvlJc w:val="left"/>
      <w:pPr>
        <w:ind w:left="2160" w:hanging="360"/>
      </w:pPr>
      <w:rPr>
        <w:rFonts w:ascii="Wingdings" w:hAnsi="Wingdings" w:hint="default"/>
      </w:rPr>
    </w:lvl>
    <w:lvl w:ilvl="3" w:tplc="A30231FC" w:tentative="1">
      <w:start w:val="1"/>
      <w:numFmt w:val="bullet"/>
      <w:lvlText w:val=""/>
      <w:lvlJc w:val="left"/>
      <w:pPr>
        <w:ind w:left="2880" w:hanging="360"/>
      </w:pPr>
      <w:rPr>
        <w:rFonts w:ascii="Symbol" w:hAnsi="Symbol" w:hint="default"/>
      </w:rPr>
    </w:lvl>
    <w:lvl w:ilvl="4" w:tplc="02FE35E0" w:tentative="1">
      <w:start w:val="1"/>
      <w:numFmt w:val="bullet"/>
      <w:lvlText w:val="o"/>
      <w:lvlJc w:val="left"/>
      <w:pPr>
        <w:ind w:left="3600" w:hanging="360"/>
      </w:pPr>
      <w:rPr>
        <w:rFonts w:ascii="Courier New" w:hAnsi="Courier New" w:cs="Courier New" w:hint="default"/>
      </w:rPr>
    </w:lvl>
    <w:lvl w:ilvl="5" w:tplc="3DE8605E" w:tentative="1">
      <w:start w:val="1"/>
      <w:numFmt w:val="bullet"/>
      <w:lvlText w:val=""/>
      <w:lvlJc w:val="left"/>
      <w:pPr>
        <w:ind w:left="4320" w:hanging="360"/>
      </w:pPr>
      <w:rPr>
        <w:rFonts w:ascii="Wingdings" w:hAnsi="Wingdings" w:hint="default"/>
      </w:rPr>
    </w:lvl>
    <w:lvl w:ilvl="6" w:tplc="6BD67D2E" w:tentative="1">
      <w:start w:val="1"/>
      <w:numFmt w:val="bullet"/>
      <w:lvlText w:val=""/>
      <w:lvlJc w:val="left"/>
      <w:pPr>
        <w:ind w:left="5040" w:hanging="360"/>
      </w:pPr>
      <w:rPr>
        <w:rFonts w:ascii="Symbol" w:hAnsi="Symbol" w:hint="default"/>
      </w:rPr>
    </w:lvl>
    <w:lvl w:ilvl="7" w:tplc="E256BF56" w:tentative="1">
      <w:start w:val="1"/>
      <w:numFmt w:val="bullet"/>
      <w:lvlText w:val="o"/>
      <w:lvlJc w:val="left"/>
      <w:pPr>
        <w:ind w:left="5760" w:hanging="360"/>
      </w:pPr>
      <w:rPr>
        <w:rFonts w:ascii="Courier New" w:hAnsi="Courier New" w:cs="Courier New" w:hint="default"/>
      </w:rPr>
    </w:lvl>
    <w:lvl w:ilvl="8" w:tplc="B782996C" w:tentative="1">
      <w:start w:val="1"/>
      <w:numFmt w:val="bullet"/>
      <w:lvlText w:val=""/>
      <w:lvlJc w:val="left"/>
      <w:pPr>
        <w:ind w:left="6480" w:hanging="360"/>
      </w:pPr>
      <w:rPr>
        <w:rFonts w:ascii="Wingdings" w:hAnsi="Wingdings" w:hint="default"/>
      </w:rPr>
    </w:lvl>
  </w:abstractNum>
  <w:abstractNum w:abstractNumId="7" w15:restartNumberingAfterBreak="0">
    <w:nsid w:val="24E22F40"/>
    <w:multiLevelType w:val="hybridMultilevel"/>
    <w:tmpl w:val="8C38DFB4"/>
    <w:lvl w:ilvl="0" w:tplc="8FD08ADE">
      <w:start w:val="1"/>
      <w:numFmt w:val="bullet"/>
      <w:pStyle w:val="Bullets"/>
      <w:lvlText w:val=""/>
      <w:lvlJc w:val="left"/>
      <w:pPr>
        <w:tabs>
          <w:tab w:val="num" w:pos="7201"/>
        </w:tabs>
        <w:ind w:left="720" w:hanging="360"/>
      </w:pPr>
      <w:rPr>
        <w:rFonts w:ascii="Symbol" w:hAnsi="Symbol" w:hint="default"/>
        <w:color w:val="auto"/>
        <w:sz w:val="12"/>
      </w:rPr>
    </w:lvl>
    <w:lvl w:ilvl="1" w:tplc="066A8278">
      <w:start w:val="1"/>
      <w:numFmt w:val="bullet"/>
      <w:lvlText w:val=""/>
      <w:lvlJc w:val="left"/>
      <w:pPr>
        <w:ind w:left="1083" w:hanging="363"/>
      </w:pPr>
      <w:rPr>
        <w:rFonts w:ascii="Symbol" w:hAnsi="Symbol" w:hint="default"/>
        <w:color w:val="auto"/>
        <w:sz w:val="12"/>
      </w:rPr>
    </w:lvl>
    <w:lvl w:ilvl="2" w:tplc="CFC66476">
      <w:start w:val="1"/>
      <w:numFmt w:val="bullet"/>
      <w:lvlText w:val=""/>
      <w:lvlJc w:val="left"/>
      <w:pPr>
        <w:ind w:left="1446" w:hanging="363"/>
      </w:pPr>
      <w:rPr>
        <w:rFonts w:ascii="Symbol" w:hAnsi="Symbol" w:hint="default"/>
        <w:color w:val="auto"/>
        <w:sz w:val="12"/>
      </w:rPr>
    </w:lvl>
    <w:lvl w:ilvl="3" w:tplc="75A47EBC">
      <w:start w:val="1"/>
      <w:numFmt w:val="bullet"/>
      <w:lvlText w:val=""/>
      <w:lvlJc w:val="left"/>
      <w:pPr>
        <w:tabs>
          <w:tab w:val="num" w:pos="1797"/>
        </w:tabs>
        <w:ind w:left="1809" w:hanging="363"/>
      </w:pPr>
      <w:rPr>
        <w:rFonts w:ascii="Symbol" w:hAnsi="Symbol" w:hint="default"/>
        <w:color w:val="auto"/>
        <w:sz w:val="12"/>
      </w:rPr>
    </w:lvl>
    <w:lvl w:ilvl="4" w:tplc="7DB86C60">
      <w:start w:val="1"/>
      <w:numFmt w:val="bullet"/>
      <w:lvlText w:val=""/>
      <w:lvlJc w:val="left"/>
      <w:pPr>
        <w:tabs>
          <w:tab w:val="num" w:pos="2517"/>
        </w:tabs>
        <w:ind w:left="2172" w:hanging="363"/>
      </w:pPr>
      <w:rPr>
        <w:rFonts w:ascii="Symbol" w:hAnsi="Symbol" w:hint="default"/>
        <w:color w:val="auto"/>
        <w:sz w:val="12"/>
      </w:rPr>
    </w:lvl>
    <w:lvl w:ilvl="5" w:tplc="314EFBB0">
      <w:start w:val="1"/>
      <w:numFmt w:val="bullet"/>
      <w:lvlText w:val=""/>
      <w:lvlJc w:val="left"/>
      <w:pPr>
        <w:tabs>
          <w:tab w:val="num" w:pos="3238"/>
        </w:tabs>
        <w:ind w:left="2534" w:hanging="362"/>
      </w:pPr>
      <w:rPr>
        <w:rFonts w:ascii="Symbol" w:hAnsi="Symbol" w:hint="default"/>
        <w:color w:val="auto"/>
        <w:sz w:val="12"/>
      </w:rPr>
    </w:lvl>
    <w:lvl w:ilvl="6" w:tplc="3258DEA4">
      <w:start w:val="1"/>
      <w:numFmt w:val="bullet"/>
      <w:lvlText w:val=""/>
      <w:lvlJc w:val="left"/>
      <w:pPr>
        <w:tabs>
          <w:tab w:val="num" w:pos="3958"/>
        </w:tabs>
        <w:ind w:left="2897" w:hanging="363"/>
      </w:pPr>
      <w:rPr>
        <w:rFonts w:ascii="Symbol" w:hAnsi="Symbol" w:hint="default"/>
        <w:color w:val="auto"/>
        <w:sz w:val="12"/>
      </w:rPr>
    </w:lvl>
    <w:lvl w:ilvl="7" w:tplc="DE8AECBC">
      <w:start w:val="1"/>
      <w:numFmt w:val="bullet"/>
      <w:lvlText w:val=""/>
      <w:lvlJc w:val="left"/>
      <w:pPr>
        <w:tabs>
          <w:tab w:val="num" w:pos="4678"/>
        </w:tabs>
        <w:ind w:left="3260" w:hanging="363"/>
      </w:pPr>
      <w:rPr>
        <w:rFonts w:ascii="Symbol" w:hAnsi="Symbol" w:hint="default"/>
        <w:color w:val="auto"/>
        <w:sz w:val="12"/>
      </w:rPr>
    </w:lvl>
    <w:lvl w:ilvl="8" w:tplc="9CE6C678">
      <w:start w:val="1"/>
      <w:numFmt w:val="bullet"/>
      <w:lvlText w:val=""/>
      <w:lvlJc w:val="left"/>
      <w:pPr>
        <w:ind w:left="3623" w:hanging="363"/>
      </w:pPr>
      <w:rPr>
        <w:rFonts w:ascii="Symbol" w:hAnsi="Symbol" w:hint="default"/>
        <w:color w:val="auto"/>
        <w:sz w:val="12"/>
      </w:rPr>
    </w:lvl>
  </w:abstractNum>
  <w:abstractNum w:abstractNumId="8" w15:restartNumberingAfterBreak="0">
    <w:nsid w:val="283A78EC"/>
    <w:multiLevelType w:val="hybridMultilevel"/>
    <w:tmpl w:val="9C3E6644"/>
    <w:lvl w:ilvl="0" w:tplc="D98205A0">
      <w:start w:val="1"/>
      <w:numFmt w:val="bullet"/>
      <w:lvlText w:val=""/>
      <w:lvlJc w:val="left"/>
      <w:pPr>
        <w:ind w:left="720" w:hanging="360"/>
      </w:pPr>
      <w:rPr>
        <w:rFonts w:ascii="Symbol" w:hAnsi="Symbol" w:hint="default"/>
      </w:rPr>
    </w:lvl>
    <w:lvl w:ilvl="1" w:tplc="0A8E5262" w:tentative="1">
      <w:start w:val="1"/>
      <w:numFmt w:val="bullet"/>
      <w:lvlText w:val="o"/>
      <w:lvlJc w:val="left"/>
      <w:pPr>
        <w:ind w:left="1440" w:hanging="360"/>
      </w:pPr>
      <w:rPr>
        <w:rFonts w:ascii="Courier New" w:hAnsi="Courier New" w:cs="Courier New" w:hint="default"/>
      </w:rPr>
    </w:lvl>
    <w:lvl w:ilvl="2" w:tplc="06B254D2" w:tentative="1">
      <w:start w:val="1"/>
      <w:numFmt w:val="bullet"/>
      <w:lvlText w:val=""/>
      <w:lvlJc w:val="left"/>
      <w:pPr>
        <w:ind w:left="2160" w:hanging="360"/>
      </w:pPr>
      <w:rPr>
        <w:rFonts w:ascii="Wingdings" w:hAnsi="Wingdings" w:hint="default"/>
      </w:rPr>
    </w:lvl>
    <w:lvl w:ilvl="3" w:tplc="63763FCA" w:tentative="1">
      <w:start w:val="1"/>
      <w:numFmt w:val="bullet"/>
      <w:lvlText w:val=""/>
      <w:lvlJc w:val="left"/>
      <w:pPr>
        <w:ind w:left="2880" w:hanging="360"/>
      </w:pPr>
      <w:rPr>
        <w:rFonts w:ascii="Symbol" w:hAnsi="Symbol" w:hint="default"/>
      </w:rPr>
    </w:lvl>
    <w:lvl w:ilvl="4" w:tplc="BAC841C8" w:tentative="1">
      <w:start w:val="1"/>
      <w:numFmt w:val="bullet"/>
      <w:lvlText w:val="o"/>
      <w:lvlJc w:val="left"/>
      <w:pPr>
        <w:ind w:left="3600" w:hanging="360"/>
      </w:pPr>
      <w:rPr>
        <w:rFonts w:ascii="Courier New" w:hAnsi="Courier New" w:cs="Courier New" w:hint="default"/>
      </w:rPr>
    </w:lvl>
    <w:lvl w:ilvl="5" w:tplc="0E0E9E6C" w:tentative="1">
      <w:start w:val="1"/>
      <w:numFmt w:val="bullet"/>
      <w:lvlText w:val=""/>
      <w:lvlJc w:val="left"/>
      <w:pPr>
        <w:ind w:left="4320" w:hanging="360"/>
      </w:pPr>
      <w:rPr>
        <w:rFonts w:ascii="Wingdings" w:hAnsi="Wingdings" w:hint="default"/>
      </w:rPr>
    </w:lvl>
    <w:lvl w:ilvl="6" w:tplc="370C2782" w:tentative="1">
      <w:start w:val="1"/>
      <w:numFmt w:val="bullet"/>
      <w:lvlText w:val=""/>
      <w:lvlJc w:val="left"/>
      <w:pPr>
        <w:ind w:left="5040" w:hanging="360"/>
      </w:pPr>
      <w:rPr>
        <w:rFonts w:ascii="Symbol" w:hAnsi="Symbol" w:hint="default"/>
      </w:rPr>
    </w:lvl>
    <w:lvl w:ilvl="7" w:tplc="28A0D248" w:tentative="1">
      <w:start w:val="1"/>
      <w:numFmt w:val="bullet"/>
      <w:lvlText w:val="o"/>
      <w:lvlJc w:val="left"/>
      <w:pPr>
        <w:ind w:left="5760" w:hanging="360"/>
      </w:pPr>
      <w:rPr>
        <w:rFonts w:ascii="Courier New" w:hAnsi="Courier New" w:cs="Courier New" w:hint="default"/>
      </w:rPr>
    </w:lvl>
    <w:lvl w:ilvl="8" w:tplc="B0649EC6" w:tentative="1">
      <w:start w:val="1"/>
      <w:numFmt w:val="bullet"/>
      <w:lvlText w:val=""/>
      <w:lvlJc w:val="left"/>
      <w:pPr>
        <w:ind w:left="6480" w:hanging="360"/>
      </w:pPr>
      <w:rPr>
        <w:rFonts w:ascii="Wingdings" w:hAnsi="Wingdings" w:hint="default"/>
      </w:rPr>
    </w:lvl>
  </w:abstractNum>
  <w:abstractNum w:abstractNumId="9" w15:restartNumberingAfterBreak="0">
    <w:nsid w:val="2ABA5305"/>
    <w:multiLevelType w:val="multilevel"/>
    <w:tmpl w:val="120A4C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0C5DEF"/>
    <w:multiLevelType w:val="multilevel"/>
    <w:tmpl w:val="EEB8D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6E7BD7"/>
    <w:multiLevelType w:val="hybridMultilevel"/>
    <w:tmpl w:val="5906D2F6"/>
    <w:lvl w:ilvl="0" w:tplc="861ED628">
      <w:start w:val="1"/>
      <w:numFmt w:val="bullet"/>
      <w:lvlText w:val=""/>
      <w:lvlJc w:val="left"/>
      <w:pPr>
        <w:ind w:left="720" w:hanging="360"/>
      </w:pPr>
      <w:rPr>
        <w:rFonts w:ascii="Symbol" w:hAnsi="Symbol" w:hint="default"/>
      </w:rPr>
    </w:lvl>
    <w:lvl w:ilvl="1" w:tplc="70481900" w:tentative="1">
      <w:start w:val="1"/>
      <w:numFmt w:val="bullet"/>
      <w:lvlText w:val="o"/>
      <w:lvlJc w:val="left"/>
      <w:pPr>
        <w:ind w:left="1440" w:hanging="360"/>
      </w:pPr>
      <w:rPr>
        <w:rFonts w:ascii="Courier New" w:hAnsi="Courier New" w:cs="Courier New" w:hint="default"/>
      </w:rPr>
    </w:lvl>
    <w:lvl w:ilvl="2" w:tplc="6D8AC3BA" w:tentative="1">
      <w:start w:val="1"/>
      <w:numFmt w:val="bullet"/>
      <w:lvlText w:val=""/>
      <w:lvlJc w:val="left"/>
      <w:pPr>
        <w:ind w:left="2160" w:hanging="360"/>
      </w:pPr>
      <w:rPr>
        <w:rFonts w:ascii="Wingdings" w:hAnsi="Wingdings" w:hint="default"/>
      </w:rPr>
    </w:lvl>
    <w:lvl w:ilvl="3" w:tplc="36AE10EA" w:tentative="1">
      <w:start w:val="1"/>
      <w:numFmt w:val="bullet"/>
      <w:lvlText w:val=""/>
      <w:lvlJc w:val="left"/>
      <w:pPr>
        <w:ind w:left="2880" w:hanging="360"/>
      </w:pPr>
      <w:rPr>
        <w:rFonts w:ascii="Symbol" w:hAnsi="Symbol" w:hint="default"/>
      </w:rPr>
    </w:lvl>
    <w:lvl w:ilvl="4" w:tplc="2654B51C" w:tentative="1">
      <w:start w:val="1"/>
      <w:numFmt w:val="bullet"/>
      <w:lvlText w:val="o"/>
      <w:lvlJc w:val="left"/>
      <w:pPr>
        <w:ind w:left="3600" w:hanging="360"/>
      </w:pPr>
      <w:rPr>
        <w:rFonts w:ascii="Courier New" w:hAnsi="Courier New" w:cs="Courier New" w:hint="default"/>
      </w:rPr>
    </w:lvl>
    <w:lvl w:ilvl="5" w:tplc="94E6C566" w:tentative="1">
      <w:start w:val="1"/>
      <w:numFmt w:val="bullet"/>
      <w:lvlText w:val=""/>
      <w:lvlJc w:val="left"/>
      <w:pPr>
        <w:ind w:left="4320" w:hanging="360"/>
      </w:pPr>
      <w:rPr>
        <w:rFonts w:ascii="Wingdings" w:hAnsi="Wingdings" w:hint="default"/>
      </w:rPr>
    </w:lvl>
    <w:lvl w:ilvl="6" w:tplc="4CF4A038" w:tentative="1">
      <w:start w:val="1"/>
      <w:numFmt w:val="bullet"/>
      <w:lvlText w:val=""/>
      <w:lvlJc w:val="left"/>
      <w:pPr>
        <w:ind w:left="5040" w:hanging="360"/>
      </w:pPr>
      <w:rPr>
        <w:rFonts w:ascii="Symbol" w:hAnsi="Symbol" w:hint="default"/>
      </w:rPr>
    </w:lvl>
    <w:lvl w:ilvl="7" w:tplc="ED0477DC" w:tentative="1">
      <w:start w:val="1"/>
      <w:numFmt w:val="bullet"/>
      <w:lvlText w:val="o"/>
      <w:lvlJc w:val="left"/>
      <w:pPr>
        <w:ind w:left="5760" w:hanging="360"/>
      </w:pPr>
      <w:rPr>
        <w:rFonts w:ascii="Courier New" w:hAnsi="Courier New" w:cs="Courier New" w:hint="default"/>
      </w:rPr>
    </w:lvl>
    <w:lvl w:ilvl="8" w:tplc="ADCAAB7C" w:tentative="1">
      <w:start w:val="1"/>
      <w:numFmt w:val="bullet"/>
      <w:lvlText w:val=""/>
      <w:lvlJc w:val="left"/>
      <w:pPr>
        <w:ind w:left="6480" w:hanging="360"/>
      </w:pPr>
      <w:rPr>
        <w:rFonts w:ascii="Wingdings" w:hAnsi="Wingdings" w:hint="default"/>
      </w:rPr>
    </w:lvl>
  </w:abstractNum>
  <w:abstractNum w:abstractNumId="12" w15:restartNumberingAfterBreak="0">
    <w:nsid w:val="5590484B"/>
    <w:multiLevelType w:val="hybridMultilevel"/>
    <w:tmpl w:val="593CC64A"/>
    <w:lvl w:ilvl="0" w:tplc="66AA1024">
      <w:start w:val="1"/>
      <w:numFmt w:val="bullet"/>
      <w:lvlText w:val=""/>
      <w:lvlJc w:val="left"/>
      <w:pPr>
        <w:ind w:left="720" w:hanging="360"/>
      </w:pPr>
      <w:rPr>
        <w:rFonts w:ascii="Symbol" w:hAnsi="Symbol" w:hint="default"/>
      </w:rPr>
    </w:lvl>
    <w:lvl w:ilvl="1" w:tplc="7D6C3D6C" w:tentative="1">
      <w:start w:val="1"/>
      <w:numFmt w:val="bullet"/>
      <w:lvlText w:val="o"/>
      <w:lvlJc w:val="left"/>
      <w:pPr>
        <w:ind w:left="1440" w:hanging="360"/>
      </w:pPr>
      <w:rPr>
        <w:rFonts w:ascii="Courier New" w:hAnsi="Courier New" w:cs="Courier New" w:hint="default"/>
      </w:rPr>
    </w:lvl>
    <w:lvl w:ilvl="2" w:tplc="C1567C64" w:tentative="1">
      <w:start w:val="1"/>
      <w:numFmt w:val="bullet"/>
      <w:lvlText w:val=""/>
      <w:lvlJc w:val="left"/>
      <w:pPr>
        <w:ind w:left="2160" w:hanging="360"/>
      </w:pPr>
      <w:rPr>
        <w:rFonts w:ascii="Wingdings" w:hAnsi="Wingdings" w:hint="default"/>
      </w:rPr>
    </w:lvl>
    <w:lvl w:ilvl="3" w:tplc="9D86B966" w:tentative="1">
      <w:start w:val="1"/>
      <w:numFmt w:val="bullet"/>
      <w:lvlText w:val=""/>
      <w:lvlJc w:val="left"/>
      <w:pPr>
        <w:ind w:left="2880" w:hanging="360"/>
      </w:pPr>
      <w:rPr>
        <w:rFonts w:ascii="Symbol" w:hAnsi="Symbol" w:hint="default"/>
      </w:rPr>
    </w:lvl>
    <w:lvl w:ilvl="4" w:tplc="EE9A186C" w:tentative="1">
      <w:start w:val="1"/>
      <w:numFmt w:val="bullet"/>
      <w:lvlText w:val="o"/>
      <w:lvlJc w:val="left"/>
      <w:pPr>
        <w:ind w:left="3600" w:hanging="360"/>
      </w:pPr>
      <w:rPr>
        <w:rFonts w:ascii="Courier New" w:hAnsi="Courier New" w:cs="Courier New" w:hint="default"/>
      </w:rPr>
    </w:lvl>
    <w:lvl w:ilvl="5" w:tplc="40267454" w:tentative="1">
      <w:start w:val="1"/>
      <w:numFmt w:val="bullet"/>
      <w:lvlText w:val=""/>
      <w:lvlJc w:val="left"/>
      <w:pPr>
        <w:ind w:left="4320" w:hanging="360"/>
      </w:pPr>
      <w:rPr>
        <w:rFonts w:ascii="Wingdings" w:hAnsi="Wingdings" w:hint="default"/>
      </w:rPr>
    </w:lvl>
    <w:lvl w:ilvl="6" w:tplc="58D67618" w:tentative="1">
      <w:start w:val="1"/>
      <w:numFmt w:val="bullet"/>
      <w:lvlText w:val=""/>
      <w:lvlJc w:val="left"/>
      <w:pPr>
        <w:ind w:left="5040" w:hanging="360"/>
      </w:pPr>
      <w:rPr>
        <w:rFonts w:ascii="Symbol" w:hAnsi="Symbol" w:hint="default"/>
      </w:rPr>
    </w:lvl>
    <w:lvl w:ilvl="7" w:tplc="EF2AD588" w:tentative="1">
      <w:start w:val="1"/>
      <w:numFmt w:val="bullet"/>
      <w:lvlText w:val="o"/>
      <w:lvlJc w:val="left"/>
      <w:pPr>
        <w:ind w:left="5760" w:hanging="360"/>
      </w:pPr>
      <w:rPr>
        <w:rFonts w:ascii="Courier New" w:hAnsi="Courier New" w:cs="Courier New" w:hint="default"/>
      </w:rPr>
    </w:lvl>
    <w:lvl w:ilvl="8" w:tplc="6FC8CA88" w:tentative="1">
      <w:start w:val="1"/>
      <w:numFmt w:val="bullet"/>
      <w:lvlText w:val=""/>
      <w:lvlJc w:val="left"/>
      <w:pPr>
        <w:ind w:left="6480" w:hanging="360"/>
      </w:pPr>
      <w:rPr>
        <w:rFonts w:ascii="Wingdings" w:hAnsi="Wingdings" w:hint="default"/>
      </w:rPr>
    </w:lvl>
  </w:abstractNum>
  <w:abstractNum w:abstractNumId="13" w15:restartNumberingAfterBreak="0">
    <w:nsid w:val="58A74B60"/>
    <w:multiLevelType w:val="multilevel"/>
    <w:tmpl w:val="AD74A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C30DA6"/>
    <w:multiLevelType w:val="hybridMultilevel"/>
    <w:tmpl w:val="A0CE9364"/>
    <w:lvl w:ilvl="0" w:tplc="53D80742">
      <w:start w:val="1"/>
      <w:numFmt w:val="bullet"/>
      <w:lvlText w:val=""/>
      <w:lvlJc w:val="left"/>
      <w:pPr>
        <w:ind w:left="720" w:hanging="360"/>
      </w:pPr>
      <w:rPr>
        <w:rFonts w:ascii="Symbol" w:hAnsi="Symbol" w:hint="default"/>
      </w:rPr>
    </w:lvl>
    <w:lvl w:ilvl="1" w:tplc="DADCECD0" w:tentative="1">
      <w:start w:val="1"/>
      <w:numFmt w:val="bullet"/>
      <w:lvlText w:val="o"/>
      <w:lvlJc w:val="left"/>
      <w:pPr>
        <w:ind w:left="1440" w:hanging="360"/>
      </w:pPr>
      <w:rPr>
        <w:rFonts w:ascii="Courier New" w:hAnsi="Courier New" w:cs="Courier New" w:hint="default"/>
      </w:rPr>
    </w:lvl>
    <w:lvl w:ilvl="2" w:tplc="9F9CB244" w:tentative="1">
      <w:start w:val="1"/>
      <w:numFmt w:val="bullet"/>
      <w:lvlText w:val=""/>
      <w:lvlJc w:val="left"/>
      <w:pPr>
        <w:ind w:left="2160" w:hanging="360"/>
      </w:pPr>
      <w:rPr>
        <w:rFonts w:ascii="Wingdings" w:hAnsi="Wingdings" w:hint="default"/>
      </w:rPr>
    </w:lvl>
    <w:lvl w:ilvl="3" w:tplc="8ECA7F2A" w:tentative="1">
      <w:start w:val="1"/>
      <w:numFmt w:val="bullet"/>
      <w:lvlText w:val=""/>
      <w:lvlJc w:val="left"/>
      <w:pPr>
        <w:ind w:left="2880" w:hanging="360"/>
      </w:pPr>
      <w:rPr>
        <w:rFonts w:ascii="Symbol" w:hAnsi="Symbol" w:hint="default"/>
      </w:rPr>
    </w:lvl>
    <w:lvl w:ilvl="4" w:tplc="0D76D786" w:tentative="1">
      <w:start w:val="1"/>
      <w:numFmt w:val="bullet"/>
      <w:lvlText w:val="o"/>
      <w:lvlJc w:val="left"/>
      <w:pPr>
        <w:ind w:left="3600" w:hanging="360"/>
      </w:pPr>
      <w:rPr>
        <w:rFonts w:ascii="Courier New" w:hAnsi="Courier New" w:cs="Courier New" w:hint="default"/>
      </w:rPr>
    </w:lvl>
    <w:lvl w:ilvl="5" w:tplc="A9245B78" w:tentative="1">
      <w:start w:val="1"/>
      <w:numFmt w:val="bullet"/>
      <w:lvlText w:val=""/>
      <w:lvlJc w:val="left"/>
      <w:pPr>
        <w:ind w:left="4320" w:hanging="360"/>
      </w:pPr>
      <w:rPr>
        <w:rFonts w:ascii="Wingdings" w:hAnsi="Wingdings" w:hint="default"/>
      </w:rPr>
    </w:lvl>
    <w:lvl w:ilvl="6" w:tplc="9928328C" w:tentative="1">
      <w:start w:val="1"/>
      <w:numFmt w:val="bullet"/>
      <w:lvlText w:val=""/>
      <w:lvlJc w:val="left"/>
      <w:pPr>
        <w:ind w:left="5040" w:hanging="360"/>
      </w:pPr>
      <w:rPr>
        <w:rFonts w:ascii="Symbol" w:hAnsi="Symbol" w:hint="default"/>
      </w:rPr>
    </w:lvl>
    <w:lvl w:ilvl="7" w:tplc="7C289E9A" w:tentative="1">
      <w:start w:val="1"/>
      <w:numFmt w:val="bullet"/>
      <w:lvlText w:val="o"/>
      <w:lvlJc w:val="left"/>
      <w:pPr>
        <w:ind w:left="5760" w:hanging="360"/>
      </w:pPr>
      <w:rPr>
        <w:rFonts w:ascii="Courier New" w:hAnsi="Courier New" w:cs="Courier New" w:hint="default"/>
      </w:rPr>
    </w:lvl>
    <w:lvl w:ilvl="8" w:tplc="05F4DD72" w:tentative="1">
      <w:start w:val="1"/>
      <w:numFmt w:val="bullet"/>
      <w:lvlText w:val=""/>
      <w:lvlJc w:val="left"/>
      <w:pPr>
        <w:ind w:left="6480" w:hanging="360"/>
      </w:pPr>
      <w:rPr>
        <w:rFonts w:ascii="Wingdings" w:hAnsi="Wingdings" w:hint="default"/>
      </w:rPr>
    </w:lvl>
  </w:abstractNum>
  <w:abstractNum w:abstractNumId="15" w15:restartNumberingAfterBreak="0">
    <w:nsid w:val="68E86B2D"/>
    <w:multiLevelType w:val="multilevel"/>
    <w:tmpl w:val="FC88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D24473D"/>
    <w:multiLevelType w:val="hybridMultilevel"/>
    <w:tmpl w:val="875A1468"/>
    <w:lvl w:ilvl="0" w:tplc="372CEFD8">
      <w:start w:val="1"/>
      <w:numFmt w:val="bullet"/>
      <w:lvlText w:val=""/>
      <w:lvlJc w:val="left"/>
      <w:pPr>
        <w:ind w:left="720" w:hanging="360"/>
      </w:pPr>
      <w:rPr>
        <w:rFonts w:ascii="Symbol" w:hAnsi="Symbol" w:hint="default"/>
      </w:rPr>
    </w:lvl>
    <w:lvl w:ilvl="1" w:tplc="C5B64D12" w:tentative="1">
      <w:start w:val="1"/>
      <w:numFmt w:val="bullet"/>
      <w:lvlText w:val="o"/>
      <w:lvlJc w:val="left"/>
      <w:pPr>
        <w:ind w:left="1440" w:hanging="360"/>
      </w:pPr>
      <w:rPr>
        <w:rFonts w:ascii="Courier New" w:hAnsi="Courier New" w:cs="Courier New" w:hint="default"/>
      </w:rPr>
    </w:lvl>
    <w:lvl w:ilvl="2" w:tplc="0C7C545C" w:tentative="1">
      <w:start w:val="1"/>
      <w:numFmt w:val="bullet"/>
      <w:lvlText w:val=""/>
      <w:lvlJc w:val="left"/>
      <w:pPr>
        <w:ind w:left="2160" w:hanging="360"/>
      </w:pPr>
      <w:rPr>
        <w:rFonts w:ascii="Wingdings" w:hAnsi="Wingdings" w:hint="default"/>
      </w:rPr>
    </w:lvl>
    <w:lvl w:ilvl="3" w:tplc="9F54D4D8" w:tentative="1">
      <w:start w:val="1"/>
      <w:numFmt w:val="bullet"/>
      <w:lvlText w:val=""/>
      <w:lvlJc w:val="left"/>
      <w:pPr>
        <w:ind w:left="2880" w:hanging="360"/>
      </w:pPr>
      <w:rPr>
        <w:rFonts w:ascii="Symbol" w:hAnsi="Symbol" w:hint="default"/>
      </w:rPr>
    </w:lvl>
    <w:lvl w:ilvl="4" w:tplc="EDF6AAD8" w:tentative="1">
      <w:start w:val="1"/>
      <w:numFmt w:val="bullet"/>
      <w:lvlText w:val="o"/>
      <w:lvlJc w:val="left"/>
      <w:pPr>
        <w:ind w:left="3600" w:hanging="360"/>
      </w:pPr>
      <w:rPr>
        <w:rFonts w:ascii="Courier New" w:hAnsi="Courier New" w:cs="Courier New" w:hint="default"/>
      </w:rPr>
    </w:lvl>
    <w:lvl w:ilvl="5" w:tplc="B7B2CF24" w:tentative="1">
      <w:start w:val="1"/>
      <w:numFmt w:val="bullet"/>
      <w:lvlText w:val=""/>
      <w:lvlJc w:val="left"/>
      <w:pPr>
        <w:ind w:left="4320" w:hanging="360"/>
      </w:pPr>
      <w:rPr>
        <w:rFonts w:ascii="Wingdings" w:hAnsi="Wingdings" w:hint="default"/>
      </w:rPr>
    </w:lvl>
    <w:lvl w:ilvl="6" w:tplc="538EE564" w:tentative="1">
      <w:start w:val="1"/>
      <w:numFmt w:val="bullet"/>
      <w:lvlText w:val=""/>
      <w:lvlJc w:val="left"/>
      <w:pPr>
        <w:ind w:left="5040" w:hanging="360"/>
      </w:pPr>
      <w:rPr>
        <w:rFonts w:ascii="Symbol" w:hAnsi="Symbol" w:hint="default"/>
      </w:rPr>
    </w:lvl>
    <w:lvl w:ilvl="7" w:tplc="AD7A9AD8" w:tentative="1">
      <w:start w:val="1"/>
      <w:numFmt w:val="bullet"/>
      <w:lvlText w:val="o"/>
      <w:lvlJc w:val="left"/>
      <w:pPr>
        <w:ind w:left="5760" w:hanging="360"/>
      </w:pPr>
      <w:rPr>
        <w:rFonts w:ascii="Courier New" w:hAnsi="Courier New" w:cs="Courier New" w:hint="default"/>
      </w:rPr>
    </w:lvl>
    <w:lvl w:ilvl="8" w:tplc="C8C23FEC" w:tentative="1">
      <w:start w:val="1"/>
      <w:numFmt w:val="bullet"/>
      <w:lvlText w:val=""/>
      <w:lvlJc w:val="left"/>
      <w:pPr>
        <w:ind w:left="6480" w:hanging="360"/>
      </w:pPr>
      <w:rPr>
        <w:rFonts w:ascii="Wingdings" w:hAnsi="Wingdings" w:hint="default"/>
      </w:rPr>
    </w:lvl>
  </w:abstractNum>
  <w:abstractNum w:abstractNumId="17" w15:restartNumberingAfterBreak="0">
    <w:nsid w:val="6D651018"/>
    <w:multiLevelType w:val="hybridMultilevel"/>
    <w:tmpl w:val="DA267478"/>
    <w:lvl w:ilvl="0" w:tplc="43FEB89C">
      <w:start w:val="1"/>
      <w:numFmt w:val="decimal"/>
      <w:lvlText w:val="%1."/>
      <w:lvlJc w:val="left"/>
      <w:pPr>
        <w:ind w:left="720" w:hanging="360"/>
      </w:pPr>
      <w:rPr>
        <w:rFonts w:ascii="Poppins" w:hAnsi="Poppins" w:cs="Calibri" w:hint="default"/>
      </w:rPr>
    </w:lvl>
    <w:lvl w:ilvl="1" w:tplc="C150AB2C" w:tentative="1">
      <w:start w:val="1"/>
      <w:numFmt w:val="lowerLetter"/>
      <w:lvlText w:val="%2."/>
      <w:lvlJc w:val="left"/>
      <w:pPr>
        <w:ind w:left="1440" w:hanging="360"/>
      </w:pPr>
    </w:lvl>
    <w:lvl w:ilvl="2" w:tplc="50D0D18C" w:tentative="1">
      <w:start w:val="1"/>
      <w:numFmt w:val="lowerRoman"/>
      <w:lvlText w:val="%3."/>
      <w:lvlJc w:val="right"/>
      <w:pPr>
        <w:ind w:left="2160" w:hanging="180"/>
      </w:pPr>
    </w:lvl>
    <w:lvl w:ilvl="3" w:tplc="A4420A3C" w:tentative="1">
      <w:start w:val="1"/>
      <w:numFmt w:val="decimal"/>
      <w:lvlText w:val="%4."/>
      <w:lvlJc w:val="left"/>
      <w:pPr>
        <w:ind w:left="2880" w:hanging="360"/>
      </w:pPr>
    </w:lvl>
    <w:lvl w:ilvl="4" w:tplc="DA22DABA" w:tentative="1">
      <w:start w:val="1"/>
      <w:numFmt w:val="lowerLetter"/>
      <w:lvlText w:val="%5."/>
      <w:lvlJc w:val="left"/>
      <w:pPr>
        <w:ind w:left="3600" w:hanging="360"/>
      </w:pPr>
    </w:lvl>
    <w:lvl w:ilvl="5" w:tplc="A5146A56" w:tentative="1">
      <w:start w:val="1"/>
      <w:numFmt w:val="lowerRoman"/>
      <w:lvlText w:val="%6."/>
      <w:lvlJc w:val="right"/>
      <w:pPr>
        <w:ind w:left="4320" w:hanging="180"/>
      </w:pPr>
    </w:lvl>
    <w:lvl w:ilvl="6" w:tplc="DB54BC98" w:tentative="1">
      <w:start w:val="1"/>
      <w:numFmt w:val="decimal"/>
      <w:lvlText w:val="%7."/>
      <w:lvlJc w:val="left"/>
      <w:pPr>
        <w:ind w:left="5040" w:hanging="360"/>
      </w:pPr>
    </w:lvl>
    <w:lvl w:ilvl="7" w:tplc="B51215C2" w:tentative="1">
      <w:start w:val="1"/>
      <w:numFmt w:val="lowerLetter"/>
      <w:lvlText w:val="%8."/>
      <w:lvlJc w:val="left"/>
      <w:pPr>
        <w:ind w:left="5760" w:hanging="360"/>
      </w:pPr>
    </w:lvl>
    <w:lvl w:ilvl="8" w:tplc="235E2110" w:tentative="1">
      <w:start w:val="1"/>
      <w:numFmt w:val="lowerRoman"/>
      <w:lvlText w:val="%9."/>
      <w:lvlJc w:val="right"/>
      <w:pPr>
        <w:ind w:left="6480" w:hanging="180"/>
      </w:pPr>
    </w:lvl>
  </w:abstractNum>
  <w:abstractNum w:abstractNumId="18" w15:restartNumberingAfterBreak="0">
    <w:nsid w:val="7F842DB2"/>
    <w:multiLevelType w:val="multilevel"/>
    <w:tmpl w:val="6136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38380066">
    <w:abstractNumId w:val="7"/>
  </w:num>
  <w:num w:numId="2" w16cid:durableId="569118280">
    <w:abstractNumId w:val="13"/>
  </w:num>
  <w:num w:numId="3" w16cid:durableId="225075166">
    <w:abstractNumId w:val="5"/>
  </w:num>
  <w:num w:numId="4" w16cid:durableId="483468879">
    <w:abstractNumId w:val="12"/>
  </w:num>
  <w:num w:numId="5" w16cid:durableId="1732119206">
    <w:abstractNumId w:val="0"/>
  </w:num>
  <w:num w:numId="6" w16cid:durableId="693503946">
    <w:abstractNumId w:val="6"/>
  </w:num>
  <w:num w:numId="7" w16cid:durableId="1942833903">
    <w:abstractNumId w:val="3"/>
  </w:num>
  <w:num w:numId="8" w16cid:durableId="1935745432">
    <w:abstractNumId w:val="2"/>
  </w:num>
  <w:num w:numId="9" w16cid:durableId="183596757">
    <w:abstractNumId w:val="1"/>
  </w:num>
  <w:num w:numId="10" w16cid:durableId="641153687">
    <w:abstractNumId w:val="17"/>
  </w:num>
  <w:num w:numId="11" w16cid:durableId="1947998940">
    <w:abstractNumId w:val="8"/>
  </w:num>
  <w:num w:numId="12" w16cid:durableId="328215636">
    <w:abstractNumId w:val="14"/>
  </w:num>
  <w:num w:numId="13" w16cid:durableId="1106920419">
    <w:abstractNumId w:val="11"/>
  </w:num>
  <w:num w:numId="14" w16cid:durableId="221718911">
    <w:abstractNumId w:val="16"/>
  </w:num>
  <w:num w:numId="15" w16cid:durableId="651103533">
    <w:abstractNumId w:val="9"/>
  </w:num>
  <w:num w:numId="16" w16cid:durableId="884099096">
    <w:abstractNumId w:val="10"/>
  </w:num>
  <w:num w:numId="17" w16cid:durableId="1923907423">
    <w:abstractNumId w:val="15"/>
  </w:num>
  <w:num w:numId="18" w16cid:durableId="565263326">
    <w:abstractNumId w:val="4"/>
  </w:num>
  <w:num w:numId="19" w16cid:durableId="195744818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doNotTrackMoves/>
  <w:defaultTabStop w:val="720"/>
  <w:hyphenationZone w:val="425"/>
  <w:characterSpacingControl w:val="doNotCompress"/>
  <w:hdrShapeDefaults>
    <o:shapedefaults v:ext="edit" spidmax="2171">
      <o:colormru v:ext="edit" colors="#062172"/>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sDAxtDQ1MTcxMjdR0lEKTi0uzszPAykwNKkFADBTg0YtAAAA"/>
  </w:docVars>
  <w:rsids>
    <w:rsidRoot w:val="00F81EA7"/>
    <w:rsid w:val="000003AD"/>
    <w:rsid w:val="000005A5"/>
    <w:rsid w:val="00000866"/>
    <w:rsid w:val="00001423"/>
    <w:rsid w:val="000015DE"/>
    <w:rsid w:val="0000194C"/>
    <w:rsid w:val="000020C5"/>
    <w:rsid w:val="000025BE"/>
    <w:rsid w:val="0000265B"/>
    <w:rsid w:val="00002BEB"/>
    <w:rsid w:val="00002C49"/>
    <w:rsid w:val="00002D5B"/>
    <w:rsid w:val="00002DBD"/>
    <w:rsid w:val="00003007"/>
    <w:rsid w:val="000030B8"/>
    <w:rsid w:val="000031A4"/>
    <w:rsid w:val="0000389A"/>
    <w:rsid w:val="00003C64"/>
    <w:rsid w:val="00003CC8"/>
    <w:rsid w:val="00003CEA"/>
    <w:rsid w:val="00003DB9"/>
    <w:rsid w:val="00003DE9"/>
    <w:rsid w:val="000044A9"/>
    <w:rsid w:val="00004813"/>
    <w:rsid w:val="00004E9F"/>
    <w:rsid w:val="00004FBC"/>
    <w:rsid w:val="000054C2"/>
    <w:rsid w:val="000057ED"/>
    <w:rsid w:val="00005920"/>
    <w:rsid w:val="000059DB"/>
    <w:rsid w:val="00005F54"/>
    <w:rsid w:val="00006850"/>
    <w:rsid w:val="0000695A"/>
    <w:rsid w:val="0000695B"/>
    <w:rsid w:val="00006DFF"/>
    <w:rsid w:val="00006E4F"/>
    <w:rsid w:val="00007120"/>
    <w:rsid w:val="000071FC"/>
    <w:rsid w:val="000074C9"/>
    <w:rsid w:val="00007592"/>
    <w:rsid w:val="0000779C"/>
    <w:rsid w:val="00007900"/>
    <w:rsid w:val="0001010A"/>
    <w:rsid w:val="000103E7"/>
    <w:rsid w:val="000104A2"/>
    <w:rsid w:val="00010A37"/>
    <w:rsid w:val="00010A46"/>
    <w:rsid w:val="00010CAA"/>
    <w:rsid w:val="00010D23"/>
    <w:rsid w:val="00010D4E"/>
    <w:rsid w:val="00010E18"/>
    <w:rsid w:val="00010EB9"/>
    <w:rsid w:val="00010EE5"/>
    <w:rsid w:val="00011097"/>
    <w:rsid w:val="00011154"/>
    <w:rsid w:val="0001115E"/>
    <w:rsid w:val="000111F9"/>
    <w:rsid w:val="0001160B"/>
    <w:rsid w:val="00011648"/>
    <w:rsid w:val="000116EE"/>
    <w:rsid w:val="00011981"/>
    <w:rsid w:val="00011B00"/>
    <w:rsid w:val="00011BFC"/>
    <w:rsid w:val="00011C51"/>
    <w:rsid w:val="00011EDB"/>
    <w:rsid w:val="00012243"/>
    <w:rsid w:val="0001232D"/>
    <w:rsid w:val="0001244F"/>
    <w:rsid w:val="00012456"/>
    <w:rsid w:val="0001273C"/>
    <w:rsid w:val="00012761"/>
    <w:rsid w:val="00012A17"/>
    <w:rsid w:val="00012D7E"/>
    <w:rsid w:val="00012E11"/>
    <w:rsid w:val="00012F1A"/>
    <w:rsid w:val="00012F65"/>
    <w:rsid w:val="000131C5"/>
    <w:rsid w:val="0001351D"/>
    <w:rsid w:val="000135E0"/>
    <w:rsid w:val="00013774"/>
    <w:rsid w:val="00013B7B"/>
    <w:rsid w:val="00013BCF"/>
    <w:rsid w:val="00013D63"/>
    <w:rsid w:val="00013ED7"/>
    <w:rsid w:val="0001400E"/>
    <w:rsid w:val="0001406A"/>
    <w:rsid w:val="000145DC"/>
    <w:rsid w:val="000147E5"/>
    <w:rsid w:val="00014C8E"/>
    <w:rsid w:val="00014CEB"/>
    <w:rsid w:val="00014DFC"/>
    <w:rsid w:val="000150FC"/>
    <w:rsid w:val="00015128"/>
    <w:rsid w:val="00015191"/>
    <w:rsid w:val="00015251"/>
    <w:rsid w:val="000153C4"/>
    <w:rsid w:val="0001542F"/>
    <w:rsid w:val="000154B0"/>
    <w:rsid w:val="0001569F"/>
    <w:rsid w:val="00015727"/>
    <w:rsid w:val="0001581E"/>
    <w:rsid w:val="00016970"/>
    <w:rsid w:val="000169C7"/>
    <w:rsid w:val="00016B1F"/>
    <w:rsid w:val="00016C31"/>
    <w:rsid w:val="00016C51"/>
    <w:rsid w:val="00016CC4"/>
    <w:rsid w:val="000170D6"/>
    <w:rsid w:val="0001747B"/>
    <w:rsid w:val="000174C3"/>
    <w:rsid w:val="00017811"/>
    <w:rsid w:val="000178F3"/>
    <w:rsid w:val="00017A20"/>
    <w:rsid w:val="00017C4E"/>
    <w:rsid w:val="00017E67"/>
    <w:rsid w:val="00017E6F"/>
    <w:rsid w:val="00020097"/>
    <w:rsid w:val="00020125"/>
    <w:rsid w:val="00020134"/>
    <w:rsid w:val="000202EA"/>
    <w:rsid w:val="0002033E"/>
    <w:rsid w:val="00020B6C"/>
    <w:rsid w:val="00020B9B"/>
    <w:rsid w:val="00020ED6"/>
    <w:rsid w:val="00021181"/>
    <w:rsid w:val="0002127F"/>
    <w:rsid w:val="000213EB"/>
    <w:rsid w:val="00021645"/>
    <w:rsid w:val="00021727"/>
    <w:rsid w:val="00021C4C"/>
    <w:rsid w:val="00021DCA"/>
    <w:rsid w:val="00022007"/>
    <w:rsid w:val="0002215F"/>
    <w:rsid w:val="00022203"/>
    <w:rsid w:val="0002227A"/>
    <w:rsid w:val="000222D4"/>
    <w:rsid w:val="00022554"/>
    <w:rsid w:val="00022630"/>
    <w:rsid w:val="00022669"/>
    <w:rsid w:val="000227BD"/>
    <w:rsid w:val="000227DA"/>
    <w:rsid w:val="00022891"/>
    <w:rsid w:val="00022A40"/>
    <w:rsid w:val="00022A5B"/>
    <w:rsid w:val="00022A6B"/>
    <w:rsid w:val="00022AAA"/>
    <w:rsid w:val="00022C1C"/>
    <w:rsid w:val="00022E1C"/>
    <w:rsid w:val="00022EE8"/>
    <w:rsid w:val="000231C6"/>
    <w:rsid w:val="0002347D"/>
    <w:rsid w:val="000238FC"/>
    <w:rsid w:val="000239CB"/>
    <w:rsid w:val="00023C17"/>
    <w:rsid w:val="00023CA1"/>
    <w:rsid w:val="00024138"/>
    <w:rsid w:val="0002416E"/>
    <w:rsid w:val="000241AE"/>
    <w:rsid w:val="000241BF"/>
    <w:rsid w:val="00024322"/>
    <w:rsid w:val="000243DC"/>
    <w:rsid w:val="0002447E"/>
    <w:rsid w:val="000245C3"/>
    <w:rsid w:val="000245C9"/>
    <w:rsid w:val="00024640"/>
    <w:rsid w:val="000249DE"/>
    <w:rsid w:val="000249F2"/>
    <w:rsid w:val="00024AA8"/>
    <w:rsid w:val="00024C49"/>
    <w:rsid w:val="00024C51"/>
    <w:rsid w:val="000254F3"/>
    <w:rsid w:val="00025660"/>
    <w:rsid w:val="0002568F"/>
    <w:rsid w:val="00025711"/>
    <w:rsid w:val="00025807"/>
    <w:rsid w:val="000259C3"/>
    <w:rsid w:val="00025F69"/>
    <w:rsid w:val="00026022"/>
    <w:rsid w:val="00026047"/>
    <w:rsid w:val="00026336"/>
    <w:rsid w:val="00026679"/>
    <w:rsid w:val="000267A3"/>
    <w:rsid w:val="00026ABE"/>
    <w:rsid w:val="00026C5E"/>
    <w:rsid w:val="00026FE5"/>
    <w:rsid w:val="00027284"/>
    <w:rsid w:val="00027342"/>
    <w:rsid w:val="0002775D"/>
    <w:rsid w:val="00027879"/>
    <w:rsid w:val="000278D4"/>
    <w:rsid w:val="00027C70"/>
    <w:rsid w:val="00027D66"/>
    <w:rsid w:val="00030161"/>
    <w:rsid w:val="00030219"/>
    <w:rsid w:val="00030454"/>
    <w:rsid w:val="00030646"/>
    <w:rsid w:val="0003074A"/>
    <w:rsid w:val="00030766"/>
    <w:rsid w:val="00030768"/>
    <w:rsid w:val="0003086E"/>
    <w:rsid w:val="00030F1C"/>
    <w:rsid w:val="0003117C"/>
    <w:rsid w:val="000311AE"/>
    <w:rsid w:val="000315D5"/>
    <w:rsid w:val="00031BAC"/>
    <w:rsid w:val="00031C26"/>
    <w:rsid w:val="00031DCA"/>
    <w:rsid w:val="00031DD4"/>
    <w:rsid w:val="000323A3"/>
    <w:rsid w:val="00032414"/>
    <w:rsid w:val="00032530"/>
    <w:rsid w:val="00032764"/>
    <w:rsid w:val="00032B60"/>
    <w:rsid w:val="00032D58"/>
    <w:rsid w:val="00032F0C"/>
    <w:rsid w:val="00032F8C"/>
    <w:rsid w:val="00032FAA"/>
    <w:rsid w:val="0003324E"/>
    <w:rsid w:val="0003357D"/>
    <w:rsid w:val="00033F7A"/>
    <w:rsid w:val="00034052"/>
    <w:rsid w:val="000343E1"/>
    <w:rsid w:val="00034495"/>
    <w:rsid w:val="00034AD9"/>
    <w:rsid w:val="00034C1E"/>
    <w:rsid w:val="00035442"/>
    <w:rsid w:val="00035445"/>
    <w:rsid w:val="000354E3"/>
    <w:rsid w:val="000355AD"/>
    <w:rsid w:val="00035D69"/>
    <w:rsid w:val="00035D9F"/>
    <w:rsid w:val="000362EA"/>
    <w:rsid w:val="000362FD"/>
    <w:rsid w:val="00036408"/>
    <w:rsid w:val="00036524"/>
    <w:rsid w:val="000368EF"/>
    <w:rsid w:val="00036C59"/>
    <w:rsid w:val="00036EF9"/>
    <w:rsid w:val="00037388"/>
    <w:rsid w:val="00037411"/>
    <w:rsid w:val="000374A8"/>
    <w:rsid w:val="000376C2"/>
    <w:rsid w:val="00037A79"/>
    <w:rsid w:val="00037AE8"/>
    <w:rsid w:val="00037B2B"/>
    <w:rsid w:val="00037CDF"/>
    <w:rsid w:val="000403FF"/>
    <w:rsid w:val="0004083D"/>
    <w:rsid w:val="00040CC9"/>
    <w:rsid w:val="00040D26"/>
    <w:rsid w:val="00040F4F"/>
    <w:rsid w:val="0004115D"/>
    <w:rsid w:val="000411D4"/>
    <w:rsid w:val="0004128A"/>
    <w:rsid w:val="00041328"/>
    <w:rsid w:val="000415F3"/>
    <w:rsid w:val="000417CE"/>
    <w:rsid w:val="00041A2B"/>
    <w:rsid w:val="00041B85"/>
    <w:rsid w:val="00041B9C"/>
    <w:rsid w:val="00041BDE"/>
    <w:rsid w:val="000420B3"/>
    <w:rsid w:val="0004212F"/>
    <w:rsid w:val="0004248C"/>
    <w:rsid w:val="000424DF"/>
    <w:rsid w:val="0004261A"/>
    <w:rsid w:val="00042743"/>
    <w:rsid w:val="0004278C"/>
    <w:rsid w:val="0004291F"/>
    <w:rsid w:val="00042D64"/>
    <w:rsid w:val="00042D8A"/>
    <w:rsid w:val="000430AE"/>
    <w:rsid w:val="000430C5"/>
    <w:rsid w:val="0004343C"/>
    <w:rsid w:val="00043594"/>
    <w:rsid w:val="00043970"/>
    <w:rsid w:val="00043AC9"/>
    <w:rsid w:val="00043B5B"/>
    <w:rsid w:val="00044236"/>
    <w:rsid w:val="0004445A"/>
    <w:rsid w:val="000445F0"/>
    <w:rsid w:val="0004465E"/>
    <w:rsid w:val="000446E3"/>
    <w:rsid w:val="00044889"/>
    <w:rsid w:val="0004491A"/>
    <w:rsid w:val="0004493E"/>
    <w:rsid w:val="00044BAE"/>
    <w:rsid w:val="00044CC1"/>
    <w:rsid w:val="000450E1"/>
    <w:rsid w:val="00045106"/>
    <w:rsid w:val="000451AF"/>
    <w:rsid w:val="00045409"/>
    <w:rsid w:val="00045493"/>
    <w:rsid w:val="00045A75"/>
    <w:rsid w:val="00045C40"/>
    <w:rsid w:val="00045CEA"/>
    <w:rsid w:val="00046171"/>
    <w:rsid w:val="000463A5"/>
    <w:rsid w:val="000463C6"/>
    <w:rsid w:val="00046681"/>
    <w:rsid w:val="00046BD6"/>
    <w:rsid w:val="000473EB"/>
    <w:rsid w:val="0004751C"/>
    <w:rsid w:val="000475EC"/>
    <w:rsid w:val="00047950"/>
    <w:rsid w:val="00047984"/>
    <w:rsid w:val="00047AD4"/>
    <w:rsid w:val="00047B05"/>
    <w:rsid w:val="00047C8E"/>
    <w:rsid w:val="00047EC5"/>
    <w:rsid w:val="000501B5"/>
    <w:rsid w:val="00050268"/>
    <w:rsid w:val="0005047D"/>
    <w:rsid w:val="00050634"/>
    <w:rsid w:val="000508CE"/>
    <w:rsid w:val="00050984"/>
    <w:rsid w:val="00050D4A"/>
    <w:rsid w:val="00050ECD"/>
    <w:rsid w:val="00051094"/>
    <w:rsid w:val="000511BD"/>
    <w:rsid w:val="00051315"/>
    <w:rsid w:val="00051372"/>
    <w:rsid w:val="000513FA"/>
    <w:rsid w:val="00051428"/>
    <w:rsid w:val="000519DA"/>
    <w:rsid w:val="00051A56"/>
    <w:rsid w:val="00051C0C"/>
    <w:rsid w:val="00051D4F"/>
    <w:rsid w:val="00051F4A"/>
    <w:rsid w:val="0005257E"/>
    <w:rsid w:val="000525AD"/>
    <w:rsid w:val="00052784"/>
    <w:rsid w:val="000528BC"/>
    <w:rsid w:val="000528E4"/>
    <w:rsid w:val="00052C51"/>
    <w:rsid w:val="00052E48"/>
    <w:rsid w:val="00052EB3"/>
    <w:rsid w:val="00052F14"/>
    <w:rsid w:val="00052FFD"/>
    <w:rsid w:val="00053169"/>
    <w:rsid w:val="000531A8"/>
    <w:rsid w:val="00053358"/>
    <w:rsid w:val="0005336A"/>
    <w:rsid w:val="000533C8"/>
    <w:rsid w:val="00053495"/>
    <w:rsid w:val="0005357A"/>
    <w:rsid w:val="00053580"/>
    <w:rsid w:val="00053759"/>
    <w:rsid w:val="000538DA"/>
    <w:rsid w:val="000538EF"/>
    <w:rsid w:val="00053E1B"/>
    <w:rsid w:val="00053E80"/>
    <w:rsid w:val="00053F2F"/>
    <w:rsid w:val="00054095"/>
    <w:rsid w:val="000543E9"/>
    <w:rsid w:val="00054433"/>
    <w:rsid w:val="00054485"/>
    <w:rsid w:val="0005451D"/>
    <w:rsid w:val="000546E3"/>
    <w:rsid w:val="00054D63"/>
    <w:rsid w:val="00054D66"/>
    <w:rsid w:val="00054D9C"/>
    <w:rsid w:val="00054E28"/>
    <w:rsid w:val="00055147"/>
    <w:rsid w:val="00055745"/>
    <w:rsid w:val="00055860"/>
    <w:rsid w:val="000559DE"/>
    <w:rsid w:val="00055B83"/>
    <w:rsid w:val="00055C46"/>
    <w:rsid w:val="00055F26"/>
    <w:rsid w:val="0005613D"/>
    <w:rsid w:val="0005623C"/>
    <w:rsid w:val="000563AF"/>
    <w:rsid w:val="00056451"/>
    <w:rsid w:val="0005651B"/>
    <w:rsid w:val="00056A09"/>
    <w:rsid w:val="00056A0E"/>
    <w:rsid w:val="00056B2B"/>
    <w:rsid w:val="00056C95"/>
    <w:rsid w:val="00056EF4"/>
    <w:rsid w:val="00057027"/>
    <w:rsid w:val="000572CA"/>
    <w:rsid w:val="00057612"/>
    <w:rsid w:val="0005763D"/>
    <w:rsid w:val="0005783F"/>
    <w:rsid w:val="0006022A"/>
    <w:rsid w:val="00060565"/>
    <w:rsid w:val="0006070C"/>
    <w:rsid w:val="00060963"/>
    <w:rsid w:val="00060EA9"/>
    <w:rsid w:val="0006115C"/>
    <w:rsid w:val="00061254"/>
    <w:rsid w:val="00061349"/>
    <w:rsid w:val="000615D5"/>
    <w:rsid w:val="0006189C"/>
    <w:rsid w:val="0006191C"/>
    <w:rsid w:val="00061A51"/>
    <w:rsid w:val="00061BC3"/>
    <w:rsid w:val="00061CB6"/>
    <w:rsid w:val="00061DAC"/>
    <w:rsid w:val="00061F5D"/>
    <w:rsid w:val="00061F73"/>
    <w:rsid w:val="00061FC5"/>
    <w:rsid w:val="00061FF9"/>
    <w:rsid w:val="00062032"/>
    <w:rsid w:val="00062168"/>
    <w:rsid w:val="00062747"/>
    <w:rsid w:val="00062848"/>
    <w:rsid w:val="00062A19"/>
    <w:rsid w:val="00062DC9"/>
    <w:rsid w:val="0006325F"/>
    <w:rsid w:val="0006330C"/>
    <w:rsid w:val="000634C2"/>
    <w:rsid w:val="00063970"/>
    <w:rsid w:val="00064130"/>
    <w:rsid w:val="00064268"/>
    <w:rsid w:val="00064700"/>
    <w:rsid w:val="00064801"/>
    <w:rsid w:val="00064B23"/>
    <w:rsid w:val="000651B5"/>
    <w:rsid w:val="000651E7"/>
    <w:rsid w:val="00065486"/>
    <w:rsid w:val="000657F1"/>
    <w:rsid w:val="00065905"/>
    <w:rsid w:val="00066196"/>
    <w:rsid w:val="00066409"/>
    <w:rsid w:val="00066817"/>
    <w:rsid w:val="000669A9"/>
    <w:rsid w:val="00066A05"/>
    <w:rsid w:val="00066AC7"/>
    <w:rsid w:val="00066ECA"/>
    <w:rsid w:val="00066F26"/>
    <w:rsid w:val="00067419"/>
    <w:rsid w:val="00067564"/>
    <w:rsid w:val="00067635"/>
    <w:rsid w:val="00067706"/>
    <w:rsid w:val="00067ABB"/>
    <w:rsid w:val="00070112"/>
    <w:rsid w:val="00070252"/>
    <w:rsid w:val="000702A2"/>
    <w:rsid w:val="00070DB4"/>
    <w:rsid w:val="00070F1F"/>
    <w:rsid w:val="000710A3"/>
    <w:rsid w:val="000712FB"/>
    <w:rsid w:val="0007138E"/>
    <w:rsid w:val="00071B8A"/>
    <w:rsid w:val="0007202F"/>
    <w:rsid w:val="00072057"/>
    <w:rsid w:val="000720B7"/>
    <w:rsid w:val="00072122"/>
    <w:rsid w:val="000721E5"/>
    <w:rsid w:val="000721EF"/>
    <w:rsid w:val="00072431"/>
    <w:rsid w:val="00072D25"/>
    <w:rsid w:val="00072DD8"/>
    <w:rsid w:val="00072EC8"/>
    <w:rsid w:val="000737FE"/>
    <w:rsid w:val="0007386E"/>
    <w:rsid w:val="00073AB8"/>
    <w:rsid w:val="00073EAD"/>
    <w:rsid w:val="000741F5"/>
    <w:rsid w:val="0007435E"/>
    <w:rsid w:val="00074429"/>
    <w:rsid w:val="0007443C"/>
    <w:rsid w:val="0007449D"/>
    <w:rsid w:val="000746BD"/>
    <w:rsid w:val="00074D27"/>
    <w:rsid w:val="00074D92"/>
    <w:rsid w:val="000752BB"/>
    <w:rsid w:val="0007567F"/>
    <w:rsid w:val="00075B60"/>
    <w:rsid w:val="00075F14"/>
    <w:rsid w:val="00076252"/>
    <w:rsid w:val="0007637D"/>
    <w:rsid w:val="000766B6"/>
    <w:rsid w:val="0007674E"/>
    <w:rsid w:val="0007676A"/>
    <w:rsid w:val="00076B8D"/>
    <w:rsid w:val="00076D54"/>
    <w:rsid w:val="00076F2B"/>
    <w:rsid w:val="00077210"/>
    <w:rsid w:val="0007785C"/>
    <w:rsid w:val="00077969"/>
    <w:rsid w:val="00077A9E"/>
    <w:rsid w:val="00077B68"/>
    <w:rsid w:val="00077BA3"/>
    <w:rsid w:val="00077D68"/>
    <w:rsid w:val="00077E3C"/>
    <w:rsid w:val="00077E94"/>
    <w:rsid w:val="00077FCF"/>
    <w:rsid w:val="0008019B"/>
    <w:rsid w:val="0008040E"/>
    <w:rsid w:val="000808E9"/>
    <w:rsid w:val="0008098F"/>
    <w:rsid w:val="00080A26"/>
    <w:rsid w:val="00080C81"/>
    <w:rsid w:val="00080CA8"/>
    <w:rsid w:val="00080CFA"/>
    <w:rsid w:val="00080D86"/>
    <w:rsid w:val="00080D97"/>
    <w:rsid w:val="0008158D"/>
    <w:rsid w:val="0008179F"/>
    <w:rsid w:val="00081C6A"/>
    <w:rsid w:val="00081FE8"/>
    <w:rsid w:val="00082041"/>
    <w:rsid w:val="0008259F"/>
    <w:rsid w:val="000825EC"/>
    <w:rsid w:val="000828D1"/>
    <w:rsid w:val="00082B29"/>
    <w:rsid w:val="00083134"/>
    <w:rsid w:val="00083162"/>
    <w:rsid w:val="000833A7"/>
    <w:rsid w:val="0008346A"/>
    <w:rsid w:val="0008353D"/>
    <w:rsid w:val="000836E2"/>
    <w:rsid w:val="00083A73"/>
    <w:rsid w:val="00083BF1"/>
    <w:rsid w:val="00083D4C"/>
    <w:rsid w:val="00083FFE"/>
    <w:rsid w:val="00084040"/>
    <w:rsid w:val="00084454"/>
    <w:rsid w:val="00084525"/>
    <w:rsid w:val="0008458D"/>
    <w:rsid w:val="0008476B"/>
    <w:rsid w:val="00084C97"/>
    <w:rsid w:val="0008501D"/>
    <w:rsid w:val="00085033"/>
    <w:rsid w:val="00085142"/>
    <w:rsid w:val="00085723"/>
    <w:rsid w:val="00085908"/>
    <w:rsid w:val="00085A98"/>
    <w:rsid w:val="00085ACA"/>
    <w:rsid w:val="00085B8F"/>
    <w:rsid w:val="0008605A"/>
    <w:rsid w:val="000863BF"/>
    <w:rsid w:val="0008645F"/>
    <w:rsid w:val="0008649A"/>
    <w:rsid w:val="000864D0"/>
    <w:rsid w:val="00086574"/>
    <w:rsid w:val="00086707"/>
    <w:rsid w:val="00086848"/>
    <w:rsid w:val="000868B0"/>
    <w:rsid w:val="00086D23"/>
    <w:rsid w:val="0008751C"/>
    <w:rsid w:val="0008781E"/>
    <w:rsid w:val="0008793E"/>
    <w:rsid w:val="00087981"/>
    <w:rsid w:val="00087ABE"/>
    <w:rsid w:val="00087AC5"/>
    <w:rsid w:val="00087C40"/>
    <w:rsid w:val="000902C0"/>
    <w:rsid w:val="000905B2"/>
    <w:rsid w:val="00090738"/>
    <w:rsid w:val="00090A61"/>
    <w:rsid w:val="00090F70"/>
    <w:rsid w:val="00091017"/>
    <w:rsid w:val="0009104A"/>
    <w:rsid w:val="0009125A"/>
    <w:rsid w:val="00091D9A"/>
    <w:rsid w:val="00091F62"/>
    <w:rsid w:val="000923A8"/>
    <w:rsid w:val="00092687"/>
    <w:rsid w:val="000926B9"/>
    <w:rsid w:val="000926D6"/>
    <w:rsid w:val="00092727"/>
    <w:rsid w:val="00092750"/>
    <w:rsid w:val="00092878"/>
    <w:rsid w:val="000929C1"/>
    <w:rsid w:val="000933AD"/>
    <w:rsid w:val="000933B0"/>
    <w:rsid w:val="00093564"/>
    <w:rsid w:val="00093A35"/>
    <w:rsid w:val="00093A8D"/>
    <w:rsid w:val="00093AA7"/>
    <w:rsid w:val="00093B19"/>
    <w:rsid w:val="00093E73"/>
    <w:rsid w:val="0009402D"/>
    <w:rsid w:val="0009406F"/>
    <w:rsid w:val="0009417F"/>
    <w:rsid w:val="000941AF"/>
    <w:rsid w:val="00094378"/>
    <w:rsid w:val="00094658"/>
    <w:rsid w:val="000946D0"/>
    <w:rsid w:val="00094730"/>
    <w:rsid w:val="000949CD"/>
    <w:rsid w:val="00094BAC"/>
    <w:rsid w:val="00094DB8"/>
    <w:rsid w:val="00095087"/>
    <w:rsid w:val="000953A0"/>
    <w:rsid w:val="000955A8"/>
    <w:rsid w:val="000956B9"/>
    <w:rsid w:val="00095CBB"/>
    <w:rsid w:val="00095E91"/>
    <w:rsid w:val="00095EF2"/>
    <w:rsid w:val="000961FA"/>
    <w:rsid w:val="000963E9"/>
    <w:rsid w:val="0009647E"/>
    <w:rsid w:val="00096637"/>
    <w:rsid w:val="00096689"/>
    <w:rsid w:val="00096703"/>
    <w:rsid w:val="000968C6"/>
    <w:rsid w:val="000969D7"/>
    <w:rsid w:val="00096FD7"/>
    <w:rsid w:val="00097600"/>
    <w:rsid w:val="000977BF"/>
    <w:rsid w:val="00097918"/>
    <w:rsid w:val="000979A6"/>
    <w:rsid w:val="00097AA6"/>
    <w:rsid w:val="00097CCA"/>
    <w:rsid w:val="000A0148"/>
    <w:rsid w:val="000A0260"/>
    <w:rsid w:val="000A0418"/>
    <w:rsid w:val="000A0502"/>
    <w:rsid w:val="000A08D2"/>
    <w:rsid w:val="000A0BD7"/>
    <w:rsid w:val="000A0C01"/>
    <w:rsid w:val="000A16D5"/>
    <w:rsid w:val="000A1756"/>
    <w:rsid w:val="000A2236"/>
    <w:rsid w:val="000A238D"/>
    <w:rsid w:val="000A253D"/>
    <w:rsid w:val="000A28A7"/>
    <w:rsid w:val="000A2E2E"/>
    <w:rsid w:val="000A355D"/>
    <w:rsid w:val="000A3777"/>
    <w:rsid w:val="000A3916"/>
    <w:rsid w:val="000A3941"/>
    <w:rsid w:val="000A3D67"/>
    <w:rsid w:val="000A4074"/>
    <w:rsid w:val="000A4143"/>
    <w:rsid w:val="000A4228"/>
    <w:rsid w:val="000A42D7"/>
    <w:rsid w:val="000A4585"/>
    <w:rsid w:val="000A4812"/>
    <w:rsid w:val="000A49B5"/>
    <w:rsid w:val="000A5050"/>
    <w:rsid w:val="000A5231"/>
    <w:rsid w:val="000A54FB"/>
    <w:rsid w:val="000A5577"/>
    <w:rsid w:val="000A55AF"/>
    <w:rsid w:val="000A55BE"/>
    <w:rsid w:val="000A5638"/>
    <w:rsid w:val="000A569B"/>
    <w:rsid w:val="000A58B2"/>
    <w:rsid w:val="000A5936"/>
    <w:rsid w:val="000A5B82"/>
    <w:rsid w:val="000A5D95"/>
    <w:rsid w:val="000A5E04"/>
    <w:rsid w:val="000A5F74"/>
    <w:rsid w:val="000A63B8"/>
    <w:rsid w:val="000A657F"/>
    <w:rsid w:val="000A6599"/>
    <w:rsid w:val="000A6908"/>
    <w:rsid w:val="000A6B0E"/>
    <w:rsid w:val="000A6E3B"/>
    <w:rsid w:val="000A7196"/>
    <w:rsid w:val="000A7458"/>
    <w:rsid w:val="000A7820"/>
    <w:rsid w:val="000A7A33"/>
    <w:rsid w:val="000A7ABC"/>
    <w:rsid w:val="000A7E49"/>
    <w:rsid w:val="000A7F9C"/>
    <w:rsid w:val="000B0340"/>
    <w:rsid w:val="000B0383"/>
    <w:rsid w:val="000B042B"/>
    <w:rsid w:val="000B04A9"/>
    <w:rsid w:val="000B08F4"/>
    <w:rsid w:val="000B1040"/>
    <w:rsid w:val="000B1109"/>
    <w:rsid w:val="000B132C"/>
    <w:rsid w:val="000B18D6"/>
    <w:rsid w:val="000B1906"/>
    <w:rsid w:val="000B1A6A"/>
    <w:rsid w:val="000B1C5C"/>
    <w:rsid w:val="000B1C6C"/>
    <w:rsid w:val="000B2005"/>
    <w:rsid w:val="000B209A"/>
    <w:rsid w:val="000B21C3"/>
    <w:rsid w:val="000B2393"/>
    <w:rsid w:val="000B2403"/>
    <w:rsid w:val="000B2488"/>
    <w:rsid w:val="000B266C"/>
    <w:rsid w:val="000B2750"/>
    <w:rsid w:val="000B2F50"/>
    <w:rsid w:val="000B32BF"/>
    <w:rsid w:val="000B359E"/>
    <w:rsid w:val="000B37AE"/>
    <w:rsid w:val="000B37E8"/>
    <w:rsid w:val="000B386C"/>
    <w:rsid w:val="000B3A04"/>
    <w:rsid w:val="000B3AA9"/>
    <w:rsid w:val="000B3EAA"/>
    <w:rsid w:val="000B3F08"/>
    <w:rsid w:val="000B3F8E"/>
    <w:rsid w:val="000B42D0"/>
    <w:rsid w:val="000B43AC"/>
    <w:rsid w:val="000B4432"/>
    <w:rsid w:val="000B4614"/>
    <w:rsid w:val="000B4638"/>
    <w:rsid w:val="000B4916"/>
    <w:rsid w:val="000B4A9A"/>
    <w:rsid w:val="000B4B28"/>
    <w:rsid w:val="000B4CC5"/>
    <w:rsid w:val="000B5087"/>
    <w:rsid w:val="000B580B"/>
    <w:rsid w:val="000B5A5D"/>
    <w:rsid w:val="000B5DBF"/>
    <w:rsid w:val="000B5E26"/>
    <w:rsid w:val="000B5EC4"/>
    <w:rsid w:val="000B6018"/>
    <w:rsid w:val="000B6077"/>
    <w:rsid w:val="000B617F"/>
    <w:rsid w:val="000B61CB"/>
    <w:rsid w:val="000B629A"/>
    <w:rsid w:val="000B6682"/>
    <w:rsid w:val="000B66D3"/>
    <w:rsid w:val="000B6859"/>
    <w:rsid w:val="000B693D"/>
    <w:rsid w:val="000B73A4"/>
    <w:rsid w:val="000B746F"/>
    <w:rsid w:val="000B758A"/>
    <w:rsid w:val="000B758E"/>
    <w:rsid w:val="000B791E"/>
    <w:rsid w:val="000B7CCF"/>
    <w:rsid w:val="000B7E2A"/>
    <w:rsid w:val="000C00EB"/>
    <w:rsid w:val="000C03A9"/>
    <w:rsid w:val="000C0428"/>
    <w:rsid w:val="000C07FB"/>
    <w:rsid w:val="000C086E"/>
    <w:rsid w:val="000C0B85"/>
    <w:rsid w:val="000C0C32"/>
    <w:rsid w:val="000C0E1A"/>
    <w:rsid w:val="000C10D0"/>
    <w:rsid w:val="000C12D6"/>
    <w:rsid w:val="000C162B"/>
    <w:rsid w:val="000C1E0C"/>
    <w:rsid w:val="000C23F4"/>
    <w:rsid w:val="000C248D"/>
    <w:rsid w:val="000C24B0"/>
    <w:rsid w:val="000C24CE"/>
    <w:rsid w:val="000C250F"/>
    <w:rsid w:val="000C254A"/>
    <w:rsid w:val="000C262A"/>
    <w:rsid w:val="000C2677"/>
    <w:rsid w:val="000C28A6"/>
    <w:rsid w:val="000C2937"/>
    <w:rsid w:val="000C2996"/>
    <w:rsid w:val="000C2ABE"/>
    <w:rsid w:val="000C2AEC"/>
    <w:rsid w:val="000C2B64"/>
    <w:rsid w:val="000C3127"/>
    <w:rsid w:val="000C349F"/>
    <w:rsid w:val="000C3901"/>
    <w:rsid w:val="000C3B3E"/>
    <w:rsid w:val="000C4352"/>
    <w:rsid w:val="000C4445"/>
    <w:rsid w:val="000C4446"/>
    <w:rsid w:val="000C4782"/>
    <w:rsid w:val="000C49F6"/>
    <w:rsid w:val="000C4AD1"/>
    <w:rsid w:val="000C52B2"/>
    <w:rsid w:val="000C53B3"/>
    <w:rsid w:val="000C54A8"/>
    <w:rsid w:val="000C5594"/>
    <w:rsid w:val="000C5610"/>
    <w:rsid w:val="000C5693"/>
    <w:rsid w:val="000C5979"/>
    <w:rsid w:val="000C5B5D"/>
    <w:rsid w:val="000C5D4D"/>
    <w:rsid w:val="000C60AB"/>
    <w:rsid w:val="000C62CE"/>
    <w:rsid w:val="000C65EB"/>
    <w:rsid w:val="000C662A"/>
    <w:rsid w:val="000C6D37"/>
    <w:rsid w:val="000C7177"/>
    <w:rsid w:val="000C7344"/>
    <w:rsid w:val="000C7367"/>
    <w:rsid w:val="000C7394"/>
    <w:rsid w:val="000C74BA"/>
    <w:rsid w:val="000C7933"/>
    <w:rsid w:val="000C79DE"/>
    <w:rsid w:val="000C7C2C"/>
    <w:rsid w:val="000C7CC7"/>
    <w:rsid w:val="000C7E73"/>
    <w:rsid w:val="000C7FAA"/>
    <w:rsid w:val="000D0171"/>
    <w:rsid w:val="000D0D82"/>
    <w:rsid w:val="000D0EEB"/>
    <w:rsid w:val="000D0F52"/>
    <w:rsid w:val="000D14C6"/>
    <w:rsid w:val="000D1830"/>
    <w:rsid w:val="000D1BC8"/>
    <w:rsid w:val="000D1EBD"/>
    <w:rsid w:val="000D1EDF"/>
    <w:rsid w:val="000D2036"/>
    <w:rsid w:val="000D243D"/>
    <w:rsid w:val="000D261A"/>
    <w:rsid w:val="000D281C"/>
    <w:rsid w:val="000D28DE"/>
    <w:rsid w:val="000D29E2"/>
    <w:rsid w:val="000D2F46"/>
    <w:rsid w:val="000D331C"/>
    <w:rsid w:val="000D3476"/>
    <w:rsid w:val="000D3574"/>
    <w:rsid w:val="000D35E0"/>
    <w:rsid w:val="000D39A7"/>
    <w:rsid w:val="000D3CCF"/>
    <w:rsid w:val="000D3D36"/>
    <w:rsid w:val="000D3DB4"/>
    <w:rsid w:val="000D4122"/>
    <w:rsid w:val="000D420D"/>
    <w:rsid w:val="000D4515"/>
    <w:rsid w:val="000D4627"/>
    <w:rsid w:val="000D4BA0"/>
    <w:rsid w:val="000D4BD3"/>
    <w:rsid w:val="000D511F"/>
    <w:rsid w:val="000D5277"/>
    <w:rsid w:val="000D54EF"/>
    <w:rsid w:val="000D55EE"/>
    <w:rsid w:val="000D5667"/>
    <w:rsid w:val="000D5B29"/>
    <w:rsid w:val="000D5D9E"/>
    <w:rsid w:val="000D601D"/>
    <w:rsid w:val="000D602A"/>
    <w:rsid w:val="000D64C0"/>
    <w:rsid w:val="000D6588"/>
    <w:rsid w:val="000D672A"/>
    <w:rsid w:val="000D6853"/>
    <w:rsid w:val="000D6A93"/>
    <w:rsid w:val="000D6B12"/>
    <w:rsid w:val="000D6B2E"/>
    <w:rsid w:val="000D6B9E"/>
    <w:rsid w:val="000D6FBF"/>
    <w:rsid w:val="000D7116"/>
    <w:rsid w:val="000D74BA"/>
    <w:rsid w:val="000D753C"/>
    <w:rsid w:val="000D7663"/>
    <w:rsid w:val="000D7931"/>
    <w:rsid w:val="000D7937"/>
    <w:rsid w:val="000D7C44"/>
    <w:rsid w:val="000E0243"/>
    <w:rsid w:val="000E0336"/>
    <w:rsid w:val="000E05AE"/>
    <w:rsid w:val="000E0684"/>
    <w:rsid w:val="000E091F"/>
    <w:rsid w:val="000E0AC6"/>
    <w:rsid w:val="000E0CA2"/>
    <w:rsid w:val="000E0D27"/>
    <w:rsid w:val="000E0F59"/>
    <w:rsid w:val="000E100A"/>
    <w:rsid w:val="000E10C0"/>
    <w:rsid w:val="000E1271"/>
    <w:rsid w:val="000E1412"/>
    <w:rsid w:val="000E1477"/>
    <w:rsid w:val="000E1481"/>
    <w:rsid w:val="000E150B"/>
    <w:rsid w:val="000E151F"/>
    <w:rsid w:val="000E1536"/>
    <w:rsid w:val="000E18E2"/>
    <w:rsid w:val="000E1B2F"/>
    <w:rsid w:val="000E1B37"/>
    <w:rsid w:val="000E1BC3"/>
    <w:rsid w:val="000E1D64"/>
    <w:rsid w:val="000E1EC6"/>
    <w:rsid w:val="000E2321"/>
    <w:rsid w:val="000E2506"/>
    <w:rsid w:val="000E26F4"/>
    <w:rsid w:val="000E2C2D"/>
    <w:rsid w:val="000E32EC"/>
    <w:rsid w:val="000E3351"/>
    <w:rsid w:val="000E3408"/>
    <w:rsid w:val="000E35B4"/>
    <w:rsid w:val="000E3787"/>
    <w:rsid w:val="000E384A"/>
    <w:rsid w:val="000E390A"/>
    <w:rsid w:val="000E3B84"/>
    <w:rsid w:val="000E4081"/>
    <w:rsid w:val="000E438F"/>
    <w:rsid w:val="000E4512"/>
    <w:rsid w:val="000E4513"/>
    <w:rsid w:val="000E4A9A"/>
    <w:rsid w:val="000E4AC6"/>
    <w:rsid w:val="000E4AC8"/>
    <w:rsid w:val="000E4ED6"/>
    <w:rsid w:val="000E502A"/>
    <w:rsid w:val="000E5193"/>
    <w:rsid w:val="000E55D9"/>
    <w:rsid w:val="000E573C"/>
    <w:rsid w:val="000E58ED"/>
    <w:rsid w:val="000E59FC"/>
    <w:rsid w:val="000E5A6A"/>
    <w:rsid w:val="000E61B1"/>
    <w:rsid w:val="000E625D"/>
    <w:rsid w:val="000E6276"/>
    <w:rsid w:val="000E6942"/>
    <w:rsid w:val="000E6B8A"/>
    <w:rsid w:val="000E6CCA"/>
    <w:rsid w:val="000E7161"/>
    <w:rsid w:val="000E71A6"/>
    <w:rsid w:val="000E72FD"/>
    <w:rsid w:val="000E75C3"/>
    <w:rsid w:val="000E7CEF"/>
    <w:rsid w:val="000F0013"/>
    <w:rsid w:val="000F01C8"/>
    <w:rsid w:val="000F025F"/>
    <w:rsid w:val="000F0528"/>
    <w:rsid w:val="000F06AF"/>
    <w:rsid w:val="000F06E1"/>
    <w:rsid w:val="000F0B3B"/>
    <w:rsid w:val="000F0D74"/>
    <w:rsid w:val="000F0E3E"/>
    <w:rsid w:val="000F0F18"/>
    <w:rsid w:val="000F0F4F"/>
    <w:rsid w:val="000F12AD"/>
    <w:rsid w:val="000F15EE"/>
    <w:rsid w:val="000F21B2"/>
    <w:rsid w:val="000F226D"/>
    <w:rsid w:val="000F2E6A"/>
    <w:rsid w:val="000F2F63"/>
    <w:rsid w:val="000F3230"/>
    <w:rsid w:val="000F3355"/>
    <w:rsid w:val="000F3A9B"/>
    <w:rsid w:val="000F3AD5"/>
    <w:rsid w:val="000F3B71"/>
    <w:rsid w:val="000F3E1A"/>
    <w:rsid w:val="000F3FA8"/>
    <w:rsid w:val="000F4316"/>
    <w:rsid w:val="000F4BE8"/>
    <w:rsid w:val="000F4CD5"/>
    <w:rsid w:val="000F4CF0"/>
    <w:rsid w:val="000F4ECC"/>
    <w:rsid w:val="000F4F53"/>
    <w:rsid w:val="000F539A"/>
    <w:rsid w:val="000F54B3"/>
    <w:rsid w:val="000F55FF"/>
    <w:rsid w:val="000F5810"/>
    <w:rsid w:val="000F606A"/>
    <w:rsid w:val="000F629F"/>
    <w:rsid w:val="000F63B6"/>
    <w:rsid w:val="000F677D"/>
    <w:rsid w:val="000F6B6C"/>
    <w:rsid w:val="000F6E46"/>
    <w:rsid w:val="000F713E"/>
    <w:rsid w:val="000F732B"/>
    <w:rsid w:val="000F7570"/>
    <w:rsid w:val="000F7CDE"/>
    <w:rsid w:val="000F7E37"/>
    <w:rsid w:val="00100470"/>
    <w:rsid w:val="0010052E"/>
    <w:rsid w:val="00100888"/>
    <w:rsid w:val="001009F7"/>
    <w:rsid w:val="00100B51"/>
    <w:rsid w:val="00100BFA"/>
    <w:rsid w:val="00100D10"/>
    <w:rsid w:val="00100E3B"/>
    <w:rsid w:val="001010D7"/>
    <w:rsid w:val="0010152E"/>
    <w:rsid w:val="00101842"/>
    <w:rsid w:val="00101998"/>
    <w:rsid w:val="00101BC1"/>
    <w:rsid w:val="0010208B"/>
    <w:rsid w:val="001020B8"/>
    <w:rsid w:val="00102448"/>
    <w:rsid w:val="00102461"/>
    <w:rsid w:val="00102531"/>
    <w:rsid w:val="0010279C"/>
    <w:rsid w:val="00102A57"/>
    <w:rsid w:val="00102DB8"/>
    <w:rsid w:val="00102EB3"/>
    <w:rsid w:val="00103295"/>
    <w:rsid w:val="001032B8"/>
    <w:rsid w:val="00103301"/>
    <w:rsid w:val="00103500"/>
    <w:rsid w:val="001037F1"/>
    <w:rsid w:val="00103B13"/>
    <w:rsid w:val="00103B6C"/>
    <w:rsid w:val="00103C81"/>
    <w:rsid w:val="00103DC3"/>
    <w:rsid w:val="00103E1C"/>
    <w:rsid w:val="00103F70"/>
    <w:rsid w:val="001040FF"/>
    <w:rsid w:val="00104191"/>
    <w:rsid w:val="001041A3"/>
    <w:rsid w:val="00104480"/>
    <w:rsid w:val="0010463C"/>
    <w:rsid w:val="001046ED"/>
    <w:rsid w:val="0010470D"/>
    <w:rsid w:val="001047C9"/>
    <w:rsid w:val="00104941"/>
    <w:rsid w:val="00104C22"/>
    <w:rsid w:val="00105278"/>
    <w:rsid w:val="0010551E"/>
    <w:rsid w:val="0010572B"/>
    <w:rsid w:val="001057B3"/>
    <w:rsid w:val="0010586C"/>
    <w:rsid w:val="00105B0B"/>
    <w:rsid w:val="00105DE2"/>
    <w:rsid w:val="00106103"/>
    <w:rsid w:val="00106333"/>
    <w:rsid w:val="0010669B"/>
    <w:rsid w:val="00106AA1"/>
    <w:rsid w:val="00106DB6"/>
    <w:rsid w:val="00106E27"/>
    <w:rsid w:val="001071D7"/>
    <w:rsid w:val="00107389"/>
    <w:rsid w:val="001073A6"/>
    <w:rsid w:val="001075DE"/>
    <w:rsid w:val="0010768C"/>
    <w:rsid w:val="001077B5"/>
    <w:rsid w:val="0010788D"/>
    <w:rsid w:val="00107942"/>
    <w:rsid w:val="00107BB4"/>
    <w:rsid w:val="00107C24"/>
    <w:rsid w:val="00107E3E"/>
    <w:rsid w:val="001103CE"/>
    <w:rsid w:val="00110577"/>
    <w:rsid w:val="00110D07"/>
    <w:rsid w:val="00110DC9"/>
    <w:rsid w:val="00110EE9"/>
    <w:rsid w:val="0011104F"/>
    <w:rsid w:val="00111123"/>
    <w:rsid w:val="001114BC"/>
    <w:rsid w:val="00111723"/>
    <w:rsid w:val="00111B2C"/>
    <w:rsid w:val="00111FC7"/>
    <w:rsid w:val="00111FCF"/>
    <w:rsid w:val="00112620"/>
    <w:rsid w:val="001129C0"/>
    <w:rsid w:val="00112E87"/>
    <w:rsid w:val="00112E9B"/>
    <w:rsid w:val="00113103"/>
    <w:rsid w:val="00113155"/>
    <w:rsid w:val="00113288"/>
    <w:rsid w:val="001135ED"/>
    <w:rsid w:val="00113FF2"/>
    <w:rsid w:val="00114051"/>
    <w:rsid w:val="001142EE"/>
    <w:rsid w:val="00114358"/>
    <w:rsid w:val="001143D5"/>
    <w:rsid w:val="0011471C"/>
    <w:rsid w:val="0011533A"/>
    <w:rsid w:val="00115601"/>
    <w:rsid w:val="001157B6"/>
    <w:rsid w:val="00115CA5"/>
    <w:rsid w:val="00115CC1"/>
    <w:rsid w:val="00115D2B"/>
    <w:rsid w:val="00116264"/>
    <w:rsid w:val="001162C7"/>
    <w:rsid w:val="0011654E"/>
    <w:rsid w:val="00116958"/>
    <w:rsid w:val="00116C64"/>
    <w:rsid w:val="00116D4B"/>
    <w:rsid w:val="00116D64"/>
    <w:rsid w:val="0011705F"/>
    <w:rsid w:val="00117205"/>
    <w:rsid w:val="00117325"/>
    <w:rsid w:val="0011752C"/>
    <w:rsid w:val="00117890"/>
    <w:rsid w:val="001178AD"/>
    <w:rsid w:val="00117A72"/>
    <w:rsid w:val="00117BEB"/>
    <w:rsid w:val="00117D43"/>
    <w:rsid w:val="001201B8"/>
    <w:rsid w:val="0012020A"/>
    <w:rsid w:val="00120638"/>
    <w:rsid w:val="001208C3"/>
    <w:rsid w:val="0012116C"/>
    <w:rsid w:val="0012131A"/>
    <w:rsid w:val="00121545"/>
    <w:rsid w:val="00121546"/>
    <w:rsid w:val="0012156D"/>
    <w:rsid w:val="001216DC"/>
    <w:rsid w:val="00121777"/>
    <w:rsid w:val="00121915"/>
    <w:rsid w:val="00121E9F"/>
    <w:rsid w:val="0012244A"/>
    <w:rsid w:val="0012255F"/>
    <w:rsid w:val="001226D2"/>
    <w:rsid w:val="0012293D"/>
    <w:rsid w:val="00122AEA"/>
    <w:rsid w:val="00122BA9"/>
    <w:rsid w:val="00122BFE"/>
    <w:rsid w:val="00122E22"/>
    <w:rsid w:val="00122F58"/>
    <w:rsid w:val="00122FA3"/>
    <w:rsid w:val="00123095"/>
    <w:rsid w:val="00123452"/>
    <w:rsid w:val="001234A7"/>
    <w:rsid w:val="00123507"/>
    <w:rsid w:val="0012359C"/>
    <w:rsid w:val="001238A4"/>
    <w:rsid w:val="00123B14"/>
    <w:rsid w:val="00123E15"/>
    <w:rsid w:val="00123E3C"/>
    <w:rsid w:val="00123F79"/>
    <w:rsid w:val="001245E3"/>
    <w:rsid w:val="0012468D"/>
    <w:rsid w:val="00124D85"/>
    <w:rsid w:val="00124FA5"/>
    <w:rsid w:val="0012506A"/>
    <w:rsid w:val="001253E0"/>
    <w:rsid w:val="00125844"/>
    <w:rsid w:val="00125881"/>
    <w:rsid w:val="001258FA"/>
    <w:rsid w:val="00125918"/>
    <w:rsid w:val="00125C60"/>
    <w:rsid w:val="00125C67"/>
    <w:rsid w:val="00125E42"/>
    <w:rsid w:val="00125E98"/>
    <w:rsid w:val="00125EEF"/>
    <w:rsid w:val="00125FBC"/>
    <w:rsid w:val="0012600B"/>
    <w:rsid w:val="00126460"/>
    <w:rsid w:val="001269DD"/>
    <w:rsid w:val="00126BAF"/>
    <w:rsid w:val="00127053"/>
    <w:rsid w:val="00127266"/>
    <w:rsid w:val="00127337"/>
    <w:rsid w:val="001277ED"/>
    <w:rsid w:val="00127CDF"/>
    <w:rsid w:val="00127D9F"/>
    <w:rsid w:val="00130175"/>
    <w:rsid w:val="00130478"/>
    <w:rsid w:val="00130B83"/>
    <w:rsid w:val="00130C84"/>
    <w:rsid w:val="00130ED9"/>
    <w:rsid w:val="00130F59"/>
    <w:rsid w:val="00131646"/>
    <w:rsid w:val="001316AF"/>
    <w:rsid w:val="00131855"/>
    <w:rsid w:val="00131ABE"/>
    <w:rsid w:val="001320BC"/>
    <w:rsid w:val="00132153"/>
    <w:rsid w:val="0013220C"/>
    <w:rsid w:val="001326A6"/>
    <w:rsid w:val="00132782"/>
    <w:rsid w:val="0013285D"/>
    <w:rsid w:val="00132C3C"/>
    <w:rsid w:val="00132E7C"/>
    <w:rsid w:val="00133719"/>
    <w:rsid w:val="00133B76"/>
    <w:rsid w:val="00133FEA"/>
    <w:rsid w:val="001340DD"/>
    <w:rsid w:val="00134308"/>
    <w:rsid w:val="001345B3"/>
    <w:rsid w:val="00134650"/>
    <w:rsid w:val="00134D1D"/>
    <w:rsid w:val="001351B5"/>
    <w:rsid w:val="0013568D"/>
    <w:rsid w:val="001356B1"/>
    <w:rsid w:val="001356E0"/>
    <w:rsid w:val="00135F8E"/>
    <w:rsid w:val="0013601E"/>
    <w:rsid w:val="0013605B"/>
    <w:rsid w:val="0013647C"/>
    <w:rsid w:val="001368B6"/>
    <w:rsid w:val="00136D01"/>
    <w:rsid w:val="0013721B"/>
    <w:rsid w:val="00137304"/>
    <w:rsid w:val="001374C7"/>
    <w:rsid w:val="0013763F"/>
    <w:rsid w:val="0013790B"/>
    <w:rsid w:val="001379A7"/>
    <w:rsid w:val="001379FC"/>
    <w:rsid w:val="00137C37"/>
    <w:rsid w:val="00137FB0"/>
    <w:rsid w:val="00140147"/>
    <w:rsid w:val="001401C9"/>
    <w:rsid w:val="001401F1"/>
    <w:rsid w:val="00140220"/>
    <w:rsid w:val="00140317"/>
    <w:rsid w:val="00140515"/>
    <w:rsid w:val="001406E8"/>
    <w:rsid w:val="00140A31"/>
    <w:rsid w:val="00140A61"/>
    <w:rsid w:val="00140A9A"/>
    <w:rsid w:val="00140CA2"/>
    <w:rsid w:val="00140FA8"/>
    <w:rsid w:val="0014105B"/>
    <w:rsid w:val="0014117A"/>
    <w:rsid w:val="00141A39"/>
    <w:rsid w:val="00141B8B"/>
    <w:rsid w:val="00141CE3"/>
    <w:rsid w:val="00141D2E"/>
    <w:rsid w:val="00141E5E"/>
    <w:rsid w:val="001421C0"/>
    <w:rsid w:val="00142282"/>
    <w:rsid w:val="00142AC7"/>
    <w:rsid w:val="00142AE5"/>
    <w:rsid w:val="00142C7D"/>
    <w:rsid w:val="00143463"/>
    <w:rsid w:val="0014364E"/>
    <w:rsid w:val="00143969"/>
    <w:rsid w:val="00143E22"/>
    <w:rsid w:val="00143FBB"/>
    <w:rsid w:val="00144327"/>
    <w:rsid w:val="00144630"/>
    <w:rsid w:val="0014470D"/>
    <w:rsid w:val="001449AC"/>
    <w:rsid w:val="00144EF1"/>
    <w:rsid w:val="00145130"/>
    <w:rsid w:val="00145374"/>
    <w:rsid w:val="001453F7"/>
    <w:rsid w:val="001454C7"/>
    <w:rsid w:val="001454F5"/>
    <w:rsid w:val="0014560D"/>
    <w:rsid w:val="00145644"/>
    <w:rsid w:val="0014568F"/>
    <w:rsid w:val="00145693"/>
    <w:rsid w:val="0014574A"/>
    <w:rsid w:val="00145809"/>
    <w:rsid w:val="00145945"/>
    <w:rsid w:val="00145E48"/>
    <w:rsid w:val="001461B3"/>
    <w:rsid w:val="001462CC"/>
    <w:rsid w:val="0014657C"/>
    <w:rsid w:val="00146714"/>
    <w:rsid w:val="00146719"/>
    <w:rsid w:val="00146723"/>
    <w:rsid w:val="001468DA"/>
    <w:rsid w:val="0014694E"/>
    <w:rsid w:val="00146CDF"/>
    <w:rsid w:val="00146D58"/>
    <w:rsid w:val="00146DF6"/>
    <w:rsid w:val="001470F1"/>
    <w:rsid w:val="001472B0"/>
    <w:rsid w:val="0014745A"/>
    <w:rsid w:val="0014758C"/>
    <w:rsid w:val="001478F8"/>
    <w:rsid w:val="001479F4"/>
    <w:rsid w:val="00147B7F"/>
    <w:rsid w:val="00147C8E"/>
    <w:rsid w:val="00147D58"/>
    <w:rsid w:val="00147E40"/>
    <w:rsid w:val="00147F80"/>
    <w:rsid w:val="001494FE"/>
    <w:rsid w:val="00150281"/>
    <w:rsid w:val="001507DF"/>
    <w:rsid w:val="00150BAE"/>
    <w:rsid w:val="00150BDC"/>
    <w:rsid w:val="00150D02"/>
    <w:rsid w:val="00150D9C"/>
    <w:rsid w:val="00151102"/>
    <w:rsid w:val="00151350"/>
    <w:rsid w:val="00151465"/>
    <w:rsid w:val="0015153D"/>
    <w:rsid w:val="001518C9"/>
    <w:rsid w:val="00151C17"/>
    <w:rsid w:val="00152213"/>
    <w:rsid w:val="001525F9"/>
    <w:rsid w:val="001527C6"/>
    <w:rsid w:val="001527EA"/>
    <w:rsid w:val="001528C6"/>
    <w:rsid w:val="001529D2"/>
    <w:rsid w:val="00153231"/>
    <w:rsid w:val="00153663"/>
    <w:rsid w:val="001539E5"/>
    <w:rsid w:val="00153A7B"/>
    <w:rsid w:val="00153FD6"/>
    <w:rsid w:val="0015417E"/>
    <w:rsid w:val="00154468"/>
    <w:rsid w:val="00154B75"/>
    <w:rsid w:val="00154C34"/>
    <w:rsid w:val="00154CEA"/>
    <w:rsid w:val="00154E11"/>
    <w:rsid w:val="00154EDF"/>
    <w:rsid w:val="00154FC2"/>
    <w:rsid w:val="00154FDA"/>
    <w:rsid w:val="0015525B"/>
    <w:rsid w:val="00155A6A"/>
    <w:rsid w:val="00155BE0"/>
    <w:rsid w:val="00155C1D"/>
    <w:rsid w:val="00155DD5"/>
    <w:rsid w:val="00155F03"/>
    <w:rsid w:val="00156599"/>
    <w:rsid w:val="00156960"/>
    <w:rsid w:val="00156AE9"/>
    <w:rsid w:val="00156CB8"/>
    <w:rsid w:val="001571BB"/>
    <w:rsid w:val="00157544"/>
    <w:rsid w:val="00157B15"/>
    <w:rsid w:val="00157F0B"/>
    <w:rsid w:val="0016016D"/>
    <w:rsid w:val="00160260"/>
    <w:rsid w:val="001604DE"/>
    <w:rsid w:val="00160549"/>
    <w:rsid w:val="00160697"/>
    <w:rsid w:val="00160851"/>
    <w:rsid w:val="00160BFE"/>
    <w:rsid w:val="00160E5F"/>
    <w:rsid w:val="001611F7"/>
    <w:rsid w:val="00161201"/>
    <w:rsid w:val="00161206"/>
    <w:rsid w:val="00161513"/>
    <w:rsid w:val="00161581"/>
    <w:rsid w:val="0016164B"/>
    <w:rsid w:val="00161951"/>
    <w:rsid w:val="00161A9F"/>
    <w:rsid w:val="00161C6B"/>
    <w:rsid w:val="00161E0B"/>
    <w:rsid w:val="001620D8"/>
    <w:rsid w:val="001627EE"/>
    <w:rsid w:val="001628D6"/>
    <w:rsid w:val="00162A81"/>
    <w:rsid w:val="00162D31"/>
    <w:rsid w:val="00162F4B"/>
    <w:rsid w:val="0016342A"/>
    <w:rsid w:val="00163763"/>
    <w:rsid w:val="00163AC0"/>
    <w:rsid w:val="00163CA5"/>
    <w:rsid w:val="0016405B"/>
    <w:rsid w:val="001649C5"/>
    <w:rsid w:val="00164B4C"/>
    <w:rsid w:val="00164E74"/>
    <w:rsid w:val="00165020"/>
    <w:rsid w:val="00165353"/>
    <w:rsid w:val="001655C7"/>
    <w:rsid w:val="00165B5F"/>
    <w:rsid w:val="00165BF9"/>
    <w:rsid w:val="00165F31"/>
    <w:rsid w:val="0016617C"/>
    <w:rsid w:val="001661F1"/>
    <w:rsid w:val="001665ED"/>
    <w:rsid w:val="0016670D"/>
    <w:rsid w:val="00166775"/>
    <w:rsid w:val="0016682B"/>
    <w:rsid w:val="00166AAB"/>
    <w:rsid w:val="00166B5C"/>
    <w:rsid w:val="00166C2D"/>
    <w:rsid w:val="001670F8"/>
    <w:rsid w:val="00167508"/>
    <w:rsid w:val="0016757E"/>
    <w:rsid w:val="001675AD"/>
    <w:rsid w:val="00167803"/>
    <w:rsid w:val="00167D9F"/>
    <w:rsid w:val="00167FA2"/>
    <w:rsid w:val="00170292"/>
    <w:rsid w:val="00170675"/>
    <w:rsid w:val="00170830"/>
    <w:rsid w:val="00170D5C"/>
    <w:rsid w:val="00170FE5"/>
    <w:rsid w:val="00171026"/>
    <w:rsid w:val="00171535"/>
    <w:rsid w:val="001719B9"/>
    <w:rsid w:val="001719D3"/>
    <w:rsid w:val="00171C2E"/>
    <w:rsid w:val="00171C79"/>
    <w:rsid w:val="00171E6F"/>
    <w:rsid w:val="001721CF"/>
    <w:rsid w:val="001721FC"/>
    <w:rsid w:val="00172297"/>
    <w:rsid w:val="00172423"/>
    <w:rsid w:val="00172584"/>
    <w:rsid w:val="00172589"/>
    <w:rsid w:val="0017277B"/>
    <w:rsid w:val="00172930"/>
    <w:rsid w:val="001729D0"/>
    <w:rsid w:val="00172C46"/>
    <w:rsid w:val="00172D34"/>
    <w:rsid w:val="00172DF2"/>
    <w:rsid w:val="001730EE"/>
    <w:rsid w:val="001731E6"/>
    <w:rsid w:val="00173212"/>
    <w:rsid w:val="0017347B"/>
    <w:rsid w:val="00173A04"/>
    <w:rsid w:val="00173A22"/>
    <w:rsid w:val="00173C2E"/>
    <w:rsid w:val="00173D0B"/>
    <w:rsid w:val="001741A9"/>
    <w:rsid w:val="00174C43"/>
    <w:rsid w:val="0017538D"/>
    <w:rsid w:val="001753EF"/>
    <w:rsid w:val="001754A3"/>
    <w:rsid w:val="00175919"/>
    <w:rsid w:val="00175BA7"/>
    <w:rsid w:val="00175C16"/>
    <w:rsid w:val="00175DB4"/>
    <w:rsid w:val="00175EAA"/>
    <w:rsid w:val="00175EE2"/>
    <w:rsid w:val="001760DA"/>
    <w:rsid w:val="00176355"/>
    <w:rsid w:val="0017643F"/>
    <w:rsid w:val="001766AC"/>
    <w:rsid w:val="00176751"/>
    <w:rsid w:val="00176A16"/>
    <w:rsid w:val="00176C7A"/>
    <w:rsid w:val="00176EFE"/>
    <w:rsid w:val="00177137"/>
    <w:rsid w:val="001772E1"/>
    <w:rsid w:val="0017748A"/>
    <w:rsid w:val="0017766B"/>
    <w:rsid w:val="00177822"/>
    <w:rsid w:val="00177A14"/>
    <w:rsid w:val="00177A28"/>
    <w:rsid w:val="00177D39"/>
    <w:rsid w:val="00177E90"/>
    <w:rsid w:val="00180009"/>
    <w:rsid w:val="001801D4"/>
    <w:rsid w:val="00180294"/>
    <w:rsid w:val="001802CA"/>
    <w:rsid w:val="001807B0"/>
    <w:rsid w:val="001808EE"/>
    <w:rsid w:val="001809D5"/>
    <w:rsid w:val="00180AA9"/>
    <w:rsid w:val="00180CB6"/>
    <w:rsid w:val="00180CE6"/>
    <w:rsid w:val="00181349"/>
    <w:rsid w:val="001816C8"/>
    <w:rsid w:val="00181966"/>
    <w:rsid w:val="001821A7"/>
    <w:rsid w:val="0018245A"/>
    <w:rsid w:val="001825FC"/>
    <w:rsid w:val="001828E3"/>
    <w:rsid w:val="00182A8F"/>
    <w:rsid w:val="00182C7C"/>
    <w:rsid w:val="00182FA2"/>
    <w:rsid w:val="001830E1"/>
    <w:rsid w:val="0018338C"/>
    <w:rsid w:val="001833A6"/>
    <w:rsid w:val="001833C1"/>
    <w:rsid w:val="001835B4"/>
    <w:rsid w:val="00183876"/>
    <w:rsid w:val="00183936"/>
    <w:rsid w:val="00183983"/>
    <w:rsid w:val="00183A34"/>
    <w:rsid w:val="00183B63"/>
    <w:rsid w:val="00184192"/>
    <w:rsid w:val="00184396"/>
    <w:rsid w:val="00184451"/>
    <w:rsid w:val="00184507"/>
    <w:rsid w:val="0018471A"/>
    <w:rsid w:val="00184AD5"/>
    <w:rsid w:val="00184C3C"/>
    <w:rsid w:val="00184EE5"/>
    <w:rsid w:val="0018502E"/>
    <w:rsid w:val="0018518E"/>
    <w:rsid w:val="0018520C"/>
    <w:rsid w:val="001853B9"/>
    <w:rsid w:val="0018587B"/>
    <w:rsid w:val="0018593F"/>
    <w:rsid w:val="00185C30"/>
    <w:rsid w:val="00185C57"/>
    <w:rsid w:val="00185C94"/>
    <w:rsid w:val="00185CB0"/>
    <w:rsid w:val="00185CFD"/>
    <w:rsid w:val="00185D5E"/>
    <w:rsid w:val="00185E9C"/>
    <w:rsid w:val="00185FA3"/>
    <w:rsid w:val="0018605B"/>
    <w:rsid w:val="001861A5"/>
    <w:rsid w:val="00186335"/>
    <w:rsid w:val="00186497"/>
    <w:rsid w:val="0018649F"/>
    <w:rsid w:val="00186860"/>
    <w:rsid w:val="0018698A"/>
    <w:rsid w:val="001869FB"/>
    <w:rsid w:val="00186A2A"/>
    <w:rsid w:val="00186AC1"/>
    <w:rsid w:val="00186BFD"/>
    <w:rsid w:val="00186E5C"/>
    <w:rsid w:val="001874C7"/>
    <w:rsid w:val="00187707"/>
    <w:rsid w:val="00187AF0"/>
    <w:rsid w:val="00187EF9"/>
    <w:rsid w:val="001903F5"/>
    <w:rsid w:val="00190482"/>
    <w:rsid w:val="001905C6"/>
    <w:rsid w:val="00190625"/>
    <w:rsid w:val="001906F2"/>
    <w:rsid w:val="00190E4B"/>
    <w:rsid w:val="00190FA9"/>
    <w:rsid w:val="001910CF"/>
    <w:rsid w:val="001915B1"/>
    <w:rsid w:val="00191CA6"/>
    <w:rsid w:val="00191F96"/>
    <w:rsid w:val="00191FCB"/>
    <w:rsid w:val="001921B9"/>
    <w:rsid w:val="00192219"/>
    <w:rsid w:val="0019257F"/>
    <w:rsid w:val="00192740"/>
    <w:rsid w:val="00192850"/>
    <w:rsid w:val="00192D5C"/>
    <w:rsid w:val="00192DA1"/>
    <w:rsid w:val="00193005"/>
    <w:rsid w:val="0019309E"/>
    <w:rsid w:val="0019321F"/>
    <w:rsid w:val="001935BC"/>
    <w:rsid w:val="0019385B"/>
    <w:rsid w:val="00193F68"/>
    <w:rsid w:val="00193FE5"/>
    <w:rsid w:val="0019417F"/>
    <w:rsid w:val="001941F9"/>
    <w:rsid w:val="00194330"/>
    <w:rsid w:val="0019453A"/>
    <w:rsid w:val="00194AA3"/>
    <w:rsid w:val="00194B35"/>
    <w:rsid w:val="00194C21"/>
    <w:rsid w:val="00194D5D"/>
    <w:rsid w:val="00194F6A"/>
    <w:rsid w:val="00194FD1"/>
    <w:rsid w:val="00195008"/>
    <w:rsid w:val="00195432"/>
    <w:rsid w:val="00195486"/>
    <w:rsid w:val="00195691"/>
    <w:rsid w:val="00195A5E"/>
    <w:rsid w:val="00195B57"/>
    <w:rsid w:val="00195CC1"/>
    <w:rsid w:val="00195D6F"/>
    <w:rsid w:val="00195FC6"/>
    <w:rsid w:val="001964C8"/>
    <w:rsid w:val="001964DB"/>
    <w:rsid w:val="00196970"/>
    <w:rsid w:val="00196B6B"/>
    <w:rsid w:val="0019700D"/>
    <w:rsid w:val="00197334"/>
    <w:rsid w:val="0019740F"/>
    <w:rsid w:val="001974FC"/>
    <w:rsid w:val="00197697"/>
    <w:rsid w:val="0019795C"/>
    <w:rsid w:val="00197C20"/>
    <w:rsid w:val="001A0293"/>
    <w:rsid w:val="001A0327"/>
    <w:rsid w:val="001A0546"/>
    <w:rsid w:val="001A0C06"/>
    <w:rsid w:val="001A0C94"/>
    <w:rsid w:val="001A0CE0"/>
    <w:rsid w:val="001A10AE"/>
    <w:rsid w:val="001A11B2"/>
    <w:rsid w:val="001A1388"/>
    <w:rsid w:val="001A1404"/>
    <w:rsid w:val="001A1502"/>
    <w:rsid w:val="001A1670"/>
    <w:rsid w:val="001A18E1"/>
    <w:rsid w:val="001A1A92"/>
    <w:rsid w:val="001A1EF8"/>
    <w:rsid w:val="001A2249"/>
    <w:rsid w:val="001A2349"/>
    <w:rsid w:val="001A2376"/>
    <w:rsid w:val="001A2378"/>
    <w:rsid w:val="001A239C"/>
    <w:rsid w:val="001A23DD"/>
    <w:rsid w:val="001A2634"/>
    <w:rsid w:val="001A2739"/>
    <w:rsid w:val="001A27A5"/>
    <w:rsid w:val="001A2B6D"/>
    <w:rsid w:val="001A2D84"/>
    <w:rsid w:val="001A2ED6"/>
    <w:rsid w:val="001A32B7"/>
    <w:rsid w:val="001A32B9"/>
    <w:rsid w:val="001A35C3"/>
    <w:rsid w:val="001A380E"/>
    <w:rsid w:val="001A3A07"/>
    <w:rsid w:val="001A3F7A"/>
    <w:rsid w:val="001A3F95"/>
    <w:rsid w:val="001A41DA"/>
    <w:rsid w:val="001A4559"/>
    <w:rsid w:val="001A4612"/>
    <w:rsid w:val="001A4726"/>
    <w:rsid w:val="001A4C65"/>
    <w:rsid w:val="001A4CFB"/>
    <w:rsid w:val="001A4D07"/>
    <w:rsid w:val="001A53D5"/>
    <w:rsid w:val="001A58EE"/>
    <w:rsid w:val="001A591B"/>
    <w:rsid w:val="001A5F78"/>
    <w:rsid w:val="001A6748"/>
    <w:rsid w:val="001A681F"/>
    <w:rsid w:val="001A6B5C"/>
    <w:rsid w:val="001A6F42"/>
    <w:rsid w:val="001A7001"/>
    <w:rsid w:val="001A7166"/>
    <w:rsid w:val="001A7194"/>
    <w:rsid w:val="001A71E2"/>
    <w:rsid w:val="001A74A8"/>
    <w:rsid w:val="001A77D7"/>
    <w:rsid w:val="001A79EE"/>
    <w:rsid w:val="001A7A25"/>
    <w:rsid w:val="001A7BCF"/>
    <w:rsid w:val="001A7F35"/>
    <w:rsid w:val="001B0229"/>
    <w:rsid w:val="001B0BDF"/>
    <w:rsid w:val="001B0C5C"/>
    <w:rsid w:val="001B0C8D"/>
    <w:rsid w:val="001B0E29"/>
    <w:rsid w:val="001B0E3E"/>
    <w:rsid w:val="001B128F"/>
    <w:rsid w:val="001B14E7"/>
    <w:rsid w:val="001B14F0"/>
    <w:rsid w:val="001B1758"/>
    <w:rsid w:val="001B183F"/>
    <w:rsid w:val="001B1CAA"/>
    <w:rsid w:val="001B1EB4"/>
    <w:rsid w:val="001B20BE"/>
    <w:rsid w:val="001B21D3"/>
    <w:rsid w:val="001B2644"/>
    <w:rsid w:val="001B2906"/>
    <w:rsid w:val="001B30E5"/>
    <w:rsid w:val="001B31E2"/>
    <w:rsid w:val="001B3240"/>
    <w:rsid w:val="001B329D"/>
    <w:rsid w:val="001B384A"/>
    <w:rsid w:val="001B398B"/>
    <w:rsid w:val="001B3BBE"/>
    <w:rsid w:val="001B3D9D"/>
    <w:rsid w:val="001B3E31"/>
    <w:rsid w:val="001B436A"/>
    <w:rsid w:val="001B46E9"/>
    <w:rsid w:val="001B4717"/>
    <w:rsid w:val="001B4D01"/>
    <w:rsid w:val="001B4F24"/>
    <w:rsid w:val="001B507C"/>
    <w:rsid w:val="001B527D"/>
    <w:rsid w:val="001B5351"/>
    <w:rsid w:val="001B5841"/>
    <w:rsid w:val="001B5AF5"/>
    <w:rsid w:val="001B5B98"/>
    <w:rsid w:val="001B60F1"/>
    <w:rsid w:val="001B66C8"/>
    <w:rsid w:val="001B6928"/>
    <w:rsid w:val="001B6AC8"/>
    <w:rsid w:val="001B6B40"/>
    <w:rsid w:val="001B6C68"/>
    <w:rsid w:val="001B6C84"/>
    <w:rsid w:val="001B6EDC"/>
    <w:rsid w:val="001B7075"/>
    <w:rsid w:val="001B7125"/>
    <w:rsid w:val="001B7186"/>
    <w:rsid w:val="001B7277"/>
    <w:rsid w:val="001B72C3"/>
    <w:rsid w:val="001B75BD"/>
    <w:rsid w:val="001B7CDB"/>
    <w:rsid w:val="001B7E11"/>
    <w:rsid w:val="001C044F"/>
    <w:rsid w:val="001C05C7"/>
    <w:rsid w:val="001C063C"/>
    <w:rsid w:val="001C0ACB"/>
    <w:rsid w:val="001C0C90"/>
    <w:rsid w:val="001C0DD5"/>
    <w:rsid w:val="001C0E70"/>
    <w:rsid w:val="001C0FA1"/>
    <w:rsid w:val="001C0FA8"/>
    <w:rsid w:val="001C1082"/>
    <w:rsid w:val="001C11A6"/>
    <w:rsid w:val="001C1779"/>
    <w:rsid w:val="001C1EA0"/>
    <w:rsid w:val="001C2566"/>
    <w:rsid w:val="001C2792"/>
    <w:rsid w:val="001C2B13"/>
    <w:rsid w:val="001C2BB1"/>
    <w:rsid w:val="001C2DE9"/>
    <w:rsid w:val="001C3485"/>
    <w:rsid w:val="001C34BB"/>
    <w:rsid w:val="001C3766"/>
    <w:rsid w:val="001C37C4"/>
    <w:rsid w:val="001C38E0"/>
    <w:rsid w:val="001C39CB"/>
    <w:rsid w:val="001C3C3B"/>
    <w:rsid w:val="001C3E28"/>
    <w:rsid w:val="001C449D"/>
    <w:rsid w:val="001C48CE"/>
    <w:rsid w:val="001C49B9"/>
    <w:rsid w:val="001C4B56"/>
    <w:rsid w:val="001C4DDA"/>
    <w:rsid w:val="001C4FEB"/>
    <w:rsid w:val="001C5002"/>
    <w:rsid w:val="001C5056"/>
    <w:rsid w:val="001C5118"/>
    <w:rsid w:val="001C52C1"/>
    <w:rsid w:val="001C53F7"/>
    <w:rsid w:val="001C551A"/>
    <w:rsid w:val="001C5600"/>
    <w:rsid w:val="001C56FF"/>
    <w:rsid w:val="001C5A03"/>
    <w:rsid w:val="001C5DAE"/>
    <w:rsid w:val="001C6497"/>
    <w:rsid w:val="001C6789"/>
    <w:rsid w:val="001C6ABA"/>
    <w:rsid w:val="001C6AD8"/>
    <w:rsid w:val="001C6E05"/>
    <w:rsid w:val="001C72C9"/>
    <w:rsid w:val="001C731D"/>
    <w:rsid w:val="001C79BF"/>
    <w:rsid w:val="001C7C98"/>
    <w:rsid w:val="001C7E3D"/>
    <w:rsid w:val="001D0135"/>
    <w:rsid w:val="001D05DA"/>
    <w:rsid w:val="001D0601"/>
    <w:rsid w:val="001D06E3"/>
    <w:rsid w:val="001D0799"/>
    <w:rsid w:val="001D0A67"/>
    <w:rsid w:val="001D103E"/>
    <w:rsid w:val="001D10AA"/>
    <w:rsid w:val="001D10C1"/>
    <w:rsid w:val="001D1302"/>
    <w:rsid w:val="001D1319"/>
    <w:rsid w:val="001D15CB"/>
    <w:rsid w:val="001D168C"/>
    <w:rsid w:val="001D19D8"/>
    <w:rsid w:val="001D1A99"/>
    <w:rsid w:val="001D1B8D"/>
    <w:rsid w:val="001D1F87"/>
    <w:rsid w:val="001D225C"/>
    <w:rsid w:val="001D25CF"/>
    <w:rsid w:val="001D26B2"/>
    <w:rsid w:val="001D2ACF"/>
    <w:rsid w:val="001D2B4C"/>
    <w:rsid w:val="001D2F60"/>
    <w:rsid w:val="001D326C"/>
    <w:rsid w:val="001D3291"/>
    <w:rsid w:val="001D32AB"/>
    <w:rsid w:val="001D3476"/>
    <w:rsid w:val="001D37DD"/>
    <w:rsid w:val="001D3A7E"/>
    <w:rsid w:val="001D3BA9"/>
    <w:rsid w:val="001D3E7A"/>
    <w:rsid w:val="001D40D8"/>
    <w:rsid w:val="001D43B7"/>
    <w:rsid w:val="001D44F1"/>
    <w:rsid w:val="001D474C"/>
    <w:rsid w:val="001D4753"/>
    <w:rsid w:val="001D4B09"/>
    <w:rsid w:val="001D4C07"/>
    <w:rsid w:val="001D4DEC"/>
    <w:rsid w:val="001D509A"/>
    <w:rsid w:val="001D5483"/>
    <w:rsid w:val="001D548A"/>
    <w:rsid w:val="001D56CB"/>
    <w:rsid w:val="001D56F1"/>
    <w:rsid w:val="001D5B52"/>
    <w:rsid w:val="001D602B"/>
    <w:rsid w:val="001D6315"/>
    <w:rsid w:val="001D6519"/>
    <w:rsid w:val="001D6ABF"/>
    <w:rsid w:val="001D6BC1"/>
    <w:rsid w:val="001D6C47"/>
    <w:rsid w:val="001D6C79"/>
    <w:rsid w:val="001D6D98"/>
    <w:rsid w:val="001D6FD0"/>
    <w:rsid w:val="001D749E"/>
    <w:rsid w:val="001D7686"/>
    <w:rsid w:val="001D76D5"/>
    <w:rsid w:val="001D7AD1"/>
    <w:rsid w:val="001D7DA8"/>
    <w:rsid w:val="001E013A"/>
    <w:rsid w:val="001E02AD"/>
    <w:rsid w:val="001E033B"/>
    <w:rsid w:val="001E069D"/>
    <w:rsid w:val="001E06AF"/>
    <w:rsid w:val="001E0725"/>
    <w:rsid w:val="001E0845"/>
    <w:rsid w:val="001E0C72"/>
    <w:rsid w:val="001E0E07"/>
    <w:rsid w:val="001E1015"/>
    <w:rsid w:val="001E1188"/>
    <w:rsid w:val="001E1209"/>
    <w:rsid w:val="001E12BD"/>
    <w:rsid w:val="001E12E5"/>
    <w:rsid w:val="001E1593"/>
    <w:rsid w:val="001E16EC"/>
    <w:rsid w:val="001E188F"/>
    <w:rsid w:val="001E1E65"/>
    <w:rsid w:val="001E2015"/>
    <w:rsid w:val="001E2033"/>
    <w:rsid w:val="001E2076"/>
    <w:rsid w:val="001E230A"/>
    <w:rsid w:val="001E256D"/>
    <w:rsid w:val="001E2670"/>
    <w:rsid w:val="001E2672"/>
    <w:rsid w:val="001E2674"/>
    <w:rsid w:val="001E26CB"/>
    <w:rsid w:val="001E27FC"/>
    <w:rsid w:val="001E2A65"/>
    <w:rsid w:val="001E2C3B"/>
    <w:rsid w:val="001E3629"/>
    <w:rsid w:val="001E3768"/>
    <w:rsid w:val="001E3CC4"/>
    <w:rsid w:val="001E4192"/>
    <w:rsid w:val="001E4435"/>
    <w:rsid w:val="001E4699"/>
    <w:rsid w:val="001E47CA"/>
    <w:rsid w:val="001E4963"/>
    <w:rsid w:val="001E50AC"/>
    <w:rsid w:val="001E5300"/>
    <w:rsid w:val="001E5375"/>
    <w:rsid w:val="001E5CA6"/>
    <w:rsid w:val="001E5F67"/>
    <w:rsid w:val="001E6040"/>
    <w:rsid w:val="001E6118"/>
    <w:rsid w:val="001E63F3"/>
    <w:rsid w:val="001E65A8"/>
    <w:rsid w:val="001E68A3"/>
    <w:rsid w:val="001E6963"/>
    <w:rsid w:val="001E6AFE"/>
    <w:rsid w:val="001E6B68"/>
    <w:rsid w:val="001E6CD9"/>
    <w:rsid w:val="001E6F2B"/>
    <w:rsid w:val="001E704D"/>
    <w:rsid w:val="001E7304"/>
    <w:rsid w:val="001E7506"/>
    <w:rsid w:val="001E75ED"/>
    <w:rsid w:val="001E76B5"/>
    <w:rsid w:val="001E76C9"/>
    <w:rsid w:val="001E7759"/>
    <w:rsid w:val="001E7832"/>
    <w:rsid w:val="001E7A22"/>
    <w:rsid w:val="001F0271"/>
    <w:rsid w:val="001F0311"/>
    <w:rsid w:val="001F0451"/>
    <w:rsid w:val="001F0716"/>
    <w:rsid w:val="001F093D"/>
    <w:rsid w:val="001F0AB9"/>
    <w:rsid w:val="001F0B62"/>
    <w:rsid w:val="001F10D0"/>
    <w:rsid w:val="001F1179"/>
    <w:rsid w:val="001F13F7"/>
    <w:rsid w:val="001F152C"/>
    <w:rsid w:val="001F15C5"/>
    <w:rsid w:val="001F165F"/>
    <w:rsid w:val="001F16E7"/>
    <w:rsid w:val="001F1AB2"/>
    <w:rsid w:val="001F1C7C"/>
    <w:rsid w:val="001F22E4"/>
    <w:rsid w:val="001F2353"/>
    <w:rsid w:val="001F2410"/>
    <w:rsid w:val="001F246B"/>
    <w:rsid w:val="001F25DC"/>
    <w:rsid w:val="001F26CC"/>
    <w:rsid w:val="001F2792"/>
    <w:rsid w:val="001F2C93"/>
    <w:rsid w:val="001F2CB3"/>
    <w:rsid w:val="001F2EB4"/>
    <w:rsid w:val="001F31EF"/>
    <w:rsid w:val="001F34AF"/>
    <w:rsid w:val="001F34EE"/>
    <w:rsid w:val="001F37BA"/>
    <w:rsid w:val="001F3C42"/>
    <w:rsid w:val="001F3C50"/>
    <w:rsid w:val="001F4265"/>
    <w:rsid w:val="001F439F"/>
    <w:rsid w:val="001F4451"/>
    <w:rsid w:val="001F46CB"/>
    <w:rsid w:val="001F48CD"/>
    <w:rsid w:val="001F4A67"/>
    <w:rsid w:val="001F4B1D"/>
    <w:rsid w:val="001F4CA8"/>
    <w:rsid w:val="001F4CCF"/>
    <w:rsid w:val="001F4D14"/>
    <w:rsid w:val="001F50C1"/>
    <w:rsid w:val="001F5577"/>
    <w:rsid w:val="001F55CD"/>
    <w:rsid w:val="001F564C"/>
    <w:rsid w:val="001F5958"/>
    <w:rsid w:val="001F5B4A"/>
    <w:rsid w:val="001F5CFD"/>
    <w:rsid w:val="001F603A"/>
    <w:rsid w:val="001F60F2"/>
    <w:rsid w:val="001F6471"/>
    <w:rsid w:val="001F6560"/>
    <w:rsid w:val="001F69A1"/>
    <w:rsid w:val="001F6CEA"/>
    <w:rsid w:val="001F6E57"/>
    <w:rsid w:val="001F6E6C"/>
    <w:rsid w:val="001F71FB"/>
    <w:rsid w:val="001F74A9"/>
    <w:rsid w:val="001F7819"/>
    <w:rsid w:val="001F7CF1"/>
    <w:rsid w:val="00200022"/>
    <w:rsid w:val="002002A9"/>
    <w:rsid w:val="002004CA"/>
    <w:rsid w:val="002004FE"/>
    <w:rsid w:val="00200700"/>
    <w:rsid w:val="002007D6"/>
    <w:rsid w:val="00200E29"/>
    <w:rsid w:val="00200E34"/>
    <w:rsid w:val="00201312"/>
    <w:rsid w:val="0020137E"/>
    <w:rsid w:val="00201690"/>
    <w:rsid w:val="00201964"/>
    <w:rsid w:val="00201B86"/>
    <w:rsid w:val="00201CDE"/>
    <w:rsid w:val="00201E94"/>
    <w:rsid w:val="00202270"/>
    <w:rsid w:val="0020229A"/>
    <w:rsid w:val="002023CD"/>
    <w:rsid w:val="002024A8"/>
    <w:rsid w:val="002026EE"/>
    <w:rsid w:val="00202AD9"/>
    <w:rsid w:val="00202D6F"/>
    <w:rsid w:val="00202E0F"/>
    <w:rsid w:val="00203028"/>
    <w:rsid w:val="002031C1"/>
    <w:rsid w:val="0020321A"/>
    <w:rsid w:val="00203597"/>
    <w:rsid w:val="00203991"/>
    <w:rsid w:val="00203A4D"/>
    <w:rsid w:val="00203A53"/>
    <w:rsid w:val="00203CE8"/>
    <w:rsid w:val="00203D1D"/>
    <w:rsid w:val="00203D72"/>
    <w:rsid w:val="002043AC"/>
    <w:rsid w:val="00204475"/>
    <w:rsid w:val="0020448C"/>
    <w:rsid w:val="00204913"/>
    <w:rsid w:val="002049A9"/>
    <w:rsid w:val="0020523E"/>
    <w:rsid w:val="002052BB"/>
    <w:rsid w:val="002057B7"/>
    <w:rsid w:val="00205821"/>
    <w:rsid w:val="002059EF"/>
    <w:rsid w:val="00205C45"/>
    <w:rsid w:val="00205D20"/>
    <w:rsid w:val="00206269"/>
    <w:rsid w:val="002062D1"/>
    <w:rsid w:val="002063F1"/>
    <w:rsid w:val="002064A0"/>
    <w:rsid w:val="00206AA0"/>
    <w:rsid w:val="00206B93"/>
    <w:rsid w:val="00206C0A"/>
    <w:rsid w:val="00206C27"/>
    <w:rsid w:val="00206CF9"/>
    <w:rsid w:val="00206DF7"/>
    <w:rsid w:val="0020705B"/>
    <w:rsid w:val="00207313"/>
    <w:rsid w:val="00207318"/>
    <w:rsid w:val="00207AAC"/>
    <w:rsid w:val="00207AEE"/>
    <w:rsid w:val="00207C96"/>
    <w:rsid w:val="00207D28"/>
    <w:rsid w:val="00207FC2"/>
    <w:rsid w:val="0021022B"/>
    <w:rsid w:val="002104AC"/>
    <w:rsid w:val="002104C2"/>
    <w:rsid w:val="00210518"/>
    <w:rsid w:val="002106CA"/>
    <w:rsid w:val="00210705"/>
    <w:rsid w:val="00210848"/>
    <w:rsid w:val="00210D05"/>
    <w:rsid w:val="00210E70"/>
    <w:rsid w:val="00211274"/>
    <w:rsid w:val="002112A4"/>
    <w:rsid w:val="002112AD"/>
    <w:rsid w:val="00211C7F"/>
    <w:rsid w:val="00211CDB"/>
    <w:rsid w:val="00211D52"/>
    <w:rsid w:val="00211F34"/>
    <w:rsid w:val="00212061"/>
    <w:rsid w:val="002121CD"/>
    <w:rsid w:val="0021255B"/>
    <w:rsid w:val="002125B9"/>
    <w:rsid w:val="00212642"/>
    <w:rsid w:val="002127C9"/>
    <w:rsid w:val="00212945"/>
    <w:rsid w:val="00212EE5"/>
    <w:rsid w:val="0021313B"/>
    <w:rsid w:val="002131F3"/>
    <w:rsid w:val="0021342B"/>
    <w:rsid w:val="0021362E"/>
    <w:rsid w:val="00213996"/>
    <w:rsid w:val="00213DBC"/>
    <w:rsid w:val="00213FD0"/>
    <w:rsid w:val="00214128"/>
    <w:rsid w:val="00214195"/>
    <w:rsid w:val="002142A7"/>
    <w:rsid w:val="002142DB"/>
    <w:rsid w:val="00214A07"/>
    <w:rsid w:val="00214BB1"/>
    <w:rsid w:val="00214E4C"/>
    <w:rsid w:val="002154AE"/>
    <w:rsid w:val="00215741"/>
    <w:rsid w:val="00215743"/>
    <w:rsid w:val="002158A4"/>
    <w:rsid w:val="00215AFB"/>
    <w:rsid w:val="002160E4"/>
    <w:rsid w:val="00216BA8"/>
    <w:rsid w:val="00216D27"/>
    <w:rsid w:val="00216E35"/>
    <w:rsid w:val="0021731C"/>
    <w:rsid w:val="002174F0"/>
    <w:rsid w:val="002175B3"/>
    <w:rsid w:val="002179A2"/>
    <w:rsid w:val="00217ACF"/>
    <w:rsid w:val="00217EE3"/>
    <w:rsid w:val="00220708"/>
    <w:rsid w:val="0022082F"/>
    <w:rsid w:val="00220A4B"/>
    <w:rsid w:val="002212A3"/>
    <w:rsid w:val="00221612"/>
    <w:rsid w:val="00221816"/>
    <w:rsid w:val="00221947"/>
    <w:rsid w:val="00221B8C"/>
    <w:rsid w:val="00221E1D"/>
    <w:rsid w:val="00221E32"/>
    <w:rsid w:val="0022206D"/>
    <w:rsid w:val="0022238D"/>
    <w:rsid w:val="00222456"/>
    <w:rsid w:val="002224AA"/>
    <w:rsid w:val="0022256B"/>
    <w:rsid w:val="002228A4"/>
    <w:rsid w:val="002229E8"/>
    <w:rsid w:val="00222CAB"/>
    <w:rsid w:val="00222CC3"/>
    <w:rsid w:val="00222E20"/>
    <w:rsid w:val="00222F23"/>
    <w:rsid w:val="00222FE9"/>
    <w:rsid w:val="00223122"/>
    <w:rsid w:val="002232C6"/>
    <w:rsid w:val="002234A0"/>
    <w:rsid w:val="00223606"/>
    <w:rsid w:val="00223A9D"/>
    <w:rsid w:val="00223B16"/>
    <w:rsid w:val="00223C94"/>
    <w:rsid w:val="00223D99"/>
    <w:rsid w:val="00223DD7"/>
    <w:rsid w:val="00223F5C"/>
    <w:rsid w:val="002240EB"/>
    <w:rsid w:val="0022484B"/>
    <w:rsid w:val="00224D5A"/>
    <w:rsid w:val="00224D68"/>
    <w:rsid w:val="00224E1C"/>
    <w:rsid w:val="0022516F"/>
    <w:rsid w:val="0022536A"/>
    <w:rsid w:val="00225447"/>
    <w:rsid w:val="002257A6"/>
    <w:rsid w:val="00226001"/>
    <w:rsid w:val="0022617F"/>
    <w:rsid w:val="00226283"/>
    <w:rsid w:val="002262D7"/>
    <w:rsid w:val="002263A4"/>
    <w:rsid w:val="002263E5"/>
    <w:rsid w:val="0022692E"/>
    <w:rsid w:val="0022694F"/>
    <w:rsid w:val="00226A0F"/>
    <w:rsid w:val="00226F33"/>
    <w:rsid w:val="00227034"/>
    <w:rsid w:val="0022704D"/>
    <w:rsid w:val="00227583"/>
    <w:rsid w:val="00227660"/>
    <w:rsid w:val="002277CD"/>
    <w:rsid w:val="002277E9"/>
    <w:rsid w:val="002278AC"/>
    <w:rsid w:val="00227CD6"/>
    <w:rsid w:val="00227DF9"/>
    <w:rsid w:val="002300DF"/>
    <w:rsid w:val="00230174"/>
    <w:rsid w:val="00230256"/>
    <w:rsid w:val="00230316"/>
    <w:rsid w:val="002307C9"/>
    <w:rsid w:val="0023089E"/>
    <w:rsid w:val="00230BD9"/>
    <w:rsid w:val="00231028"/>
    <w:rsid w:val="00231104"/>
    <w:rsid w:val="0023124D"/>
    <w:rsid w:val="00231323"/>
    <w:rsid w:val="002313ED"/>
    <w:rsid w:val="0023161D"/>
    <w:rsid w:val="00231B83"/>
    <w:rsid w:val="00231C37"/>
    <w:rsid w:val="00231CEB"/>
    <w:rsid w:val="00231E04"/>
    <w:rsid w:val="00231EEF"/>
    <w:rsid w:val="0023264F"/>
    <w:rsid w:val="002327DB"/>
    <w:rsid w:val="002327F1"/>
    <w:rsid w:val="00232ABC"/>
    <w:rsid w:val="00232C2A"/>
    <w:rsid w:val="00232C4B"/>
    <w:rsid w:val="00232D00"/>
    <w:rsid w:val="00232E03"/>
    <w:rsid w:val="00232ED9"/>
    <w:rsid w:val="00232EE3"/>
    <w:rsid w:val="00233447"/>
    <w:rsid w:val="002337C5"/>
    <w:rsid w:val="002337FA"/>
    <w:rsid w:val="00233965"/>
    <w:rsid w:val="00234546"/>
    <w:rsid w:val="00234608"/>
    <w:rsid w:val="0023466F"/>
    <w:rsid w:val="002346CE"/>
    <w:rsid w:val="002347EB"/>
    <w:rsid w:val="002348E3"/>
    <w:rsid w:val="00234D08"/>
    <w:rsid w:val="00234E56"/>
    <w:rsid w:val="00234E5F"/>
    <w:rsid w:val="00234F52"/>
    <w:rsid w:val="0023524B"/>
    <w:rsid w:val="00235417"/>
    <w:rsid w:val="0023552D"/>
    <w:rsid w:val="002355DE"/>
    <w:rsid w:val="0023579C"/>
    <w:rsid w:val="0023585C"/>
    <w:rsid w:val="00235B84"/>
    <w:rsid w:val="00235BA9"/>
    <w:rsid w:val="00235CA2"/>
    <w:rsid w:val="00236243"/>
    <w:rsid w:val="00236278"/>
    <w:rsid w:val="002363D6"/>
    <w:rsid w:val="00236449"/>
    <w:rsid w:val="0023655A"/>
    <w:rsid w:val="00236595"/>
    <w:rsid w:val="00236596"/>
    <w:rsid w:val="00236649"/>
    <w:rsid w:val="0023683C"/>
    <w:rsid w:val="00236A83"/>
    <w:rsid w:val="00236B53"/>
    <w:rsid w:val="00236CB2"/>
    <w:rsid w:val="00236F5A"/>
    <w:rsid w:val="00236F5F"/>
    <w:rsid w:val="00237208"/>
    <w:rsid w:val="00237240"/>
    <w:rsid w:val="00237298"/>
    <w:rsid w:val="002373A7"/>
    <w:rsid w:val="00237653"/>
    <w:rsid w:val="0023791B"/>
    <w:rsid w:val="00237939"/>
    <w:rsid w:val="0023796B"/>
    <w:rsid w:val="002379B6"/>
    <w:rsid w:val="00240117"/>
    <w:rsid w:val="00240364"/>
    <w:rsid w:val="0024036D"/>
    <w:rsid w:val="0024055B"/>
    <w:rsid w:val="0024064D"/>
    <w:rsid w:val="00240816"/>
    <w:rsid w:val="002409C5"/>
    <w:rsid w:val="002409E2"/>
    <w:rsid w:val="00240E58"/>
    <w:rsid w:val="0024119C"/>
    <w:rsid w:val="002411F5"/>
    <w:rsid w:val="00241208"/>
    <w:rsid w:val="002412BF"/>
    <w:rsid w:val="0024144C"/>
    <w:rsid w:val="002418E7"/>
    <w:rsid w:val="0024193B"/>
    <w:rsid w:val="002419ED"/>
    <w:rsid w:val="00241A88"/>
    <w:rsid w:val="00242084"/>
    <w:rsid w:val="0024236A"/>
    <w:rsid w:val="002425E6"/>
    <w:rsid w:val="00242A60"/>
    <w:rsid w:val="00242AC7"/>
    <w:rsid w:val="00242B50"/>
    <w:rsid w:val="00242DCB"/>
    <w:rsid w:val="00242E9B"/>
    <w:rsid w:val="0024302A"/>
    <w:rsid w:val="0024313A"/>
    <w:rsid w:val="002431D6"/>
    <w:rsid w:val="002434D7"/>
    <w:rsid w:val="00243DB3"/>
    <w:rsid w:val="00243EDE"/>
    <w:rsid w:val="002440CD"/>
    <w:rsid w:val="002441C5"/>
    <w:rsid w:val="002442A5"/>
    <w:rsid w:val="00244602"/>
    <w:rsid w:val="002448D7"/>
    <w:rsid w:val="00244F62"/>
    <w:rsid w:val="00244FEE"/>
    <w:rsid w:val="002453B9"/>
    <w:rsid w:val="002453DD"/>
    <w:rsid w:val="002454BA"/>
    <w:rsid w:val="0024553F"/>
    <w:rsid w:val="00245801"/>
    <w:rsid w:val="0024598F"/>
    <w:rsid w:val="00245E3A"/>
    <w:rsid w:val="00245E3B"/>
    <w:rsid w:val="00245FA1"/>
    <w:rsid w:val="00245FDE"/>
    <w:rsid w:val="00245FFB"/>
    <w:rsid w:val="002461F2"/>
    <w:rsid w:val="002464E8"/>
    <w:rsid w:val="00246A82"/>
    <w:rsid w:val="00246C82"/>
    <w:rsid w:val="00246CC1"/>
    <w:rsid w:val="00246D82"/>
    <w:rsid w:val="00246D90"/>
    <w:rsid w:val="00246E9E"/>
    <w:rsid w:val="002472D9"/>
    <w:rsid w:val="00247579"/>
    <w:rsid w:val="002475DB"/>
    <w:rsid w:val="002478E7"/>
    <w:rsid w:val="002479DE"/>
    <w:rsid w:val="00247DEA"/>
    <w:rsid w:val="00247EB8"/>
    <w:rsid w:val="00247F1E"/>
    <w:rsid w:val="00247FB4"/>
    <w:rsid w:val="00250371"/>
    <w:rsid w:val="0025045C"/>
    <w:rsid w:val="002504D6"/>
    <w:rsid w:val="00250605"/>
    <w:rsid w:val="002507AE"/>
    <w:rsid w:val="002507F6"/>
    <w:rsid w:val="00250B0A"/>
    <w:rsid w:val="00250B9C"/>
    <w:rsid w:val="00250BA1"/>
    <w:rsid w:val="002510EC"/>
    <w:rsid w:val="0025117A"/>
    <w:rsid w:val="00251220"/>
    <w:rsid w:val="00251603"/>
    <w:rsid w:val="00251A3C"/>
    <w:rsid w:val="00251ADA"/>
    <w:rsid w:val="00251DB5"/>
    <w:rsid w:val="0025222C"/>
    <w:rsid w:val="002524DF"/>
    <w:rsid w:val="002525B0"/>
    <w:rsid w:val="0025278D"/>
    <w:rsid w:val="00252887"/>
    <w:rsid w:val="00252AE5"/>
    <w:rsid w:val="00252BDF"/>
    <w:rsid w:val="00252C81"/>
    <w:rsid w:val="00252F90"/>
    <w:rsid w:val="002530F2"/>
    <w:rsid w:val="00253402"/>
    <w:rsid w:val="0025350F"/>
    <w:rsid w:val="0025377C"/>
    <w:rsid w:val="00253B1F"/>
    <w:rsid w:val="00253B98"/>
    <w:rsid w:val="00253BB0"/>
    <w:rsid w:val="00253D99"/>
    <w:rsid w:val="00253E4A"/>
    <w:rsid w:val="00254133"/>
    <w:rsid w:val="002542E2"/>
    <w:rsid w:val="00254382"/>
    <w:rsid w:val="002544B8"/>
    <w:rsid w:val="00254529"/>
    <w:rsid w:val="00254589"/>
    <w:rsid w:val="00254593"/>
    <w:rsid w:val="00254CB0"/>
    <w:rsid w:val="00254D3B"/>
    <w:rsid w:val="00254F5E"/>
    <w:rsid w:val="0025521A"/>
    <w:rsid w:val="0025544B"/>
    <w:rsid w:val="0025559C"/>
    <w:rsid w:val="00255945"/>
    <w:rsid w:val="00255A21"/>
    <w:rsid w:val="00255A69"/>
    <w:rsid w:val="00255C53"/>
    <w:rsid w:val="00255CC0"/>
    <w:rsid w:val="00255D89"/>
    <w:rsid w:val="00255E5F"/>
    <w:rsid w:val="00255FAD"/>
    <w:rsid w:val="0025656C"/>
    <w:rsid w:val="0025658C"/>
    <w:rsid w:val="002565F2"/>
    <w:rsid w:val="00256623"/>
    <w:rsid w:val="002569CB"/>
    <w:rsid w:val="00256CF1"/>
    <w:rsid w:val="00256E98"/>
    <w:rsid w:val="00257047"/>
    <w:rsid w:val="00257527"/>
    <w:rsid w:val="002576A1"/>
    <w:rsid w:val="00257DD1"/>
    <w:rsid w:val="00257E37"/>
    <w:rsid w:val="00260045"/>
    <w:rsid w:val="00260195"/>
    <w:rsid w:val="002604B3"/>
    <w:rsid w:val="002607B3"/>
    <w:rsid w:val="0026085E"/>
    <w:rsid w:val="00260CEF"/>
    <w:rsid w:val="00261048"/>
    <w:rsid w:val="002611A3"/>
    <w:rsid w:val="002612B2"/>
    <w:rsid w:val="002613F2"/>
    <w:rsid w:val="00261656"/>
    <w:rsid w:val="00261709"/>
    <w:rsid w:val="00261C81"/>
    <w:rsid w:val="00261CBB"/>
    <w:rsid w:val="00261D44"/>
    <w:rsid w:val="00261F49"/>
    <w:rsid w:val="002620B8"/>
    <w:rsid w:val="002620DA"/>
    <w:rsid w:val="0026218D"/>
    <w:rsid w:val="00262215"/>
    <w:rsid w:val="00262648"/>
    <w:rsid w:val="002626A6"/>
    <w:rsid w:val="00262882"/>
    <w:rsid w:val="002628BC"/>
    <w:rsid w:val="00262B9F"/>
    <w:rsid w:val="00262C4C"/>
    <w:rsid w:val="00262CC3"/>
    <w:rsid w:val="00262CC6"/>
    <w:rsid w:val="00262E21"/>
    <w:rsid w:val="00262F24"/>
    <w:rsid w:val="0026313B"/>
    <w:rsid w:val="0026322F"/>
    <w:rsid w:val="002634A9"/>
    <w:rsid w:val="00263799"/>
    <w:rsid w:val="002638BC"/>
    <w:rsid w:val="0026396F"/>
    <w:rsid w:val="00263A12"/>
    <w:rsid w:val="00263F50"/>
    <w:rsid w:val="00264613"/>
    <w:rsid w:val="0026466A"/>
    <w:rsid w:val="0026477B"/>
    <w:rsid w:val="00264AFA"/>
    <w:rsid w:val="00264B05"/>
    <w:rsid w:val="00264BF5"/>
    <w:rsid w:val="00264E2B"/>
    <w:rsid w:val="00265006"/>
    <w:rsid w:val="00265342"/>
    <w:rsid w:val="00265610"/>
    <w:rsid w:val="002656F5"/>
    <w:rsid w:val="00265958"/>
    <w:rsid w:val="00265BAF"/>
    <w:rsid w:val="002665C2"/>
    <w:rsid w:val="00266604"/>
    <w:rsid w:val="0026666F"/>
    <w:rsid w:val="002666A8"/>
    <w:rsid w:val="00267069"/>
    <w:rsid w:val="00267318"/>
    <w:rsid w:val="00267844"/>
    <w:rsid w:val="00267932"/>
    <w:rsid w:val="002679AB"/>
    <w:rsid w:val="00267DB7"/>
    <w:rsid w:val="00267F78"/>
    <w:rsid w:val="0027002E"/>
    <w:rsid w:val="002701BD"/>
    <w:rsid w:val="00270247"/>
    <w:rsid w:val="002705A4"/>
    <w:rsid w:val="0027084F"/>
    <w:rsid w:val="002708C5"/>
    <w:rsid w:val="00270938"/>
    <w:rsid w:val="00270B63"/>
    <w:rsid w:val="00270D8C"/>
    <w:rsid w:val="00271030"/>
    <w:rsid w:val="002710E5"/>
    <w:rsid w:val="00271320"/>
    <w:rsid w:val="00271340"/>
    <w:rsid w:val="002716AD"/>
    <w:rsid w:val="00271715"/>
    <w:rsid w:val="0027181B"/>
    <w:rsid w:val="00271DAB"/>
    <w:rsid w:val="00271E8E"/>
    <w:rsid w:val="00271F6B"/>
    <w:rsid w:val="00272026"/>
    <w:rsid w:val="00272097"/>
    <w:rsid w:val="002726CE"/>
    <w:rsid w:val="00272721"/>
    <w:rsid w:val="00272A3B"/>
    <w:rsid w:val="00272D41"/>
    <w:rsid w:val="00272D7E"/>
    <w:rsid w:val="00272FE9"/>
    <w:rsid w:val="0027308D"/>
    <w:rsid w:val="00273175"/>
    <w:rsid w:val="00273320"/>
    <w:rsid w:val="00273571"/>
    <w:rsid w:val="002735F8"/>
    <w:rsid w:val="002737EA"/>
    <w:rsid w:val="0027393C"/>
    <w:rsid w:val="00273D10"/>
    <w:rsid w:val="0027409B"/>
    <w:rsid w:val="00274614"/>
    <w:rsid w:val="00274D5A"/>
    <w:rsid w:val="00274E3C"/>
    <w:rsid w:val="00274F7C"/>
    <w:rsid w:val="00275117"/>
    <w:rsid w:val="002751F0"/>
    <w:rsid w:val="00275314"/>
    <w:rsid w:val="0027550D"/>
    <w:rsid w:val="00275610"/>
    <w:rsid w:val="0027583F"/>
    <w:rsid w:val="00275BC3"/>
    <w:rsid w:val="00275E8F"/>
    <w:rsid w:val="0027651B"/>
    <w:rsid w:val="0027661B"/>
    <w:rsid w:val="002767B0"/>
    <w:rsid w:val="002767EF"/>
    <w:rsid w:val="0027693F"/>
    <w:rsid w:val="00276E2E"/>
    <w:rsid w:val="00276E73"/>
    <w:rsid w:val="00277191"/>
    <w:rsid w:val="0027721E"/>
    <w:rsid w:val="00277571"/>
    <w:rsid w:val="0027768E"/>
    <w:rsid w:val="00277792"/>
    <w:rsid w:val="00277914"/>
    <w:rsid w:val="0027797E"/>
    <w:rsid w:val="00277D3F"/>
    <w:rsid w:val="00280162"/>
    <w:rsid w:val="00280170"/>
    <w:rsid w:val="00280179"/>
    <w:rsid w:val="002803AC"/>
    <w:rsid w:val="00280407"/>
    <w:rsid w:val="00280634"/>
    <w:rsid w:val="002807A5"/>
    <w:rsid w:val="0028081C"/>
    <w:rsid w:val="002808B9"/>
    <w:rsid w:val="00280AA9"/>
    <w:rsid w:val="00280D9F"/>
    <w:rsid w:val="002814F5"/>
    <w:rsid w:val="002817BA"/>
    <w:rsid w:val="00281AE7"/>
    <w:rsid w:val="00281B7D"/>
    <w:rsid w:val="002821E9"/>
    <w:rsid w:val="00282547"/>
    <w:rsid w:val="0028277F"/>
    <w:rsid w:val="00282BBD"/>
    <w:rsid w:val="00282E0F"/>
    <w:rsid w:val="00283368"/>
    <w:rsid w:val="00283598"/>
    <w:rsid w:val="0028370E"/>
    <w:rsid w:val="00283A2F"/>
    <w:rsid w:val="00283C4F"/>
    <w:rsid w:val="00283D3A"/>
    <w:rsid w:val="00283E20"/>
    <w:rsid w:val="00284096"/>
    <w:rsid w:val="00284116"/>
    <w:rsid w:val="00284303"/>
    <w:rsid w:val="00284742"/>
    <w:rsid w:val="00284755"/>
    <w:rsid w:val="00284AB8"/>
    <w:rsid w:val="00284D49"/>
    <w:rsid w:val="0028508E"/>
    <w:rsid w:val="002853CD"/>
    <w:rsid w:val="00285562"/>
    <w:rsid w:val="002857DC"/>
    <w:rsid w:val="00285B0B"/>
    <w:rsid w:val="00285B65"/>
    <w:rsid w:val="00285FD6"/>
    <w:rsid w:val="00286507"/>
    <w:rsid w:val="002865FF"/>
    <w:rsid w:val="002867AC"/>
    <w:rsid w:val="002868F4"/>
    <w:rsid w:val="0028692B"/>
    <w:rsid w:val="002869C9"/>
    <w:rsid w:val="00287268"/>
    <w:rsid w:val="0028779A"/>
    <w:rsid w:val="0028791D"/>
    <w:rsid w:val="00287A82"/>
    <w:rsid w:val="00287AFE"/>
    <w:rsid w:val="00287EDC"/>
    <w:rsid w:val="0029010E"/>
    <w:rsid w:val="0029049F"/>
    <w:rsid w:val="002905D8"/>
    <w:rsid w:val="002906FF"/>
    <w:rsid w:val="002909C5"/>
    <w:rsid w:val="00290FAD"/>
    <w:rsid w:val="00291351"/>
    <w:rsid w:val="0029156C"/>
    <w:rsid w:val="00291693"/>
    <w:rsid w:val="002917BA"/>
    <w:rsid w:val="002917D0"/>
    <w:rsid w:val="002917D1"/>
    <w:rsid w:val="00291A9D"/>
    <w:rsid w:val="00291BD0"/>
    <w:rsid w:val="00291DC1"/>
    <w:rsid w:val="00291E46"/>
    <w:rsid w:val="00291F8A"/>
    <w:rsid w:val="002923D6"/>
    <w:rsid w:val="002926CA"/>
    <w:rsid w:val="00292834"/>
    <w:rsid w:val="00292AA5"/>
    <w:rsid w:val="00292D8B"/>
    <w:rsid w:val="00292FF7"/>
    <w:rsid w:val="002931D7"/>
    <w:rsid w:val="0029345E"/>
    <w:rsid w:val="0029379D"/>
    <w:rsid w:val="00293BFC"/>
    <w:rsid w:val="00293DD2"/>
    <w:rsid w:val="00293FC4"/>
    <w:rsid w:val="002942C4"/>
    <w:rsid w:val="002943CD"/>
    <w:rsid w:val="0029479E"/>
    <w:rsid w:val="002949FC"/>
    <w:rsid w:val="00294BDB"/>
    <w:rsid w:val="00294DE1"/>
    <w:rsid w:val="00295275"/>
    <w:rsid w:val="00295673"/>
    <w:rsid w:val="00295718"/>
    <w:rsid w:val="00295A27"/>
    <w:rsid w:val="00295C2B"/>
    <w:rsid w:val="00295E09"/>
    <w:rsid w:val="00295E7A"/>
    <w:rsid w:val="002964CC"/>
    <w:rsid w:val="0029661B"/>
    <w:rsid w:val="00296661"/>
    <w:rsid w:val="00296709"/>
    <w:rsid w:val="00296778"/>
    <w:rsid w:val="00296E0C"/>
    <w:rsid w:val="00296E83"/>
    <w:rsid w:val="00297348"/>
    <w:rsid w:val="00297520"/>
    <w:rsid w:val="002977B8"/>
    <w:rsid w:val="00297ED0"/>
    <w:rsid w:val="002A0025"/>
    <w:rsid w:val="002A0239"/>
    <w:rsid w:val="002A02D4"/>
    <w:rsid w:val="002A0B54"/>
    <w:rsid w:val="002A0E2E"/>
    <w:rsid w:val="002A0F56"/>
    <w:rsid w:val="002A0F79"/>
    <w:rsid w:val="002A1102"/>
    <w:rsid w:val="002A1176"/>
    <w:rsid w:val="002A14A1"/>
    <w:rsid w:val="002A154F"/>
    <w:rsid w:val="002A1698"/>
    <w:rsid w:val="002A17EE"/>
    <w:rsid w:val="002A181E"/>
    <w:rsid w:val="002A18C6"/>
    <w:rsid w:val="002A199E"/>
    <w:rsid w:val="002A1BE6"/>
    <w:rsid w:val="002A1E23"/>
    <w:rsid w:val="002A1FB5"/>
    <w:rsid w:val="002A2497"/>
    <w:rsid w:val="002A2655"/>
    <w:rsid w:val="002A27B7"/>
    <w:rsid w:val="002A2B3D"/>
    <w:rsid w:val="002A2CAB"/>
    <w:rsid w:val="002A2CE2"/>
    <w:rsid w:val="002A3C2B"/>
    <w:rsid w:val="002A3D10"/>
    <w:rsid w:val="002A4165"/>
    <w:rsid w:val="002A4253"/>
    <w:rsid w:val="002A4264"/>
    <w:rsid w:val="002A4356"/>
    <w:rsid w:val="002A44E4"/>
    <w:rsid w:val="002A4618"/>
    <w:rsid w:val="002A476C"/>
    <w:rsid w:val="002A47A8"/>
    <w:rsid w:val="002A491B"/>
    <w:rsid w:val="002A4954"/>
    <w:rsid w:val="002A4987"/>
    <w:rsid w:val="002A49DA"/>
    <w:rsid w:val="002A4D0C"/>
    <w:rsid w:val="002A4DAE"/>
    <w:rsid w:val="002A5248"/>
    <w:rsid w:val="002A55FD"/>
    <w:rsid w:val="002A5787"/>
    <w:rsid w:val="002A57EB"/>
    <w:rsid w:val="002A5A3E"/>
    <w:rsid w:val="002A5A83"/>
    <w:rsid w:val="002A5A9D"/>
    <w:rsid w:val="002A5B54"/>
    <w:rsid w:val="002A5C99"/>
    <w:rsid w:val="002A5FBC"/>
    <w:rsid w:val="002A6005"/>
    <w:rsid w:val="002A610D"/>
    <w:rsid w:val="002A6365"/>
    <w:rsid w:val="002A65BC"/>
    <w:rsid w:val="002A6908"/>
    <w:rsid w:val="002A6F99"/>
    <w:rsid w:val="002A7126"/>
    <w:rsid w:val="002A7240"/>
    <w:rsid w:val="002A73EE"/>
    <w:rsid w:val="002A771F"/>
    <w:rsid w:val="002A79CD"/>
    <w:rsid w:val="002A7FDC"/>
    <w:rsid w:val="002B077F"/>
    <w:rsid w:val="002B0838"/>
    <w:rsid w:val="002B0975"/>
    <w:rsid w:val="002B0BE3"/>
    <w:rsid w:val="002B0BF1"/>
    <w:rsid w:val="002B0E1C"/>
    <w:rsid w:val="002B0E57"/>
    <w:rsid w:val="002B1152"/>
    <w:rsid w:val="002B1451"/>
    <w:rsid w:val="002B17CC"/>
    <w:rsid w:val="002B1EE2"/>
    <w:rsid w:val="002B22FB"/>
    <w:rsid w:val="002B23AF"/>
    <w:rsid w:val="002B26CB"/>
    <w:rsid w:val="002B2EA9"/>
    <w:rsid w:val="002B2F92"/>
    <w:rsid w:val="002B3020"/>
    <w:rsid w:val="002B33B6"/>
    <w:rsid w:val="002B33E7"/>
    <w:rsid w:val="002B341D"/>
    <w:rsid w:val="002B3429"/>
    <w:rsid w:val="002B3457"/>
    <w:rsid w:val="002B35E8"/>
    <w:rsid w:val="002B37B4"/>
    <w:rsid w:val="002B3D38"/>
    <w:rsid w:val="002B43BD"/>
    <w:rsid w:val="002B4892"/>
    <w:rsid w:val="002B490E"/>
    <w:rsid w:val="002B4D23"/>
    <w:rsid w:val="002B4DF5"/>
    <w:rsid w:val="002B4ED5"/>
    <w:rsid w:val="002B52B4"/>
    <w:rsid w:val="002B5468"/>
    <w:rsid w:val="002B5623"/>
    <w:rsid w:val="002B5AF5"/>
    <w:rsid w:val="002B5F75"/>
    <w:rsid w:val="002B61C3"/>
    <w:rsid w:val="002B630A"/>
    <w:rsid w:val="002B64C8"/>
    <w:rsid w:val="002B6510"/>
    <w:rsid w:val="002B6885"/>
    <w:rsid w:val="002B6C03"/>
    <w:rsid w:val="002B6C69"/>
    <w:rsid w:val="002B6C78"/>
    <w:rsid w:val="002B6DFB"/>
    <w:rsid w:val="002B6E44"/>
    <w:rsid w:val="002B6F79"/>
    <w:rsid w:val="002B7113"/>
    <w:rsid w:val="002B714E"/>
    <w:rsid w:val="002B722E"/>
    <w:rsid w:val="002B725D"/>
    <w:rsid w:val="002B76F1"/>
    <w:rsid w:val="002B7B05"/>
    <w:rsid w:val="002B7C33"/>
    <w:rsid w:val="002B7DB4"/>
    <w:rsid w:val="002C01C3"/>
    <w:rsid w:val="002C0870"/>
    <w:rsid w:val="002C0B84"/>
    <w:rsid w:val="002C0C0B"/>
    <w:rsid w:val="002C0E08"/>
    <w:rsid w:val="002C0E5C"/>
    <w:rsid w:val="002C0FA7"/>
    <w:rsid w:val="002C1270"/>
    <w:rsid w:val="002C141D"/>
    <w:rsid w:val="002C19A9"/>
    <w:rsid w:val="002C1A91"/>
    <w:rsid w:val="002C1C83"/>
    <w:rsid w:val="002C1EB5"/>
    <w:rsid w:val="002C1EB8"/>
    <w:rsid w:val="002C1F3D"/>
    <w:rsid w:val="002C2260"/>
    <w:rsid w:val="002C22A1"/>
    <w:rsid w:val="002C2409"/>
    <w:rsid w:val="002C244A"/>
    <w:rsid w:val="002C270B"/>
    <w:rsid w:val="002C278A"/>
    <w:rsid w:val="002C2869"/>
    <w:rsid w:val="002C2A78"/>
    <w:rsid w:val="002C2CD1"/>
    <w:rsid w:val="002C2DFC"/>
    <w:rsid w:val="002C30ED"/>
    <w:rsid w:val="002C336A"/>
    <w:rsid w:val="002C3571"/>
    <w:rsid w:val="002C37B7"/>
    <w:rsid w:val="002C38CA"/>
    <w:rsid w:val="002C39FC"/>
    <w:rsid w:val="002C3B2E"/>
    <w:rsid w:val="002C3CFE"/>
    <w:rsid w:val="002C3E57"/>
    <w:rsid w:val="002C4243"/>
    <w:rsid w:val="002C442D"/>
    <w:rsid w:val="002C4ABC"/>
    <w:rsid w:val="002C4B56"/>
    <w:rsid w:val="002C4C41"/>
    <w:rsid w:val="002C4D88"/>
    <w:rsid w:val="002C4E12"/>
    <w:rsid w:val="002C5026"/>
    <w:rsid w:val="002C505C"/>
    <w:rsid w:val="002C508C"/>
    <w:rsid w:val="002C513D"/>
    <w:rsid w:val="002C5177"/>
    <w:rsid w:val="002C56E2"/>
    <w:rsid w:val="002C58AB"/>
    <w:rsid w:val="002C6267"/>
    <w:rsid w:val="002C65D7"/>
    <w:rsid w:val="002C65DA"/>
    <w:rsid w:val="002C664F"/>
    <w:rsid w:val="002C6727"/>
    <w:rsid w:val="002C6731"/>
    <w:rsid w:val="002C6B04"/>
    <w:rsid w:val="002C6BF2"/>
    <w:rsid w:val="002C6C39"/>
    <w:rsid w:val="002C6C5B"/>
    <w:rsid w:val="002C6E91"/>
    <w:rsid w:val="002C70F6"/>
    <w:rsid w:val="002C730F"/>
    <w:rsid w:val="002C7428"/>
    <w:rsid w:val="002C75A7"/>
    <w:rsid w:val="002C7656"/>
    <w:rsid w:val="002C78C6"/>
    <w:rsid w:val="002C78D2"/>
    <w:rsid w:val="002C7D64"/>
    <w:rsid w:val="002D00C0"/>
    <w:rsid w:val="002D0242"/>
    <w:rsid w:val="002D041E"/>
    <w:rsid w:val="002D06D9"/>
    <w:rsid w:val="002D0A5C"/>
    <w:rsid w:val="002D0C19"/>
    <w:rsid w:val="002D0E1F"/>
    <w:rsid w:val="002D10FF"/>
    <w:rsid w:val="002D11EF"/>
    <w:rsid w:val="002D12F8"/>
    <w:rsid w:val="002D1373"/>
    <w:rsid w:val="002D1387"/>
    <w:rsid w:val="002D14C9"/>
    <w:rsid w:val="002D15B9"/>
    <w:rsid w:val="002D1A12"/>
    <w:rsid w:val="002D1BE3"/>
    <w:rsid w:val="002D21A9"/>
    <w:rsid w:val="002D27DA"/>
    <w:rsid w:val="002D284C"/>
    <w:rsid w:val="002D2AC0"/>
    <w:rsid w:val="002D2BE4"/>
    <w:rsid w:val="002D2C46"/>
    <w:rsid w:val="002D3008"/>
    <w:rsid w:val="002D3191"/>
    <w:rsid w:val="002D3271"/>
    <w:rsid w:val="002D32B7"/>
    <w:rsid w:val="002D32F5"/>
    <w:rsid w:val="002D39F7"/>
    <w:rsid w:val="002D3E43"/>
    <w:rsid w:val="002D3E79"/>
    <w:rsid w:val="002D3FEB"/>
    <w:rsid w:val="002D4066"/>
    <w:rsid w:val="002D413B"/>
    <w:rsid w:val="002D4726"/>
    <w:rsid w:val="002D479F"/>
    <w:rsid w:val="002D489D"/>
    <w:rsid w:val="002D49F5"/>
    <w:rsid w:val="002D49FD"/>
    <w:rsid w:val="002D4AA7"/>
    <w:rsid w:val="002D4AD0"/>
    <w:rsid w:val="002D4D99"/>
    <w:rsid w:val="002D4E17"/>
    <w:rsid w:val="002D4E89"/>
    <w:rsid w:val="002D4ED1"/>
    <w:rsid w:val="002D5189"/>
    <w:rsid w:val="002D52A3"/>
    <w:rsid w:val="002D549A"/>
    <w:rsid w:val="002D57A4"/>
    <w:rsid w:val="002D586D"/>
    <w:rsid w:val="002D5BA6"/>
    <w:rsid w:val="002D5CA6"/>
    <w:rsid w:val="002D5D79"/>
    <w:rsid w:val="002D6109"/>
    <w:rsid w:val="002D6261"/>
    <w:rsid w:val="002D64A8"/>
    <w:rsid w:val="002D6796"/>
    <w:rsid w:val="002D67D8"/>
    <w:rsid w:val="002D6C87"/>
    <w:rsid w:val="002D6CCD"/>
    <w:rsid w:val="002D6CDA"/>
    <w:rsid w:val="002D6E74"/>
    <w:rsid w:val="002D7425"/>
    <w:rsid w:val="002D7FB8"/>
    <w:rsid w:val="002E00F3"/>
    <w:rsid w:val="002E03CF"/>
    <w:rsid w:val="002E054C"/>
    <w:rsid w:val="002E10F4"/>
    <w:rsid w:val="002E16AC"/>
    <w:rsid w:val="002E16AE"/>
    <w:rsid w:val="002E1890"/>
    <w:rsid w:val="002E18C1"/>
    <w:rsid w:val="002E1C8B"/>
    <w:rsid w:val="002E1D13"/>
    <w:rsid w:val="002E2092"/>
    <w:rsid w:val="002E21C7"/>
    <w:rsid w:val="002E2297"/>
    <w:rsid w:val="002E239F"/>
    <w:rsid w:val="002E2511"/>
    <w:rsid w:val="002E2650"/>
    <w:rsid w:val="002E29A9"/>
    <w:rsid w:val="002E2B7A"/>
    <w:rsid w:val="002E2C6E"/>
    <w:rsid w:val="002E2E3F"/>
    <w:rsid w:val="002E2F2C"/>
    <w:rsid w:val="002E33CA"/>
    <w:rsid w:val="002E361F"/>
    <w:rsid w:val="002E36EB"/>
    <w:rsid w:val="002E398E"/>
    <w:rsid w:val="002E3F4D"/>
    <w:rsid w:val="002E426F"/>
    <w:rsid w:val="002E42AB"/>
    <w:rsid w:val="002E43CD"/>
    <w:rsid w:val="002E44F9"/>
    <w:rsid w:val="002E458E"/>
    <w:rsid w:val="002E4996"/>
    <w:rsid w:val="002E49D3"/>
    <w:rsid w:val="002E4D2C"/>
    <w:rsid w:val="002E4FBC"/>
    <w:rsid w:val="002E5230"/>
    <w:rsid w:val="002E524D"/>
    <w:rsid w:val="002E52DC"/>
    <w:rsid w:val="002E5387"/>
    <w:rsid w:val="002E539F"/>
    <w:rsid w:val="002E5459"/>
    <w:rsid w:val="002E54B9"/>
    <w:rsid w:val="002E5658"/>
    <w:rsid w:val="002E582A"/>
    <w:rsid w:val="002E5D61"/>
    <w:rsid w:val="002E5D92"/>
    <w:rsid w:val="002E5E5C"/>
    <w:rsid w:val="002E5F9B"/>
    <w:rsid w:val="002E6093"/>
    <w:rsid w:val="002E63ED"/>
    <w:rsid w:val="002E66C6"/>
    <w:rsid w:val="002E6724"/>
    <w:rsid w:val="002E694A"/>
    <w:rsid w:val="002E6AEC"/>
    <w:rsid w:val="002E6D9D"/>
    <w:rsid w:val="002E6E2C"/>
    <w:rsid w:val="002E71FD"/>
    <w:rsid w:val="002E7227"/>
    <w:rsid w:val="002E7336"/>
    <w:rsid w:val="002E7377"/>
    <w:rsid w:val="002E7540"/>
    <w:rsid w:val="002E78F7"/>
    <w:rsid w:val="002E7A94"/>
    <w:rsid w:val="002E7BDB"/>
    <w:rsid w:val="002E7CE4"/>
    <w:rsid w:val="002E7D32"/>
    <w:rsid w:val="002E7E55"/>
    <w:rsid w:val="002F014A"/>
    <w:rsid w:val="002F014F"/>
    <w:rsid w:val="002F030F"/>
    <w:rsid w:val="002F0381"/>
    <w:rsid w:val="002F05AE"/>
    <w:rsid w:val="002F0921"/>
    <w:rsid w:val="002F0A35"/>
    <w:rsid w:val="002F0D52"/>
    <w:rsid w:val="002F0EB9"/>
    <w:rsid w:val="002F1074"/>
    <w:rsid w:val="002F10F6"/>
    <w:rsid w:val="002F128E"/>
    <w:rsid w:val="002F12E3"/>
    <w:rsid w:val="002F13DA"/>
    <w:rsid w:val="002F1423"/>
    <w:rsid w:val="002F16B5"/>
    <w:rsid w:val="002F1D12"/>
    <w:rsid w:val="002F1D62"/>
    <w:rsid w:val="002F1E31"/>
    <w:rsid w:val="002F2038"/>
    <w:rsid w:val="002F206F"/>
    <w:rsid w:val="002F2490"/>
    <w:rsid w:val="002F284E"/>
    <w:rsid w:val="002F298D"/>
    <w:rsid w:val="002F2A62"/>
    <w:rsid w:val="002F2B1C"/>
    <w:rsid w:val="002F2DF3"/>
    <w:rsid w:val="002F2E63"/>
    <w:rsid w:val="002F3267"/>
    <w:rsid w:val="002F3417"/>
    <w:rsid w:val="002F347B"/>
    <w:rsid w:val="002F3BFB"/>
    <w:rsid w:val="002F3EBB"/>
    <w:rsid w:val="002F3F7B"/>
    <w:rsid w:val="002F424C"/>
    <w:rsid w:val="002F44E6"/>
    <w:rsid w:val="002F460A"/>
    <w:rsid w:val="002F4688"/>
    <w:rsid w:val="002F4808"/>
    <w:rsid w:val="002F48A4"/>
    <w:rsid w:val="002F49FD"/>
    <w:rsid w:val="002F4D60"/>
    <w:rsid w:val="002F4E4B"/>
    <w:rsid w:val="002F5290"/>
    <w:rsid w:val="002F52F3"/>
    <w:rsid w:val="002F53EC"/>
    <w:rsid w:val="002F5B8B"/>
    <w:rsid w:val="002F5DE1"/>
    <w:rsid w:val="002F617A"/>
    <w:rsid w:val="002F617D"/>
    <w:rsid w:val="002F6392"/>
    <w:rsid w:val="002F6A2D"/>
    <w:rsid w:val="002F6F98"/>
    <w:rsid w:val="002F6FF7"/>
    <w:rsid w:val="002F723D"/>
    <w:rsid w:val="002F7253"/>
    <w:rsid w:val="002F728E"/>
    <w:rsid w:val="002F72D7"/>
    <w:rsid w:val="002F7532"/>
    <w:rsid w:val="002F75CE"/>
    <w:rsid w:val="002F7790"/>
    <w:rsid w:val="002F7CB7"/>
    <w:rsid w:val="002F7DC7"/>
    <w:rsid w:val="00300349"/>
    <w:rsid w:val="00300543"/>
    <w:rsid w:val="00300658"/>
    <w:rsid w:val="0030074B"/>
    <w:rsid w:val="00300D44"/>
    <w:rsid w:val="00301277"/>
    <w:rsid w:val="003016B6"/>
    <w:rsid w:val="0030188A"/>
    <w:rsid w:val="0030195A"/>
    <w:rsid w:val="00301A10"/>
    <w:rsid w:val="00301A33"/>
    <w:rsid w:val="00301B06"/>
    <w:rsid w:val="00301DDD"/>
    <w:rsid w:val="00302160"/>
    <w:rsid w:val="00302312"/>
    <w:rsid w:val="00302474"/>
    <w:rsid w:val="0030257C"/>
    <w:rsid w:val="0030268F"/>
    <w:rsid w:val="0030279D"/>
    <w:rsid w:val="00302B92"/>
    <w:rsid w:val="00302E72"/>
    <w:rsid w:val="003032D6"/>
    <w:rsid w:val="003034CE"/>
    <w:rsid w:val="003035A7"/>
    <w:rsid w:val="003036B8"/>
    <w:rsid w:val="003038AD"/>
    <w:rsid w:val="00303D99"/>
    <w:rsid w:val="00304002"/>
    <w:rsid w:val="0030416F"/>
    <w:rsid w:val="003042AC"/>
    <w:rsid w:val="0030491D"/>
    <w:rsid w:val="003049A1"/>
    <w:rsid w:val="0030509C"/>
    <w:rsid w:val="003051E9"/>
    <w:rsid w:val="00305465"/>
    <w:rsid w:val="0030548E"/>
    <w:rsid w:val="0030563E"/>
    <w:rsid w:val="00305715"/>
    <w:rsid w:val="00305747"/>
    <w:rsid w:val="0030576B"/>
    <w:rsid w:val="00305B90"/>
    <w:rsid w:val="00305C49"/>
    <w:rsid w:val="00305C4B"/>
    <w:rsid w:val="00305D0A"/>
    <w:rsid w:val="00305E52"/>
    <w:rsid w:val="0030622B"/>
    <w:rsid w:val="00306596"/>
    <w:rsid w:val="0030667F"/>
    <w:rsid w:val="003068E9"/>
    <w:rsid w:val="00306AC2"/>
    <w:rsid w:val="00306E78"/>
    <w:rsid w:val="00306EE1"/>
    <w:rsid w:val="00307042"/>
    <w:rsid w:val="00307084"/>
    <w:rsid w:val="003070C7"/>
    <w:rsid w:val="00307119"/>
    <w:rsid w:val="00307279"/>
    <w:rsid w:val="00307AC7"/>
    <w:rsid w:val="00307DE0"/>
    <w:rsid w:val="00307E77"/>
    <w:rsid w:val="00307F8A"/>
    <w:rsid w:val="00310092"/>
    <w:rsid w:val="0031034D"/>
    <w:rsid w:val="0031049F"/>
    <w:rsid w:val="00310AB5"/>
    <w:rsid w:val="00310B2F"/>
    <w:rsid w:val="00310BBF"/>
    <w:rsid w:val="00310CD6"/>
    <w:rsid w:val="00310CFC"/>
    <w:rsid w:val="00310E1A"/>
    <w:rsid w:val="00310E2F"/>
    <w:rsid w:val="00310F5E"/>
    <w:rsid w:val="00310FDA"/>
    <w:rsid w:val="00311194"/>
    <w:rsid w:val="003115EF"/>
    <w:rsid w:val="0031164B"/>
    <w:rsid w:val="00311911"/>
    <w:rsid w:val="003120DE"/>
    <w:rsid w:val="0031281E"/>
    <w:rsid w:val="0031295D"/>
    <w:rsid w:val="003130E0"/>
    <w:rsid w:val="0031356F"/>
    <w:rsid w:val="00313677"/>
    <w:rsid w:val="00313767"/>
    <w:rsid w:val="003137E4"/>
    <w:rsid w:val="00313EE6"/>
    <w:rsid w:val="00313F02"/>
    <w:rsid w:val="0031406E"/>
    <w:rsid w:val="003142E9"/>
    <w:rsid w:val="00314808"/>
    <w:rsid w:val="00314E55"/>
    <w:rsid w:val="003151FD"/>
    <w:rsid w:val="003153A8"/>
    <w:rsid w:val="00315460"/>
    <w:rsid w:val="00315477"/>
    <w:rsid w:val="00315934"/>
    <w:rsid w:val="00315BBE"/>
    <w:rsid w:val="00315F4C"/>
    <w:rsid w:val="0031670F"/>
    <w:rsid w:val="00316A4B"/>
    <w:rsid w:val="003170F5"/>
    <w:rsid w:val="0031717F"/>
    <w:rsid w:val="0031732F"/>
    <w:rsid w:val="00317A89"/>
    <w:rsid w:val="00317AE3"/>
    <w:rsid w:val="00317BBF"/>
    <w:rsid w:val="00317C34"/>
    <w:rsid w:val="00317D81"/>
    <w:rsid w:val="00320095"/>
    <w:rsid w:val="00320384"/>
    <w:rsid w:val="00320391"/>
    <w:rsid w:val="00320F8A"/>
    <w:rsid w:val="00320F9C"/>
    <w:rsid w:val="00320FF2"/>
    <w:rsid w:val="0032123A"/>
    <w:rsid w:val="00321551"/>
    <w:rsid w:val="00321B5E"/>
    <w:rsid w:val="00321BBB"/>
    <w:rsid w:val="00321C5F"/>
    <w:rsid w:val="00321D03"/>
    <w:rsid w:val="00321EAB"/>
    <w:rsid w:val="00322122"/>
    <w:rsid w:val="003223D4"/>
    <w:rsid w:val="0032253F"/>
    <w:rsid w:val="003225BC"/>
    <w:rsid w:val="003225D6"/>
    <w:rsid w:val="00322CDD"/>
    <w:rsid w:val="00322DB2"/>
    <w:rsid w:val="003230A1"/>
    <w:rsid w:val="003235E6"/>
    <w:rsid w:val="00323968"/>
    <w:rsid w:val="00323A57"/>
    <w:rsid w:val="00323AFC"/>
    <w:rsid w:val="00323F40"/>
    <w:rsid w:val="00323F97"/>
    <w:rsid w:val="00324149"/>
    <w:rsid w:val="003241FC"/>
    <w:rsid w:val="00324560"/>
    <w:rsid w:val="0032459E"/>
    <w:rsid w:val="003245C0"/>
    <w:rsid w:val="003249A1"/>
    <w:rsid w:val="0032508A"/>
    <w:rsid w:val="003252A7"/>
    <w:rsid w:val="003252DF"/>
    <w:rsid w:val="0032571A"/>
    <w:rsid w:val="003259C0"/>
    <w:rsid w:val="00325C11"/>
    <w:rsid w:val="00325C5D"/>
    <w:rsid w:val="00325C94"/>
    <w:rsid w:val="0032681E"/>
    <w:rsid w:val="0032715F"/>
    <w:rsid w:val="003272EE"/>
    <w:rsid w:val="00327822"/>
    <w:rsid w:val="00327B10"/>
    <w:rsid w:val="00327B81"/>
    <w:rsid w:val="00327E79"/>
    <w:rsid w:val="00327EF2"/>
    <w:rsid w:val="00327F14"/>
    <w:rsid w:val="00327FBC"/>
    <w:rsid w:val="003300F1"/>
    <w:rsid w:val="003306F7"/>
    <w:rsid w:val="00330A05"/>
    <w:rsid w:val="00330E3A"/>
    <w:rsid w:val="00330F47"/>
    <w:rsid w:val="003312B5"/>
    <w:rsid w:val="00331448"/>
    <w:rsid w:val="003315DE"/>
    <w:rsid w:val="00331917"/>
    <w:rsid w:val="00331BBE"/>
    <w:rsid w:val="00331F30"/>
    <w:rsid w:val="00332294"/>
    <w:rsid w:val="0033252F"/>
    <w:rsid w:val="00332ABE"/>
    <w:rsid w:val="00332B2A"/>
    <w:rsid w:val="00332EA8"/>
    <w:rsid w:val="00332F8A"/>
    <w:rsid w:val="0033364D"/>
    <w:rsid w:val="00333714"/>
    <w:rsid w:val="00333895"/>
    <w:rsid w:val="003339D7"/>
    <w:rsid w:val="00333A11"/>
    <w:rsid w:val="00333A84"/>
    <w:rsid w:val="00333D18"/>
    <w:rsid w:val="00333D31"/>
    <w:rsid w:val="00334013"/>
    <w:rsid w:val="0033459A"/>
    <w:rsid w:val="0033462B"/>
    <w:rsid w:val="00334873"/>
    <w:rsid w:val="00335C84"/>
    <w:rsid w:val="00335D1A"/>
    <w:rsid w:val="00335E5F"/>
    <w:rsid w:val="00335E73"/>
    <w:rsid w:val="00336081"/>
    <w:rsid w:val="0033612D"/>
    <w:rsid w:val="0033632F"/>
    <w:rsid w:val="003366CA"/>
    <w:rsid w:val="003368CF"/>
    <w:rsid w:val="00336A70"/>
    <w:rsid w:val="00337086"/>
    <w:rsid w:val="00337170"/>
    <w:rsid w:val="0033728C"/>
    <w:rsid w:val="00337338"/>
    <w:rsid w:val="0033747D"/>
    <w:rsid w:val="00337520"/>
    <w:rsid w:val="003376F0"/>
    <w:rsid w:val="00337770"/>
    <w:rsid w:val="00337891"/>
    <w:rsid w:val="0033794A"/>
    <w:rsid w:val="00340051"/>
    <w:rsid w:val="003404DF"/>
    <w:rsid w:val="0034059D"/>
    <w:rsid w:val="003406EB"/>
    <w:rsid w:val="0034084A"/>
    <w:rsid w:val="00340949"/>
    <w:rsid w:val="00340B94"/>
    <w:rsid w:val="00340BA4"/>
    <w:rsid w:val="003412A7"/>
    <w:rsid w:val="003415D2"/>
    <w:rsid w:val="00341916"/>
    <w:rsid w:val="00341A82"/>
    <w:rsid w:val="00341BD6"/>
    <w:rsid w:val="00341D77"/>
    <w:rsid w:val="00341EE8"/>
    <w:rsid w:val="00342586"/>
    <w:rsid w:val="003426AF"/>
    <w:rsid w:val="0034270E"/>
    <w:rsid w:val="0034289A"/>
    <w:rsid w:val="00342C1B"/>
    <w:rsid w:val="00342CBF"/>
    <w:rsid w:val="00342DD0"/>
    <w:rsid w:val="003430CB"/>
    <w:rsid w:val="00343151"/>
    <w:rsid w:val="003435C1"/>
    <w:rsid w:val="003437AD"/>
    <w:rsid w:val="0034382F"/>
    <w:rsid w:val="0034383E"/>
    <w:rsid w:val="003439E4"/>
    <w:rsid w:val="00343B9F"/>
    <w:rsid w:val="00344433"/>
    <w:rsid w:val="003445D4"/>
    <w:rsid w:val="00345056"/>
    <w:rsid w:val="0034547B"/>
    <w:rsid w:val="00345770"/>
    <w:rsid w:val="00345895"/>
    <w:rsid w:val="003459BB"/>
    <w:rsid w:val="00345A24"/>
    <w:rsid w:val="00345CAC"/>
    <w:rsid w:val="00345DD7"/>
    <w:rsid w:val="00345E1C"/>
    <w:rsid w:val="00346053"/>
    <w:rsid w:val="003460F7"/>
    <w:rsid w:val="003466CA"/>
    <w:rsid w:val="003466F9"/>
    <w:rsid w:val="0034684F"/>
    <w:rsid w:val="003469A8"/>
    <w:rsid w:val="00346A61"/>
    <w:rsid w:val="00346CCA"/>
    <w:rsid w:val="00346EB3"/>
    <w:rsid w:val="003470D5"/>
    <w:rsid w:val="003470E4"/>
    <w:rsid w:val="0034732C"/>
    <w:rsid w:val="003474B7"/>
    <w:rsid w:val="00347625"/>
    <w:rsid w:val="00347C82"/>
    <w:rsid w:val="00347CA5"/>
    <w:rsid w:val="003500A6"/>
    <w:rsid w:val="003509B6"/>
    <w:rsid w:val="00350E20"/>
    <w:rsid w:val="00350E3F"/>
    <w:rsid w:val="00350EA2"/>
    <w:rsid w:val="00350EB9"/>
    <w:rsid w:val="0035115E"/>
    <w:rsid w:val="0035118F"/>
    <w:rsid w:val="003512F2"/>
    <w:rsid w:val="00351381"/>
    <w:rsid w:val="003514C2"/>
    <w:rsid w:val="0035156F"/>
    <w:rsid w:val="00351901"/>
    <w:rsid w:val="0035194C"/>
    <w:rsid w:val="00351BAA"/>
    <w:rsid w:val="00351F74"/>
    <w:rsid w:val="0035203C"/>
    <w:rsid w:val="003521AD"/>
    <w:rsid w:val="00352325"/>
    <w:rsid w:val="00352370"/>
    <w:rsid w:val="003524AC"/>
    <w:rsid w:val="00352696"/>
    <w:rsid w:val="00352B13"/>
    <w:rsid w:val="00352CCE"/>
    <w:rsid w:val="00352EC8"/>
    <w:rsid w:val="00352F08"/>
    <w:rsid w:val="00352FB8"/>
    <w:rsid w:val="0035358B"/>
    <w:rsid w:val="00353644"/>
    <w:rsid w:val="003537C6"/>
    <w:rsid w:val="00353AA7"/>
    <w:rsid w:val="00353FF3"/>
    <w:rsid w:val="00354188"/>
    <w:rsid w:val="00354209"/>
    <w:rsid w:val="003543BC"/>
    <w:rsid w:val="003544E6"/>
    <w:rsid w:val="003547B7"/>
    <w:rsid w:val="003547E5"/>
    <w:rsid w:val="003549C1"/>
    <w:rsid w:val="003549D3"/>
    <w:rsid w:val="00354C53"/>
    <w:rsid w:val="00354E6D"/>
    <w:rsid w:val="003550D2"/>
    <w:rsid w:val="003550F3"/>
    <w:rsid w:val="003552EC"/>
    <w:rsid w:val="00355358"/>
    <w:rsid w:val="0035553A"/>
    <w:rsid w:val="0035578B"/>
    <w:rsid w:val="00355A85"/>
    <w:rsid w:val="00355CB2"/>
    <w:rsid w:val="00355CBD"/>
    <w:rsid w:val="00356004"/>
    <w:rsid w:val="003560BF"/>
    <w:rsid w:val="00356384"/>
    <w:rsid w:val="003565BE"/>
    <w:rsid w:val="00356853"/>
    <w:rsid w:val="00356B4A"/>
    <w:rsid w:val="00356B65"/>
    <w:rsid w:val="00356D62"/>
    <w:rsid w:val="00356EE6"/>
    <w:rsid w:val="00356F43"/>
    <w:rsid w:val="00356FFB"/>
    <w:rsid w:val="00357080"/>
    <w:rsid w:val="00357391"/>
    <w:rsid w:val="00357C2B"/>
    <w:rsid w:val="00357DCD"/>
    <w:rsid w:val="00357EDE"/>
    <w:rsid w:val="00357EF7"/>
    <w:rsid w:val="003608E7"/>
    <w:rsid w:val="00360A22"/>
    <w:rsid w:val="00360B0F"/>
    <w:rsid w:val="00360B33"/>
    <w:rsid w:val="00360D74"/>
    <w:rsid w:val="00360F8E"/>
    <w:rsid w:val="00361014"/>
    <w:rsid w:val="00361098"/>
    <w:rsid w:val="003610DD"/>
    <w:rsid w:val="00361140"/>
    <w:rsid w:val="00361185"/>
    <w:rsid w:val="0036119B"/>
    <w:rsid w:val="003612DD"/>
    <w:rsid w:val="00361304"/>
    <w:rsid w:val="00361388"/>
    <w:rsid w:val="00361683"/>
    <w:rsid w:val="003616CE"/>
    <w:rsid w:val="00361838"/>
    <w:rsid w:val="00361C21"/>
    <w:rsid w:val="00361C7A"/>
    <w:rsid w:val="00361F68"/>
    <w:rsid w:val="00361FEF"/>
    <w:rsid w:val="003621B1"/>
    <w:rsid w:val="0036227E"/>
    <w:rsid w:val="003622E9"/>
    <w:rsid w:val="0036283B"/>
    <w:rsid w:val="0036285C"/>
    <w:rsid w:val="00362AFB"/>
    <w:rsid w:val="00362B9A"/>
    <w:rsid w:val="00362C28"/>
    <w:rsid w:val="00362CF5"/>
    <w:rsid w:val="00362D04"/>
    <w:rsid w:val="00362FCD"/>
    <w:rsid w:val="00363793"/>
    <w:rsid w:val="003639F4"/>
    <w:rsid w:val="00363A55"/>
    <w:rsid w:val="00363B5A"/>
    <w:rsid w:val="00363BA6"/>
    <w:rsid w:val="00363D97"/>
    <w:rsid w:val="00363F19"/>
    <w:rsid w:val="00363F45"/>
    <w:rsid w:val="00363F75"/>
    <w:rsid w:val="003641ED"/>
    <w:rsid w:val="00364243"/>
    <w:rsid w:val="003647DD"/>
    <w:rsid w:val="00364A2A"/>
    <w:rsid w:val="00364E60"/>
    <w:rsid w:val="00364FDB"/>
    <w:rsid w:val="0036533B"/>
    <w:rsid w:val="0036548A"/>
    <w:rsid w:val="003654BA"/>
    <w:rsid w:val="003655E7"/>
    <w:rsid w:val="00365E76"/>
    <w:rsid w:val="003660FF"/>
    <w:rsid w:val="00366114"/>
    <w:rsid w:val="00366324"/>
    <w:rsid w:val="00366947"/>
    <w:rsid w:val="00366A9E"/>
    <w:rsid w:val="0036728F"/>
    <w:rsid w:val="00367450"/>
    <w:rsid w:val="00367977"/>
    <w:rsid w:val="00367B02"/>
    <w:rsid w:val="00367DD7"/>
    <w:rsid w:val="00367E80"/>
    <w:rsid w:val="00370014"/>
    <w:rsid w:val="00370515"/>
    <w:rsid w:val="003705D0"/>
    <w:rsid w:val="003707E7"/>
    <w:rsid w:val="00370814"/>
    <w:rsid w:val="00370860"/>
    <w:rsid w:val="00370DE0"/>
    <w:rsid w:val="00371087"/>
    <w:rsid w:val="0037108C"/>
    <w:rsid w:val="003710F7"/>
    <w:rsid w:val="00371562"/>
    <w:rsid w:val="00371710"/>
    <w:rsid w:val="00371876"/>
    <w:rsid w:val="00371AC7"/>
    <w:rsid w:val="00371E28"/>
    <w:rsid w:val="0037202A"/>
    <w:rsid w:val="0037224D"/>
    <w:rsid w:val="0037236D"/>
    <w:rsid w:val="003724EA"/>
    <w:rsid w:val="00372824"/>
    <w:rsid w:val="00372F9C"/>
    <w:rsid w:val="00373014"/>
    <w:rsid w:val="0037313A"/>
    <w:rsid w:val="0037328C"/>
    <w:rsid w:val="00373319"/>
    <w:rsid w:val="00373373"/>
    <w:rsid w:val="00373D00"/>
    <w:rsid w:val="00373D89"/>
    <w:rsid w:val="003742F0"/>
    <w:rsid w:val="0037457C"/>
    <w:rsid w:val="003746AE"/>
    <w:rsid w:val="003748E0"/>
    <w:rsid w:val="00374DAE"/>
    <w:rsid w:val="00374E05"/>
    <w:rsid w:val="00374E2E"/>
    <w:rsid w:val="0037508C"/>
    <w:rsid w:val="003750AD"/>
    <w:rsid w:val="00375348"/>
    <w:rsid w:val="0037558F"/>
    <w:rsid w:val="003758C0"/>
    <w:rsid w:val="00375AC2"/>
    <w:rsid w:val="00375AC5"/>
    <w:rsid w:val="00375B17"/>
    <w:rsid w:val="00375BA3"/>
    <w:rsid w:val="00375E4A"/>
    <w:rsid w:val="003763CA"/>
    <w:rsid w:val="00376418"/>
    <w:rsid w:val="003766DD"/>
    <w:rsid w:val="003769EE"/>
    <w:rsid w:val="00376ABA"/>
    <w:rsid w:val="00376D53"/>
    <w:rsid w:val="00376E02"/>
    <w:rsid w:val="00376F68"/>
    <w:rsid w:val="00376FE7"/>
    <w:rsid w:val="0037705D"/>
    <w:rsid w:val="003771B1"/>
    <w:rsid w:val="00377480"/>
    <w:rsid w:val="0037765C"/>
    <w:rsid w:val="00377AAE"/>
    <w:rsid w:val="00377C8B"/>
    <w:rsid w:val="00377E25"/>
    <w:rsid w:val="00380058"/>
    <w:rsid w:val="003800C0"/>
    <w:rsid w:val="003803B5"/>
    <w:rsid w:val="00380708"/>
    <w:rsid w:val="00380891"/>
    <w:rsid w:val="00380919"/>
    <w:rsid w:val="003809F8"/>
    <w:rsid w:val="00380BD1"/>
    <w:rsid w:val="00380E00"/>
    <w:rsid w:val="00380F80"/>
    <w:rsid w:val="003810B7"/>
    <w:rsid w:val="0038135B"/>
    <w:rsid w:val="00381604"/>
    <w:rsid w:val="00381A91"/>
    <w:rsid w:val="00381AB7"/>
    <w:rsid w:val="00381B14"/>
    <w:rsid w:val="00381D68"/>
    <w:rsid w:val="00382016"/>
    <w:rsid w:val="00382398"/>
    <w:rsid w:val="003825AE"/>
    <w:rsid w:val="00382781"/>
    <w:rsid w:val="00382A0A"/>
    <w:rsid w:val="00382BBF"/>
    <w:rsid w:val="00383049"/>
    <w:rsid w:val="0038306A"/>
    <w:rsid w:val="0038310B"/>
    <w:rsid w:val="00383346"/>
    <w:rsid w:val="0038341A"/>
    <w:rsid w:val="0038341E"/>
    <w:rsid w:val="003835D9"/>
    <w:rsid w:val="003839F6"/>
    <w:rsid w:val="00383D55"/>
    <w:rsid w:val="003843EB"/>
    <w:rsid w:val="00384A51"/>
    <w:rsid w:val="00384C65"/>
    <w:rsid w:val="00384D7E"/>
    <w:rsid w:val="00385414"/>
    <w:rsid w:val="00385565"/>
    <w:rsid w:val="00385C48"/>
    <w:rsid w:val="00385D87"/>
    <w:rsid w:val="00385ED2"/>
    <w:rsid w:val="003860C2"/>
    <w:rsid w:val="00386112"/>
    <w:rsid w:val="003865F9"/>
    <w:rsid w:val="00386679"/>
    <w:rsid w:val="00386B89"/>
    <w:rsid w:val="00386C1F"/>
    <w:rsid w:val="00386CC3"/>
    <w:rsid w:val="00386FF1"/>
    <w:rsid w:val="00387AB3"/>
    <w:rsid w:val="00387B81"/>
    <w:rsid w:val="0039005A"/>
    <w:rsid w:val="003902CE"/>
    <w:rsid w:val="003905A6"/>
    <w:rsid w:val="00390CD7"/>
    <w:rsid w:val="00390DDB"/>
    <w:rsid w:val="00390F26"/>
    <w:rsid w:val="0039119E"/>
    <w:rsid w:val="0039154D"/>
    <w:rsid w:val="003916F2"/>
    <w:rsid w:val="00391A4E"/>
    <w:rsid w:val="0039235D"/>
    <w:rsid w:val="00392517"/>
    <w:rsid w:val="00392DFD"/>
    <w:rsid w:val="00392E52"/>
    <w:rsid w:val="00392EF6"/>
    <w:rsid w:val="00392F5C"/>
    <w:rsid w:val="003930A3"/>
    <w:rsid w:val="003930B0"/>
    <w:rsid w:val="003932A2"/>
    <w:rsid w:val="00393717"/>
    <w:rsid w:val="003937E5"/>
    <w:rsid w:val="00393952"/>
    <w:rsid w:val="00393EA1"/>
    <w:rsid w:val="0039420C"/>
    <w:rsid w:val="003943FA"/>
    <w:rsid w:val="00394549"/>
    <w:rsid w:val="003946ED"/>
    <w:rsid w:val="00394B47"/>
    <w:rsid w:val="00394F79"/>
    <w:rsid w:val="00395274"/>
    <w:rsid w:val="00395477"/>
    <w:rsid w:val="003954F6"/>
    <w:rsid w:val="003955C3"/>
    <w:rsid w:val="003957F5"/>
    <w:rsid w:val="00395B84"/>
    <w:rsid w:val="00395C07"/>
    <w:rsid w:val="00395D67"/>
    <w:rsid w:val="0039610A"/>
    <w:rsid w:val="0039666F"/>
    <w:rsid w:val="003966AC"/>
    <w:rsid w:val="003966C7"/>
    <w:rsid w:val="003969C1"/>
    <w:rsid w:val="00396A8D"/>
    <w:rsid w:val="00396BF0"/>
    <w:rsid w:val="00396CEA"/>
    <w:rsid w:val="00396CEF"/>
    <w:rsid w:val="003972FA"/>
    <w:rsid w:val="00397403"/>
    <w:rsid w:val="0039769A"/>
    <w:rsid w:val="0039773A"/>
    <w:rsid w:val="00397791"/>
    <w:rsid w:val="003977B2"/>
    <w:rsid w:val="003978CA"/>
    <w:rsid w:val="00397953"/>
    <w:rsid w:val="003979F7"/>
    <w:rsid w:val="00397DEE"/>
    <w:rsid w:val="003A081D"/>
    <w:rsid w:val="003A0B49"/>
    <w:rsid w:val="003A0EFC"/>
    <w:rsid w:val="003A0FDC"/>
    <w:rsid w:val="003A123E"/>
    <w:rsid w:val="003A132E"/>
    <w:rsid w:val="003A1786"/>
    <w:rsid w:val="003A1851"/>
    <w:rsid w:val="003A1AE1"/>
    <w:rsid w:val="003A1DEF"/>
    <w:rsid w:val="003A205B"/>
    <w:rsid w:val="003A205D"/>
    <w:rsid w:val="003A21AA"/>
    <w:rsid w:val="003A2536"/>
    <w:rsid w:val="003A255D"/>
    <w:rsid w:val="003A256E"/>
    <w:rsid w:val="003A25CE"/>
    <w:rsid w:val="003A26A6"/>
    <w:rsid w:val="003A2A8E"/>
    <w:rsid w:val="003A2E2A"/>
    <w:rsid w:val="003A2E35"/>
    <w:rsid w:val="003A2FAB"/>
    <w:rsid w:val="003A31CB"/>
    <w:rsid w:val="003A324B"/>
    <w:rsid w:val="003A333F"/>
    <w:rsid w:val="003A37C6"/>
    <w:rsid w:val="003A38E9"/>
    <w:rsid w:val="003A3B41"/>
    <w:rsid w:val="003A3CA6"/>
    <w:rsid w:val="003A3E63"/>
    <w:rsid w:val="003A3E9E"/>
    <w:rsid w:val="003A4153"/>
    <w:rsid w:val="003A4165"/>
    <w:rsid w:val="003A4332"/>
    <w:rsid w:val="003A4489"/>
    <w:rsid w:val="003A44A0"/>
    <w:rsid w:val="003A46B1"/>
    <w:rsid w:val="003A49E2"/>
    <w:rsid w:val="003A4DF0"/>
    <w:rsid w:val="003A4F35"/>
    <w:rsid w:val="003A4F36"/>
    <w:rsid w:val="003A5000"/>
    <w:rsid w:val="003A5367"/>
    <w:rsid w:val="003A58CF"/>
    <w:rsid w:val="003A5BE5"/>
    <w:rsid w:val="003A5D5B"/>
    <w:rsid w:val="003A60F5"/>
    <w:rsid w:val="003A6134"/>
    <w:rsid w:val="003A61AB"/>
    <w:rsid w:val="003A68FD"/>
    <w:rsid w:val="003A6AC8"/>
    <w:rsid w:val="003A6BC2"/>
    <w:rsid w:val="003A6CDD"/>
    <w:rsid w:val="003A6E00"/>
    <w:rsid w:val="003A6EE8"/>
    <w:rsid w:val="003A6F3F"/>
    <w:rsid w:val="003A7061"/>
    <w:rsid w:val="003A7302"/>
    <w:rsid w:val="003A74F5"/>
    <w:rsid w:val="003A7732"/>
    <w:rsid w:val="003A7AF2"/>
    <w:rsid w:val="003A7B51"/>
    <w:rsid w:val="003A7FC6"/>
    <w:rsid w:val="003B0262"/>
    <w:rsid w:val="003B031B"/>
    <w:rsid w:val="003B09B8"/>
    <w:rsid w:val="003B0BD1"/>
    <w:rsid w:val="003B0C90"/>
    <w:rsid w:val="003B0CAD"/>
    <w:rsid w:val="003B0DAF"/>
    <w:rsid w:val="003B0EE0"/>
    <w:rsid w:val="003B0F36"/>
    <w:rsid w:val="003B0FB1"/>
    <w:rsid w:val="003B102B"/>
    <w:rsid w:val="003B10D2"/>
    <w:rsid w:val="003B12DC"/>
    <w:rsid w:val="003B1664"/>
    <w:rsid w:val="003B1BBE"/>
    <w:rsid w:val="003B20EE"/>
    <w:rsid w:val="003B23D0"/>
    <w:rsid w:val="003B2424"/>
    <w:rsid w:val="003B2907"/>
    <w:rsid w:val="003B3208"/>
    <w:rsid w:val="003B320D"/>
    <w:rsid w:val="003B32FC"/>
    <w:rsid w:val="003B3490"/>
    <w:rsid w:val="003B36D5"/>
    <w:rsid w:val="003B3700"/>
    <w:rsid w:val="003B3716"/>
    <w:rsid w:val="003B3C74"/>
    <w:rsid w:val="003B3DA9"/>
    <w:rsid w:val="003B3E08"/>
    <w:rsid w:val="003B45C6"/>
    <w:rsid w:val="003B46CE"/>
    <w:rsid w:val="003B4730"/>
    <w:rsid w:val="003B47CD"/>
    <w:rsid w:val="003B4CF9"/>
    <w:rsid w:val="003B4F36"/>
    <w:rsid w:val="003B4FBB"/>
    <w:rsid w:val="003B5AFA"/>
    <w:rsid w:val="003B5E21"/>
    <w:rsid w:val="003B5E22"/>
    <w:rsid w:val="003B6226"/>
    <w:rsid w:val="003B6328"/>
    <w:rsid w:val="003B6CD1"/>
    <w:rsid w:val="003B6DD4"/>
    <w:rsid w:val="003B6EB6"/>
    <w:rsid w:val="003B70C1"/>
    <w:rsid w:val="003B713F"/>
    <w:rsid w:val="003B7345"/>
    <w:rsid w:val="003B73C9"/>
    <w:rsid w:val="003B7562"/>
    <w:rsid w:val="003B79A0"/>
    <w:rsid w:val="003B7B6E"/>
    <w:rsid w:val="003B7C03"/>
    <w:rsid w:val="003B7DE0"/>
    <w:rsid w:val="003B7EC1"/>
    <w:rsid w:val="003C0A26"/>
    <w:rsid w:val="003C0B71"/>
    <w:rsid w:val="003C0D45"/>
    <w:rsid w:val="003C0D99"/>
    <w:rsid w:val="003C0F4A"/>
    <w:rsid w:val="003C0F87"/>
    <w:rsid w:val="003C13A1"/>
    <w:rsid w:val="003C15AD"/>
    <w:rsid w:val="003C1A30"/>
    <w:rsid w:val="003C1A65"/>
    <w:rsid w:val="003C1FAD"/>
    <w:rsid w:val="003C207D"/>
    <w:rsid w:val="003C2392"/>
    <w:rsid w:val="003C24F6"/>
    <w:rsid w:val="003C26C8"/>
    <w:rsid w:val="003C2BAC"/>
    <w:rsid w:val="003C2C16"/>
    <w:rsid w:val="003C2C6E"/>
    <w:rsid w:val="003C2CB4"/>
    <w:rsid w:val="003C3251"/>
    <w:rsid w:val="003C33A7"/>
    <w:rsid w:val="003C3426"/>
    <w:rsid w:val="003C36B3"/>
    <w:rsid w:val="003C3AA4"/>
    <w:rsid w:val="003C3B48"/>
    <w:rsid w:val="003C3C49"/>
    <w:rsid w:val="003C3F57"/>
    <w:rsid w:val="003C4699"/>
    <w:rsid w:val="003C4985"/>
    <w:rsid w:val="003C4B7A"/>
    <w:rsid w:val="003C4D07"/>
    <w:rsid w:val="003C4D2E"/>
    <w:rsid w:val="003C4E18"/>
    <w:rsid w:val="003C54A3"/>
    <w:rsid w:val="003C58E3"/>
    <w:rsid w:val="003C58F8"/>
    <w:rsid w:val="003C5FB7"/>
    <w:rsid w:val="003C6392"/>
    <w:rsid w:val="003C64C0"/>
    <w:rsid w:val="003C689E"/>
    <w:rsid w:val="003C6BEE"/>
    <w:rsid w:val="003C6C47"/>
    <w:rsid w:val="003C6C95"/>
    <w:rsid w:val="003C6D59"/>
    <w:rsid w:val="003C7685"/>
    <w:rsid w:val="003C77D8"/>
    <w:rsid w:val="003C7839"/>
    <w:rsid w:val="003C789C"/>
    <w:rsid w:val="003C79E4"/>
    <w:rsid w:val="003D02F3"/>
    <w:rsid w:val="003D0543"/>
    <w:rsid w:val="003D1352"/>
    <w:rsid w:val="003D13C5"/>
    <w:rsid w:val="003D17EC"/>
    <w:rsid w:val="003D1C0B"/>
    <w:rsid w:val="003D1DA1"/>
    <w:rsid w:val="003D1DAB"/>
    <w:rsid w:val="003D2735"/>
    <w:rsid w:val="003D27F5"/>
    <w:rsid w:val="003D2908"/>
    <w:rsid w:val="003D2A91"/>
    <w:rsid w:val="003D2EF7"/>
    <w:rsid w:val="003D36F1"/>
    <w:rsid w:val="003D3887"/>
    <w:rsid w:val="003D39F3"/>
    <w:rsid w:val="003D3D14"/>
    <w:rsid w:val="003D3FA7"/>
    <w:rsid w:val="003D4139"/>
    <w:rsid w:val="003D4254"/>
    <w:rsid w:val="003D42FD"/>
    <w:rsid w:val="003D43CF"/>
    <w:rsid w:val="003D4BB7"/>
    <w:rsid w:val="003D52F0"/>
    <w:rsid w:val="003D5448"/>
    <w:rsid w:val="003D56E5"/>
    <w:rsid w:val="003D593E"/>
    <w:rsid w:val="003D5A7E"/>
    <w:rsid w:val="003D6331"/>
    <w:rsid w:val="003D64A0"/>
    <w:rsid w:val="003D6543"/>
    <w:rsid w:val="003D6783"/>
    <w:rsid w:val="003D67CF"/>
    <w:rsid w:val="003D698F"/>
    <w:rsid w:val="003D6DBA"/>
    <w:rsid w:val="003D6F32"/>
    <w:rsid w:val="003D6FE2"/>
    <w:rsid w:val="003D70DC"/>
    <w:rsid w:val="003D7143"/>
    <w:rsid w:val="003D71C4"/>
    <w:rsid w:val="003D75A0"/>
    <w:rsid w:val="003D7633"/>
    <w:rsid w:val="003D76DF"/>
    <w:rsid w:val="003D779E"/>
    <w:rsid w:val="003D78F7"/>
    <w:rsid w:val="003D78F8"/>
    <w:rsid w:val="003D7BCD"/>
    <w:rsid w:val="003D7C85"/>
    <w:rsid w:val="003D7EE4"/>
    <w:rsid w:val="003E0181"/>
    <w:rsid w:val="003E01FC"/>
    <w:rsid w:val="003E0284"/>
    <w:rsid w:val="003E0463"/>
    <w:rsid w:val="003E060F"/>
    <w:rsid w:val="003E0805"/>
    <w:rsid w:val="003E082F"/>
    <w:rsid w:val="003E098A"/>
    <w:rsid w:val="003E0C29"/>
    <w:rsid w:val="003E0C42"/>
    <w:rsid w:val="003E0D10"/>
    <w:rsid w:val="003E1042"/>
    <w:rsid w:val="003E105A"/>
    <w:rsid w:val="003E12A3"/>
    <w:rsid w:val="003E183C"/>
    <w:rsid w:val="003E18E8"/>
    <w:rsid w:val="003E1B88"/>
    <w:rsid w:val="003E1D05"/>
    <w:rsid w:val="003E20FD"/>
    <w:rsid w:val="003E225D"/>
    <w:rsid w:val="003E231B"/>
    <w:rsid w:val="003E24A5"/>
    <w:rsid w:val="003E266D"/>
    <w:rsid w:val="003E26C9"/>
    <w:rsid w:val="003E2776"/>
    <w:rsid w:val="003E27FD"/>
    <w:rsid w:val="003E281A"/>
    <w:rsid w:val="003E2B7E"/>
    <w:rsid w:val="003E2CC5"/>
    <w:rsid w:val="003E3157"/>
    <w:rsid w:val="003E31F9"/>
    <w:rsid w:val="003E392F"/>
    <w:rsid w:val="003E3BE0"/>
    <w:rsid w:val="003E4093"/>
    <w:rsid w:val="003E40BD"/>
    <w:rsid w:val="003E41FC"/>
    <w:rsid w:val="003E42BD"/>
    <w:rsid w:val="003E4306"/>
    <w:rsid w:val="003E4601"/>
    <w:rsid w:val="003E4757"/>
    <w:rsid w:val="003E4D63"/>
    <w:rsid w:val="003E5103"/>
    <w:rsid w:val="003E533D"/>
    <w:rsid w:val="003E53A4"/>
    <w:rsid w:val="003E5677"/>
    <w:rsid w:val="003E5B56"/>
    <w:rsid w:val="003E5C7E"/>
    <w:rsid w:val="003E5EB3"/>
    <w:rsid w:val="003E651F"/>
    <w:rsid w:val="003E65FE"/>
    <w:rsid w:val="003E681B"/>
    <w:rsid w:val="003E6952"/>
    <w:rsid w:val="003E69A8"/>
    <w:rsid w:val="003E768B"/>
    <w:rsid w:val="003E7767"/>
    <w:rsid w:val="003E77D1"/>
    <w:rsid w:val="003E78CA"/>
    <w:rsid w:val="003E7A06"/>
    <w:rsid w:val="003E7A91"/>
    <w:rsid w:val="003E7DA8"/>
    <w:rsid w:val="003E7FE1"/>
    <w:rsid w:val="003F0052"/>
    <w:rsid w:val="003F0430"/>
    <w:rsid w:val="003F04C1"/>
    <w:rsid w:val="003F0542"/>
    <w:rsid w:val="003F05DB"/>
    <w:rsid w:val="003F06F6"/>
    <w:rsid w:val="003F087E"/>
    <w:rsid w:val="003F0B4D"/>
    <w:rsid w:val="003F0EC2"/>
    <w:rsid w:val="003F0EC5"/>
    <w:rsid w:val="003F10F9"/>
    <w:rsid w:val="003F11DF"/>
    <w:rsid w:val="003F1445"/>
    <w:rsid w:val="003F15AE"/>
    <w:rsid w:val="003F1832"/>
    <w:rsid w:val="003F18A9"/>
    <w:rsid w:val="003F19D2"/>
    <w:rsid w:val="003F1D15"/>
    <w:rsid w:val="003F1D5C"/>
    <w:rsid w:val="003F1E2B"/>
    <w:rsid w:val="003F25FE"/>
    <w:rsid w:val="003F2751"/>
    <w:rsid w:val="003F28F8"/>
    <w:rsid w:val="003F2918"/>
    <w:rsid w:val="003F294E"/>
    <w:rsid w:val="003F2B6C"/>
    <w:rsid w:val="003F2BDE"/>
    <w:rsid w:val="003F3115"/>
    <w:rsid w:val="003F31E1"/>
    <w:rsid w:val="003F333F"/>
    <w:rsid w:val="003F3680"/>
    <w:rsid w:val="003F3B27"/>
    <w:rsid w:val="003F3BA6"/>
    <w:rsid w:val="003F424A"/>
    <w:rsid w:val="003F4332"/>
    <w:rsid w:val="003F46C4"/>
    <w:rsid w:val="003F526A"/>
    <w:rsid w:val="003F5447"/>
    <w:rsid w:val="003F5777"/>
    <w:rsid w:val="003F57C3"/>
    <w:rsid w:val="003F57DD"/>
    <w:rsid w:val="003F5A7B"/>
    <w:rsid w:val="003F5BAA"/>
    <w:rsid w:val="003F60D1"/>
    <w:rsid w:val="003F63A7"/>
    <w:rsid w:val="003F6499"/>
    <w:rsid w:val="003F6586"/>
    <w:rsid w:val="003F6D82"/>
    <w:rsid w:val="003F6FD8"/>
    <w:rsid w:val="003F7173"/>
    <w:rsid w:val="003F7335"/>
    <w:rsid w:val="003F73C1"/>
    <w:rsid w:val="003F77D4"/>
    <w:rsid w:val="003F7887"/>
    <w:rsid w:val="003F7A31"/>
    <w:rsid w:val="003F7EC1"/>
    <w:rsid w:val="003F7EEE"/>
    <w:rsid w:val="003F7FC3"/>
    <w:rsid w:val="00400DA6"/>
    <w:rsid w:val="00401B4D"/>
    <w:rsid w:val="00401DEF"/>
    <w:rsid w:val="00401EF4"/>
    <w:rsid w:val="00401F48"/>
    <w:rsid w:val="00401FA4"/>
    <w:rsid w:val="00402027"/>
    <w:rsid w:val="0040203C"/>
    <w:rsid w:val="00402528"/>
    <w:rsid w:val="00402735"/>
    <w:rsid w:val="004028FE"/>
    <w:rsid w:val="00402C22"/>
    <w:rsid w:val="00402EB0"/>
    <w:rsid w:val="00403116"/>
    <w:rsid w:val="004037AF"/>
    <w:rsid w:val="00403AA4"/>
    <w:rsid w:val="00403DD1"/>
    <w:rsid w:val="0040456C"/>
    <w:rsid w:val="004045A2"/>
    <w:rsid w:val="004045BE"/>
    <w:rsid w:val="004048E3"/>
    <w:rsid w:val="00404D55"/>
    <w:rsid w:val="00404D71"/>
    <w:rsid w:val="00405377"/>
    <w:rsid w:val="004056E0"/>
    <w:rsid w:val="004056E3"/>
    <w:rsid w:val="00405789"/>
    <w:rsid w:val="004057FB"/>
    <w:rsid w:val="00405902"/>
    <w:rsid w:val="00405F9E"/>
    <w:rsid w:val="004065CD"/>
    <w:rsid w:val="00406C69"/>
    <w:rsid w:val="00406DA5"/>
    <w:rsid w:val="00406F30"/>
    <w:rsid w:val="004070E0"/>
    <w:rsid w:val="0040720E"/>
    <w:rsid w:val="004072FE"/>
    <w:rsid w:val="00407380"/>
    <w:rsid w:val="00407944"/>
    <w:rsid w:val="00407BCE"/>
    <w:rsid w:val="00407C69"/>
    <w:rsid w:val="00407DA3"/>
    <w:rsid w:val="00407E95"/>
    <w:rsid w:val="00407F71"/>
    <w:rsid w:val="004103B4"/>
    <w:rsid w:val="004104D9"/>
    <w:rsid w:val="004107A0"/>
    <w:rsid w:val="0041091C"/>
    <w:rsid w:val="0041096A"/>
    <w:rsid w:val="00410C56"/>
    <w:rsid w:val="004110C2"/>
    <w:rsid w:val="004110C6"/>
    <w:rsid w:val="004110CF"/>
    <w:rsid w:val="0041112A"/>
    <w:rsid w:val="0041128E"/>
    <w:rsid w:val="004112FA"/>
    <w:rsid w:val="00411530"/>
    <w:rsid w:val="0041153B"/>
    <w:rsid w:val="0041166F"/>
    <w:rsid w:val="00411901"/>
    <w:rsid w:val="00411A2B"/>
    <w:rsid w:val="00411B4F"/>
    <w:rsid w:val="00411CFF"/>
    <w:rsid w:val="00411DC7"/>
    <w:rsid w:val="00412072"/>
    <w:rsid w:val="00412143"/>
    <w:rsid w:val="00412260"/>
    <w:rsid w:val="00412593"/>
    <w:rsid w:val="00412D55"/>
    <w:rsid w:val="0041309C"/>
    <w:rsid w:val="004133FB"/>
    <w:rsid w:val="00413446"/>
    <w:rsid w:val="004135B4"/>
    <w:rsid w:val="004136FA"/>
    <w:rsid w:val="004138FE"/>
    <w:rsid w:val="00413A5E"/>
    <w:rsid w:val="00413B75"/>
    <w:rsid w:val="00413D12"/>
    <w:rsid w:val="00413E37"/>
    <w:rsid w:val="00413FB5"/>
    <w:rsid w:val="00414137"/>
    <w:rsid w:val="0041414B"/>
    <w:rsid w:val="00414162"/>
    <w:rsid w:val="00414646"/>
    <w:rsid w:val="00414A16"/>
    <w:rsid w:val="00414AB9"/>
    <w:rsid w:val="00414BC5"/>
    <w:rsid w:val="00414EF8"/>
    <w:rsid w:val="00415050"/>
    <w:rsid w:val="0041507A"/>
    <w:rsid w:val="004150BB"/>
    <w:rsid w:val="0041513C"/>
    <w:rsid w:val="00415254"/>
    <w:rsid w:val="0041537E"/>
    <w:rsid w:val="00415D1C"/>
    <w:rsid w:val="00415D44"/>
    <w:rsid w:val="00415D58"/>
    <w:rsid w:val="00415E48"/>
    <w:rsid w:val="00415EC3"/>
    <w:rsid w:val="004162FF"/>
    <w:rsid w:val="00416458"/>
    <w:rsid w:val="004164CE"/>
    <w:rsid w:val="004164E1"/>
    <w:rsid w:val="00416584"/>
    <w:rsid w:val="00416674"/>
    <w:rsid w:val="004167DE"/>
    <w:rsid w:val="00416A6A"/>
    <w:rsid w:val="00416CA7"/>
    <w:rsid w:val="00416E15"/>
    <w:rsid w:val="00416E5B"/>
    <w:rsid w:val="0041716A"/>
    <w:rsid w:val="004175DE"/>
    <w:rsid w:val="00417766"/>
    <w:rsid w:val="00417785"/>
    <w:rsid w:val="0041779E"/>
    <w:rsid w:val="00417A0B"/>
    <w:rsid w:val="00417CA6"/>
    <w:rsid w:val="00417D85"/>
    <w:rsid w:val="004200D3"/>
    <w:rsid w:val="00420326"/>
    <w:rsid w:val="004205CE"/>
    <w:rsid w:val="00420B59"/>
    <w:rsid w:val="00421067"/>
    <w:rsid w:val="0042109A"/>
    <w:rsid w:val="00421263"/>
    <w:rsid w:val="004214ED"/>
    <w:rsid w:val="0042156B"/>
    <w:rsid w:val="004215BD"/>
    <w:rsid w:val="0042174C"/>
    <w:rsid w:val="00421783"/>
    <w:rsid w:val="004217AA"/>
    <w:rsid w:val="00421858"/>
    <w:rsid w:val="00421942"/>
    <w:rsid w:val="00421CEF"/>
    <w:rsid w:val="00421CF5"/>
    <w:rsid w:val="004222B5"/>
    <w:rsid w:val="00422501"/>
    <w:rsid w:val="0042264D"/>
    <w:rsid w:val="004229DE"/>
    <w:rsid w:val="00422EE0"/>
    <w:rsid w:val="004231F4"/>
    <w:rsid w:val="00423326"/>
    <w:rsid w:val="004234B2"/>
    <w:rsid w:val="004238A3"/>
    <w:rsid w:val="00423913"/>
    <w:rsid w:val="0042391B"/>
    <w:rsid w:val="00423B9B"/>
    <w:rsid w:val="00423BFD"/>
    <w:rsid w:val="00423DEE"/>
    <w:rsid w:val="00424327"/>
    <w:rsid w:val="004243D4"/>
    <w:rsid w:val="00424BCF"/>
    <w:rsid w:val="00424CEF"/>
    <w:rsid w:val="00424D2E"/>
    <w:rsid w:val="00424F76"/>
    <w:rsid w:val="00425274"/>
    <w:rsid w:val="004255E7"/>
    <w:rsid w:val="0042597E"/>
    <w:rsid w:val="00425D95"/>
    <w:rsid w:val="004260E7"/>
    <w:rsid w:val="004262A0"/>
    <w:rsid w:val="004267DB"/>
    <w:rsid w:val="00426930"/>
    <w:rsid w:val="00426CBA"/>
    <w:rsid w:val="004270A1"/>
    <w:rsid w:val="004273C2"/>
    <w:rsid w:val="00427727"/>
    <w:rsid w:val="004277F0"/>
    <w:rsid w:val="004277FE"/>
    <w:rsid w:val="0042781C"/>
    <w:rsid w:val="00427A93"/>
    <w:rsid w:val="00427B68"/>
    <w:rsid w:val="00427C94"/>
    <w:rsid w:val="00427D6B"/>
    <w:rsid w:val="00427E6E"/>
    <w:rsid w:val="00427F0B"/>
    <w:rsid w:val="00427F20"/>
    <w:rsid w:val="004302AB"/>
    <w:rsid w:val="004302EA"/>
    <w:rsid w:val="00430397"/>
    <w:rsid w:val="004304B0"/>
    <w:rsid w:val="00430573"/>
    <w:rsid w:val="004305E0"/>
    <w:rsid w:val="0043061E"/>
    <w:rsid w:val="00430646"/>
    <w:rsid w:val="00430A0A"/>
    <w:rsid w:val="00430A93"/>
    <w:rsid w:val="00430CA5"/>
    <w:rsid w:val="0043101B"/>
    <w:rsid w:val="0043177E"/>
    <w:rsid w:val="00431875"/>
    <w:rsid w:val="00431934"/>
    <w:rsid w:val="0043199D"/>
    <w:rsid w:val="00431B00"/>
    <w:rsid w:val="00431CEF"/>
    <w:rsid w:val="00431D77"/>
    <w:rsid w:val="00431D8F"/>
    <w:rsid w:val="00431F1B"/>
    <w:rsid w:val="00432043"/>
    <w:rsid w:val="00432051"/>
    <w:rsid w:val="00432301"/>
    <w:rsid w:val="004326FA"/>
    <w:rsid w:val="00432706"/>
    <w:rsid w:val="00432794"/>
    <w:rsid w:val="00432A32"/>
    <w:rsid w:val="00432A84"/>
    <w:rsid w:val="00432B62"/>
    <w:rsid w:val="00432C35"/>
    <w:rsid w:val="00432DC9"/>
    <w:rsid w:val="00432DCB"/>
    <w:rsid w:val="0043355B"/>
    <w:rsid w:val="00433648"/>
    <w:rsid w:val="00433674"/>
    <w:rsid w:val="00433983"/>
    <w:rsid w:val="00433AE0"/>
    <w:rsid w:val="004340DD"/>
    <w:rsid w:val="00434204"/>
    <w:rsid w:val="004348D8"/>
    <w:rsid w:val="00434E16"/>
    <w:rsid w:val="00435224"/>
    <w:rsid w:val="00435273"/>
    <w:rsid w:val="00435275"/>
    <w:rsid w:val="0043533D"/>
    <w:rsid w:val="00435855"/>
    <w:rsid w:val="00435F4E"/>
    <w:rsid w:val="00436148"/>
    <w:rsid w:val="00436342"/>
    <w:rsid w:val="00436420"/>
    <w:rsid w:val="00436603"/>
    <w:rsid w:val="0043696C"/>
    <w:rsid w:val="004370FB"/>
    <w:rsid w:val="004373B9"/>
    <w:rsid w:val="004374F6"/>
    <w:rsid w:val="00437519"/>
    <w:rsid w:val="00437665"/>
    <w:rsid w:val="004376C7"/>
    <w:rsid w:val="0043779D"/>
    <w:rsid w:val="00437C3E"/>
    <w:rsid w:val="00437F8E"/>
    <w:rsid w:val="00440000"/>
    <w:rsid w:val="0044005B"/>
    <w:rsid w:val="004404AE"/>
    <w:rsid w:val="004405CE"/>
    <w:rsid w:val="00440643"/>
    <w:rsid w:val="0044070C"/>
    <w:rsid w:val="004407AD"/>
    <w:rsid w:val="00440897"/>
    <w:rsid w:val="0044097D"/>
    <w:rsid w:val="00441336"/>
    <w:rsid w:val="004416D7"/>
    <w:rsid w:val="004417D8"/>
    <w:rsid w:val="00441915"/>
    <w:rsid w:val="0044194E"/>
    <w:rsid w:val="00441A4D"/>
    <w:rsid w:val="00441F67"/>
    <w:rsid w:val="004420C6"/>
    <w:rsid w:val="00442187"/>
    <w:rsid w:val="004425DA"/>
    <w:rsid w:val="00442CB6"/>
    <w:rsid w:val="00442FDB"/>
    <w:rsid w:val="00443317"/>
    <w:rsid w:val="004434B0"/>
    <w:rsid w:val="00443BC4"/>
    <w:rsid w:val="00443C94"/>
    <w:rsid w:val="00443CC3"/>
    <w:rsid w:val="00444208"/>
    <w:rsid w:val="00444465"/>
    <w:rsid w:val="00444701"/>
    <w:rsid w:val="004448A3"/>
    <w:rsid w:val="00444C7E"/>
    <w:rsid w:val="00444CA4"/>
    <w:rsid w:val="00444CBD"/>
    <w:rsid w:val="00444E50"/>
    <w:rsid w:val="004452CE"/>
    <w:rsid w:val="004453A3"/>
    <w:rsid w:val="004453AF"/>
    <w:rsid w:val="00445671"/>
    <w:rsid w:val="004459A1"/>
    <w:rsid w:val="00445DE6"/>
    <w:rsid w:val="00445EA0"/>
    <w:rsid w:val="00446133"/>
    <w:rsid w:val="0044625A"/>
    <w:rsid w:val="00446331"/>
    <w:rsid w:val="00446414"/>
    <w:rsid w:val="004464D2"/>
    <w:rsid w:val="004464D8"/>
    <w:rsid w:val="00446B70"/>
    <w:rsid w:val="00446B99"/>
    <w:rsid w:val="00446C96"/>
    <w:rsid w:val="00446E59"/>
    <w:rsid w:val="00446F61"/>
    <w:rsid w:val="004470EB"/>
    <w:rsid w:val="00447624"/>
    <w:rsid w:val="00447BD3"/>
    <w:rsid w:val="00447CA2"/>
    <w:rsid w:val="00447E26"/>
    <w:rsid w:val="00447F02"/>
    <w:rsid w:val="0045014D"/>
    <w:rsid w:val="00450221"/>
    <w:rsid w:val="00450232"/>
    <w:rsid w:val="00450940"/>
    <w:rsid w:val="00450A10"/>
    <w:rsid w:val="00450A1B"/>
    <w:rsid w:val="00450B66"/>
    <w:rsid w:val="0045116B"/>
    <w:rsid w:val="004511AD"/>
    <w:rsid w:val="00451323"/>
    <w:rsid w:val="00451492"/>
    <w:rsid w:val="00451B4D"/>
    <w:rsid w:val="00451B84"/>
    <w:rsid w:val="00451C34"/>
    <w:rsid w:val="004523C1"/>
    <w:rsid w:val="004524B4"/>
    <w:rsid w:val="004526B0"/>
    <w:rsid w:val="00452BC1"/>
    <w:rsid w:val="00452FE5"/>
    <w:rsid w:val="004533FD"/>
    <w:rsid w:val="00453471"/>
    <w:rsid w:val="004535D4"/>
    <w:rsid w:val="004536EE"/>
    <w:rsid w:val="00453761"/>
    <w:rsid w:val="00453AF0"/>
    <w:rsid w:val="00453BEC"/>
    <w:rsid w:val="00453C84"/>
    <w:rsid w:val="00453D85"/>
    <w:rsid w:val="00453F61"/>
    <w:rsid w:val="00453FCC"/>
    <w:rsid w:val="00454378"/>
    <w:rsid w:val="0045478B"/>
    <w:rsid w:val="00454873"/>
    <w:rsid w:val="00454994"/>
    <w:rsid w:val="00454A01"/>
    <w:rsid w:val="00454E67"/>
    <w:rsid w:val="00454E91"/>
    <w:rsid w:val="004553D2"/>
    <w:rsid w:val="00455529"/>
    <w:rsid w:val="0045578A"/>
    <w:rsid w:val="004557D9"/>
    <w:rsid w:val="00456381"/>
    <w:rsid w:val="004564D5"/>
    <w:rsid w:val="00456642"/>
    <w:rsid w:val="0045667E"/>
    <w:rsid w:val="004566DF"/>
    <w:rsid w:val="004569CE"/>
    <w:rsid w:val="00456A49"/>
    <w:rsid w:val="00456C36"/>
    <w:rsid w:val="00457116"/>
    <w:rsid w:val="0045761E"/>
    <w:rsid w:val="00457709"/>
    <w:rsid w:val="00457C57"/>
    <w:rsid w:val="00457E2F"/>
    <w:rsid w:val="00457E60"/>
    <w:rsid w:val="00460279"/>
    <w:rsid w:val="004604A9"/>
    <w:rsid w:val="004604C1"/>
    <w:rsid w:val="00460565"/>
    <w:rsid w:val="00460DD4"/>
    <w:rsid w:val="00460E54"/>
    <w:rsid w:val="00460F08"/>
    <w:rsid w:val="004610F1"/>
    <w:rsid w:val="004619FB"/>
    <w:rsid w:val="00461B46"/>
    <w:rsid w:val="00461BCE"/>
    <w:rsid w:val="00461C7F"/>
    <w:rsid w:val="00461E22"/>
    <w:rsid w:val="00461EF5"/>
    <w:rsid w:val="00461F21"/>
    <w:rsid w:val="004622B2"/>
    <w:rsid w:val="00462300"/>
    <w:rsid w:val="00462306"/>
    <w:rsid w:val="00462356"/>
    <w:rsid w:val="004624DA"/>
    <w:rsid w:val="00462C28"/>
    <w:rsid w:val="00462C58"/>
    <w:rsid w:val="00462DBB"/>
    <w:rsid w:val="0046301A"/>
    <w:rsid w:val="0046316C"/>
    <w:rsid w:val="004632EA"/>
    <w:rsid w:val="00463443"/>
    <w:rsid w:val="004634C1"/>
    <w:rsid w:val="00463899"/>
    <w:rsid w:val="00463958"/>
    <w:rsid w:val="00463CD5"/>
    <w:rsid w:val="00463DFD"/>
    <w:rsid w:val="00463EC3"/>
    <w:rsid w:val="00463F8E"/>
    <w:rsid w:val="0046439E"/>
    <w:rsid w:val="00464643"/>
    <w:rsid w:val="00464862"/>
    <w:rsid w:val="00464AB4"/>
    <w:rsid w:val="00464C0E"/>
    <w:rsid w:val="00464E96"/>
    <w:rsid w:val="00464FD7"/>
    <w:rsid w:val="004651F3"/>
    <w:rsid w:val="00465C79"/>
    <w:rsid w:val="0046637C"/>
    <w:rsid w:val="0046648F"/>
    <w:rsid w:val="0046666C"/>
    <w:rsid w:val="004669A8"/>
    <w:rsid w:val="004669C8"/>
    <w:rsid w:val="00466CE2"/>
    <w:rsid w:val="00466DB0"/>
    <w:rsid w:val="00466DB3"/>
    <w:rsid w:val="00466F5E"/>
    <w:rsid w:val="004670AB"/>
    <w:rsid w:val="004671C4"/>
    <w:rsid w:val="004672BD"/>
    <w:rsid w:val="0046754D"/>
    <w:rsid w:val="00467D47"/>
    <w:rsid w:val="00467E7A"/>
    <w:rsid w:val="0047011E"/>
    <w:rsid w:val="0047016F"/>
    <w:rsid w:val="004701E9"/>
    <w:rsid w:val="004702FB"/>
    <w:rsid w:val="004703D1"/>
    <w:rsid w:val="00470E5C"/>
    <w:rsid w:val="004710AD"/>
    <w:rsid w:val="004711DD"/>
    <w:rsid w:val="004716BF"/>
    <w:rsid w:val="004717F9"/>
    <w:rsid w:val="004719CF"/>
    <w:rsid w:val="00471DFD"/>
    <w:rsid w:val="00471E28"/>
    <w:rsid w:val="00471E39"/>
    <w:rsid w:val="00471E94"/>
    <w:rsid w:val="00471FF9"/>
    <w:rsid w:val="004721D9"/>
    <w:rsid w:val="004721F6"/>
    <w:rsid w:val="004723BE"/>
    <w:rsid w:val="0047240F"/>
    <w:rsid w:val="00472DBF"/>
    <w:rsid w:val="00472EDD"/>
    <w:rsid w:val="00473030"/>
    <w:rsid w:val="0047306E"/>
    <w:rsid w:val="004733E1"/>
    <w:rsid w:val="00473475"/>
    <w:rsid w:val="00473571"/>
    <w:rsid w:val="004735A2"/>
    <w:rsid w:val="00473624"/>
    <w:rsid w:val="00473672"/>
    <w:rsid w:val="00473911"/>
    <w:rsid w:val="00473990"/>
    <w:rsid w:val="0047399F"/>
    <w:rsid w:val="00473DE8"/>
    <w:rsid w:val="004740E5"/>
    <w:rsid w:val="00474884"/>
    <w:rsid w:val="0047518F"/>
    <w:rsid w:val="004752F6"/>
    <w:rsid w:val="004754FD"/>
    <w:rsid w:val="00475666"/>
    <w:rsid w:val="004757E5"/>
    <w:rsid w:val="00475A25"/>
    <w:rsid w:val="00475AAC"/>
    <w:rsid w:val="00475B7E"/>
    <w:rsid w:val="00476284"/>
    <w:rsid w:val="00476356"/>
    <w:rsid w:val="00476D03"/>
    <w:rsid w:val="00476F93"/>
    <w:rsid w:val="0047701F"/>
    <w:rsid w:val="004770C0"/>
    <w:rsid w:val="00477180"/>
    <w:rsid w:val="004773FF"/>
    <w:rsid w:val="004775AD"/>
    <w:rsid w:val="00477CCD"/>
    <w:rsid w:val="00477D19"/>
    <w:rsid w:val="00480078"/>
    <w:rsid w:val="004802C4"/>
    <w:rsid w:val="00480368"/>
    <w:rsid w:val="004805F6"/>
    <w:rsid w:val="004807BA"/>
    <w:rsid w:val="004808BC"/>
    <w:rsid w:val="00480BC7"/>
    <w:rsid w:val="00480C2D"/>
    <w:rsid w:val="00480DDA"/>
    <w:rsid w:val="00480F13"/>
    <w:rsid w:val="0048115B"/>
    <w:rsid w:val="0048121C"/>
    <w:rsid w:val="0048132F"/>
    <w:rsid w:val="00481368"/>
    <w:rsid w:val="0048140C"/>
    <w:rsid w:val="004819F5"/>
    <w:rsid w:val="00481A44"/>
    <w:rsid w:val="00481E20"/>
    <w:rsid w:val="00482372"/>
    <w:rsid w:val="004824B3"/>
    <w:rsid w:val="004829A3"/>
    <w:rsid w:val="00482BB1"/>
    <w:rsid w:val="00482E69"/>
    <w:rsid w:val="00483045"/>
    <w:rsid w:val="0048339D"/>
    <w:rsid w:val="00483530"/>
    <w:rsid w:val="0048357F"/>
    <w:rsid w:val="00483678"/>
    <w:rsid w:val="00483802"/>
    <w:rsid w:val="00484192"/>
    <w:rsid w:val="0048423A"/>
    <w:rsid w:val="00484594"/>
    <w:rsid w:val="004846BD"/>
    <w:rsid w:val="004848AC"/>
    <w:rsid w:val="00484C9E"/>
    <w:rsid w:val="00484CB1"/>
    <w:rsid w:val="00484D32"/>
    <w:rsid w:val="00484DA9"/>
    <w:rsid w:val="00484E25"/>
    <w:rsid w:val="00484F37"/>
    <w:rsid w:val="00484F65"/>
    <w:rsid w:val="00485355"/>
    <w:rsid w:val="00485454"/>
    <w:rsid w:val="0048573A"/>
    <w:rsid w:val="00485CF8"/>
    <w:rsid w:val="00485D63"/>
    <w:rsid w:val="00485E9B"/>
    <w:rsid w:val="004860F8"/>
    <w:rsid w:val="00486195"/>
    <w:rsid w:val="004861A0"/>
    <w:rsid w:val="004862EC"/>
    <w:rsid w:val="00486615"/>
    <w:rsid w:val="00486895"/>
    <w:rsid w:val="00486967"/>
    <w:rsid w:val="004869C0"/>
    <w:rsid w:val="00486C64"/>
    <w:rsid w:val="00486D09"/>
    <w:rsid w:val="0048756B"/>
    <w:rsid w:val="00487594"/>
    <w:rsid w:val="004875C7"/>
    <w:rsid w:val="00487926"/>
    <w:rsid w:val="00487AC9"/>
    <w:rsid w:val="00487DC8"/>
    <w:rsid w:val="00487E74"/>
    <w:rsid w:val="004900AD"/>
    <w:rsid w:val="004902CF"/>
    <w:rsid w:val="00490320"/>
    <w:rsid w:val="0049064B"/>
    <w:rsid w:val="0049076E"/>
    <w:rsid w:val="0049082B"/>
    <w:rsid w:val="00490D89"/>
    <w:rsid w:val="00490EA1"/>
    <w:rsid w:val="00490F52"/>
    <w:rsid w:val="00490FC7"/>
    <w:rsid w:val="00490FD8"/>
    <w:rsid w:val="00491DB8"/>
    <w:rsid w:val="00491E1F"/>
    <w:rsid w:val="00492243"/>
    <w:rsid w:val="004922D5"/>
    <w:rsid w:val="00492828"/>
    <w:rsid w:val="0049284C"/>
    <w:rsid w:val="00492C55"/>
    <w:rsid w:val="00492D75"/>
    <w:rsid w:val="00492E52"/>
    <w:rsid w:val="004931D4"/>
    <w:rsid w:val="004932BC"/>
    <w:rsid w:val="00493571"/>
    <w:rsid w:val="00493724"/>
    <w:rsid w:val="00493A80"/>
    <w:rsid w:val="00493DC3"/>
    <w:rsid w:val="00493EB0"/>
    <w:rsid w:val="004941B7"/>
    <w:rsid w:val="004941D5"/>
    <w:rsid w:val="004944D2"/>
    <w:rsid w:val="004945E2"/>
    <w:rsid w:val="00494B8E"/>
    <w:rsid w:val="00494FCF"/>
    <w:rsid w:val="00495105"/>
    <w:rsid w:val="00495182"/>
    <w:rsid w:val="00495225"/>
    <w:rsid w:val="004952E1"/>
    <w:rsid w:val="00495875"/>
    <w:rsid w:val="004959B4"/>
    <w:rsid w:val="00495B79"/>
    <w:rsid w:val="00495CB8"/>
    <w:rsid w:val="00495D4D"/>
    <w:rsid w:val="00495D52"/>
    <w:rsid w:val="00495E19"/>
    <w:rsid w:val="00495E62"/>
    <w:rsid w:val="00496015"/>
    <w:rsid w:val="004962F5"/>
    <w:rsid w:val="0049655B"/>
    <w:rsid w:val="0049662F"/>
    <w:rsid w:val="0049685F"/>
    <w:rsid w:val="00496E23"/>
    <w:rsid w:val="0049764A"/>
    <w:rsid w:val="004977FA"/>
    <w:rsid w:val="00497927"/>
    <w:rsid w:val="00497A70"/>
    <w:rsid w:val="00497E12"/>
    <w:rsid w:val="00497E94"/>
    <w:rsid w:val="00497FA1"/>
    <w:rsid w:val="004A007B"/>
    <w:rsid w:val="004A03C2"/>
    <w:rsid w:val="004A04AC"/>
    <w:rsid w:val="004A0614"/>
    <w:rsid w:val="004A06B4"/>
    <w:rsid w:val="004A07B3"/>
    <w:rsid w:val="004A07F7"/>
    <w:rsid w:val="004A0CDA"/>
    <w:rsid w:val="004A0DE0"/>
    <w:rsid w:val="004A0DFE"/>
    <w:rsid w:val="004A0EF1"/>
    <w:rsid w:val="004A127F"/>
    <w:rsid w:val="004A12BB"/>
    <w:rsid w:val="004A1405"/>
    <w:rsid w:val="004A1A7D"/>
    <w:rsid w:val="004A1DFF"/>
    <w:rsid w:val="004A1FB1"/>
    <w:rsid w:val="004A20C0"/>
    <w:rsid w:val="004A2169"/>
    <w:rsid w:val="004A2204"/>
    <w:rsid w:val="004A2276"/>
    <w:rsid w:val="004A2574"/>
    <w:rsid w:val="004A2712"/>
    <w:rsid w:val="004A2842"/>
    <w:rsid w:val="004A2FF2"/>
    <w:rsid w:val="004A319A"/>
    <w:rsid w:val="004A3495"/>
    <w:rsid w:val="004A36AC"/>
    <w:rsid w:val="004A3855"/>
    <w:rsid w:val="004A3A83"/>
    <w:rsid w:val="004A3D15"/>
    <w:rsid w:val="004A3D62"/>
    <w:rsid w:val="004A412C"/>
    <w:rsid w:val="004A48AF"/>
    <w:rsid w:val="004A4938"/>
    <w:rsid w:val="004A4C72"/>
    <w:rsid w:val="004A4C93"/>
    <w:rsid w:val="004A4DB3"/>
    <w:rsid w:val="004A4F01"/>
    <w:rsid w:val="004A50C5"/>
    <w:rsid w:val="004A5455"/>
    <w:rsid w:val="004A54FE"/>
    <w:rsid w:val="004A5674"/>
    <w:rsid w:val="004A5926"/>
    <w:rsid w:val="004A5A35"/>
    <w:rsid w:val="004A5B24"/>
    <w:rsid w:val="004A5C58"/>
    <w:rsid w:val="004A5D2B"/>
    <w:rsid w:val="004A5D43"/>
    <w:rsid w:val="004A5E09"/>
    <w:rsid w:val="004A5F2C"/>
    <w:rsid w:val="004A5F3C"/>
    <w:rsid w:val="004A60AC"/>
    <w:rsid w:val="004A6900"/>
    <w:rsid w:val="004A69FD"/>
    <w:rsid w:val="004A6E47"/>
    <w:rsid w:val="004A6F3F"/>
    <w:rsid w:val="004A7274"/>
    <w:rsid w:val="004A736C"/>
    <w:rsid w:val="004A73E9"/>
    <w:rsid w:val="004A74A8"/>
    <w:rsid w:val="004A76D0"/>
    <w:rsid w:val="004A7B7C"/>
    <w:rsid w:val="004A7C5E"/>
    <w:rsid w:val="004A7D01"/>
    <w:rsid w:val="004B03A7"/>
    <w:rsid w:val="004B0A4C"/>
    <w:rsid w:val="004B0A5D"/>
    <w:rsid w:val="004B0C56"/>
    <w:rsid w:val="004B0C61"/>
    <w:rsid w:val="004B0C7E"/>
    <w:rsid w:val="004B0F56"/>
    <w:rsid w:val="004B1164"/>
    <w:rsid w:val="004B14BA"/>
    <w:rsid w:val="004B1614"/>
    <w:rsid w:val="004B2077"/>
    <w:rsid w:val="004B2104"/>
    <w:rsid w:val="004B21C6"/>
    <w:rsid w:val="004B2220"/>
    <w:rsid w:val="004B2498"/>
    <w:rsid w:val="004B24CC"/>
    <w:rsid w:val="004B24EF"/>
    <w:rsid w:val="004B274B"/>
    <w:rsid w:val="004B279C"/>
    <w:rsid w:val="004B28B1"/>
    <w:rsid w:val="004B2983"/>
    <w:rsid w:val="004B3127"/>
    <w:rsid w:val="004B33D8"/>
    <w:rsid w:val="004B3A49"/>
    <w:rsid w:val="004B3D4F"/>
    <w:rsid w:val="004B3DBF"/>
    <w:rsid w:val="004B3EDB"/>
    <w:rsid w:val="004B3F74"/>
    <w:rsid w:val="004B4025"/>
    <w:rsid w:val="004B4106"/>
    <w:rsid w:val="004B4251"/>
    <w:rsid w:val="004B4269"/>
    <w:rsid w:val="004B4355"/>
    <w:rsid w:val="004B4474"/>
    <w:rsid w:val="004B45DC"/>
    <w:rsid w:val="004B4654"/>
    <w:rsid w:val="004B47FB"/>
    <w:rsid w:val="004B4A6C"/>
    <w:rsid w:val="004B4AF3"/>
    <w:rsid w:val="004B50B2"/>
    <w:rsid w:val="004B554A"/>
    <w:rsid w:val="004B591B"/>
    <w:rsid w:val="004B5D68"/>
    <w:rsid w:val="004B5DFC"/>
    <w:rsid w:val="004B5ECF"/>
    <w:rsid w:val="004B5FBB"/>
    <w:rsid w:val="004B6120"/>
    <w:rsid w:val="004B63BF"/>
    <w:rsid w:val="004B65C3"/>
    <w:rsid w:val="004B66E4"/>
    <w:rsid w:val="004B694C"/>
    <w:rsid w:val="004B6C06"/>
    <w:rsid w:val="004B6CB3"/>
    <w:rsid w:val="004B6DA7"/>
    <w:rsid w:val="004B6F27"/>
    <w:rsid w:val="004B6FC8"/>
    <w:rsid w:val="004B7488"/>
    <w:rsid w:val="004B7887"/>
    <w:rsid w:val="004B7DE0"/>
    <w:rsid w:val="004B7EDF"/>
    <w:rsid w:val="004C000B"/>
    <w:rsid w:val="004C031E"/>
    <w:rsid w:val="004C101B"/>
    <w:rsid w:val="004C1054"/>
    <w:rsid w:val="004C10DF"/>
    <w:rsid w:val="004C137A"/>
    <w:rsid w:val="004C158B"/>
    <w:rsid w:val="004C1784"/>
    <w:rsid w:val="004C185D"/>
    <w:rsid w:val="004C18A1"/>
    <w:rsid w:val="004C1A5C"/>
    <w:rsid w:val="004C1BD2"/>
    <w:rsid w:val="004C1C58"/>
    <w:rsid w:val="004C24BB"/>
    <w:rsid w:val="004C25D8"/>
    <w:rsid w:val="004C2600"/>
    <w:rsid w:val="004C2735"/>
    <w:rsid w:val="004C279A"/>
    <w:rsid w:val="004C2A4B"/>
    <w:rsid w:val="004C2C54"/>
    <w:rsid w:val="004C2DE6"/>
    <w:rsid w:val="004C2E1F"/>
    <w:rsid w:val="004C2FC1"/>
    <w:rsid w:val="004C307A"/>
    <w:rsid w:val="004C310C"/>
    <w:rsid w:val="004C35E9"/>
    <w:rsid w:val="004C36F5"/>
    <w:rsid w:val="004C3957"/>
    <w:rsid w:val="004C3CC1"/>
    <w:rsid w:val="004C3DDD"/>
    <w:rsid w:val="004C4130"/>
    <w:rsid w:val="004C4A3D"/>
    <w:rsid w:val="004C4A4C"/>
    <w:rsid w:val="004C4B57"/>
    <w:rsid w:val="004C4C26"/>
    <w:rsid w:val="004C4D6A"/>
    <w:rsid w:val="004C4F10"/>
    <w:rsid w:val="004C4F4D"/>
    <w:rsid w:val="004C508D"/>
    <w:rsid w:val="004C5162"/>
    <w:rsid w:val="004C536A"/>
    <w:rsid w:val="004C5400"/>
    <w:rsid w:val="004C5594"/>
    <w:rsid w:val="004C571B"/>
    <w:rsid w:val="004C5C3C"/>
    <w:rsid w:val="004C5D5A"/>
    <w:rsid w:val="004C5DE7"/>
    <w:rsid w:val="004C6234"/>
    <w:rsid w:val="004C66EC"/>
    <w:rsid w:val="004C674F"/>
    <w:rsid w:val="004C6884"/>
    <w:rsid w:val="004C6887"/>
    <w:rsid w:val="004C6CE9"/>
    <w:rsid w:val="004C6F1F"/>
    <w:rsid w:val="004C6F2D"/>
    <w:rsid w:val="004C6F65"/>
    <w:rsid w:val="004C6FB1"/>
    <w:rsid w:val="004C7147"/>
    <w:rsid w:val="004C739C"/>
    <w:rsid w:val="004C7633"/>
    <w:rsid w:val="004C7726"/>
    <w:rsid w:val="004C7858"/>
    <w:rsid w:val="004C7B8C"/>
    <w:rsid w:val="004C7C09"/>
    <w:rsid w:val="004C7DA1"/>
    <w:rsid w:val="004C7DAE"/>
    <w:rsid w:val="004C7DD4"/>
    <w:rsid w:val="004C7F9A"/>
    <w:rsid w:val="004D078A"/>
    <w:rsid w:val="004D0B90"/>
    <w:rsid w:val="004D131A"/>
    <w:rsid w:val="004D1344"/>
    <w:rsid w:val="004D1C25"/>
    <w:rsid w:val="004D1DA8"/>
    <w:rsid w:val="004D2020"/>
    <w:rsid w:val="004D2048"/>
    <w:rsid w:val="004D2085"/>
    <w:rsid w:val="004D20EF"/>
    <w:rsid w:val="004D219C"/>
    <w:rsid w:val="004D22B4"/>
    <w:rsid w:val="004D239A"/>
    <w:rsid w:val="004D23EF"/>
    <w:rsid w:val="004D276E"/>
    <w:rsid w:val="004D2779"/>
    <w:rsid w:val="004D2825"/>
    <w:rsid w:val="004D28BA"/>
    <w:rsid w:val="004D2D34"/>
    <w:rsid w:val="004D3247"/>
    <w:rsid w:val="004D34E0"/>
    <w:rsid w:val="004D3525"/>
    <w:rsid w:val="004D359B"/>
    <w:rsid w:val="004D366F"/>
    <w:rsid w:val="004D36F8"/>
    <w:rsid w:val="004D398C"/>
    <w:rsid w:val="004D3B9B"/>
    <w:rsid w:val="004D43B0"/>
    <w:rsid w:val="004D45B4"/>
    <w:rsid w:val="004D47B9"/>
    <w:rsid w:val="004D47DA"/>
    <w:rsid w:val="004D486A"/>
    <w:rsid w:val="004D4DA1"/>
    <w:rsid w:val="004D4F2D"/>
    <w:rsid w:val="004D4FD2"/>
    <w:rsid w:val="004D513C"/>
    <w:rsid w:val="004D515B"/>
    <w:rsid w:val="004D5337"/>
    <w:rsid w:val="004D59D5"/>
    <w:rsid w:val="004D5B45"/>
    <w:rsid w:val="004D5CF5"/>
    <w:rsid w:val="004D5D2C"/>
    <w:rsid w:val="004D5F7F"/>
    <w:rsid w:val="004D601D"/>
    <w:rsid w:val="004D6180"/>
    <w:rsid w:val="004D61DA"/>
    <w:rsid w:val="004D6314"/>
    <w:rsid w:val="004D63BC"/>
    <w:rsid w:val="004D6488"/>
    <w:rsid w:val="004D66CC"/>
    <w:rsid w:val="004D6974"/>
    <w:rsid w:val="004D6A48"/>
    <w:rsid w:val="004D6D86"/>
    <w:rsid w:val="004D707A"/>
    <w:rsid w:val="004D710D"/>
    <w:rsid w:val="004D7300"/>
    <w:rsid w:val="004D7784"/>
    <w:rsid w:val="004D77A5"/>
    <w:rsid w:val="004D77B5"/>
    <w:rsid w:val="004D7CCB"/>
    <w:rsid w:val="004D7EB7"/>
    <w:rsid w:val="004E032F"/>
    <w:rsid w:val="004E03E6"/>
    <w:rsid w:val="004E0AC0"/>
    <w:rsid w:val="004E0F1A"/>
    <w:rsid w:val="004E1121"/>
    <w:rsid w:val="004E1220"/>
    <w:rsid w:val="004E155E"/>
    <w:rsid w:val="004E1592"/>
    <w:rsid w:val="004E197D"/>
    <w:rsid w:val="004E1C21"/>
    <w:rsid w:val="004E1CBC"/>
    <w:rsid w:val="004E1CC4"/>
    <w:rsid w:val="004E1CF1"/>
    <w:rsid w:val="004E1E17"/>
    <w:rsid w:val="004E22FC"/>
    <w:rsid w:val="004E254F"/>
    <w:rsid w:val="004E265C"/>
    <w:rsid w:val="004E29D8"/>
    <w:rsid w:val="004E2A34"/>
    <w:rsid w:val="004E2B02"/>
    <w:rsid w:val="004E2C0F"/>
    <w:rsid w:val="004E2D37"/>
    <w:rsid w:val="004E2DA7"/>
    <w:rsid w:val="004E3127"/>
    <w:rsid w:val="004E381B"/>
    <w:rsid w:val="004E391C"/>
    <w:rsid w:val="004E3AB7"/>
    <w:rsid w:val="004E3AFB"/>
    <w:rsid w:val="004E3CD7"/>
    <w:rsid w:val="004E3D0A"/>
    <w:rsid w:val="004E3DE7"/>
    <w:rsid w:val="004E401B"/>
    <w:rsid w:val="004E4076"/>
    <w:rsid w:val="004E44C3"/>
    <w:rsid w:val="004E492D"/>
    <w:rsid w:val="004E4B6B"/>
    <w:rsid w:val="004E548C"/>
    <w:rsid w:val="004E5C57"/>
    <w:rsid w:val="004E651C"/>
    <w:rsid w:val="004E658D"/>
    <w:rsid w:val="004E6700"/>
    <w:rsid w:val="004E68F5"/>
    <w:rsid w:val="004E6971"/>
    <w:rsid w:val="004E6BAD"/>
    <w:rsid w:val="004E6D3C"/>
    <w:rsid w:val="004E7150"/>
    <w:rsid w:val="004E7262"/>
    <w:rsid w:val="004E752B"/>
    <w:rsid w:val="004E7A76"/>
    <w:rsid w:val="004E7BE5"/>
    <w:rsid w:val="004F0345"/>
    <w:rsid w:val="004F039B"/>
    <w:rsid w:val="004F0940"/>
    <w:rsid w:val="004F0CA8"/>
    <w:rsid w:val="004F0E34"/>
    <w:rsid w:val="004F0EBD"/>
    <w:rsid w:val="004F103B"/>
    <w:rsid w:val="004F11E8"/>
    <w:rsid w:val="004F16DC"/>
    <w:rsid w:val="004F1733"/>
    <w:rsid w:val="004F1742"/>
    <w:rsid w:val="004F18B1"/>
    <w:rsid w:val="004F18E1"/>
    <w:rsid w:val="004F19FA"/>
    <w:rsid w:val="004F1A55"/>
    <w:rsid w:val="004F1AAE"/>
    <w:rsid w:val="004F1E85"/>
    <w:rsid w:val="004F1FE9"/>
    <w:rsid w:val="004F2104"/>
    <w:rsid w:val="004F2A97"/>
    <w:rsid w:val="004F3257"/>
    <w:rsid w:val="004F38BD"/>
    <w:rsid w:val="004F3E7F"/>
    <w:rsid w:val="004F407D"/>
    <w:rsid w:val="004F409E"/>
    <w:rsid w:val="004F414B"/>
    <w:rsid w:val="004F417B"/>
    <w:rsid w:val="004F426A"/>
    <w:rsid w:val="004F4321"/>
    <w:rsid w:val="004F44E8"/>
    <w:rsid w:val="004F472D"/>
    <w:rsid w:val="004F47B6"/>
    <w:rsid w:val="004F492D"/>
    <w:rsid w:val="004F4C22"/>
    <w:rsid w:val="004F4D61"/>
    <w:rsid w:val="004F4DBB"/>
    <w:rsid w:val="004F50AB"/>
    <w:rsid w:val="004F5350"/>
    <w:rsid w:val="004F581B"/>
    <w:rsid w:val="004F58C3"/>
    <w:rsid w:val="004F5AF6"/>
    <w:rsid w:val="004F6160"/>
    <w:rsid w:val="004F632F"/>
    <w:rsid w:val="004F6888"/>
    <w:rsid w:val="004F6DA6"/>
    <w:rsid w:val="004F6EC3"/>
    <w:rsid w:val="004F6F53"/>
    <w:rsid w:val="004F70D6"/>
    <w:rsid w:val="004F729C"/>
    <w:rsid w:val="004F75D0"/>
    <w:rsid w:val="004F7689"/>
    <w:rsid w:val="004F7696"/>
    <w:rsid w:val="004F7BF5"/>
    <w:rsid w:val="004F7D1F"/>
    <w:rsid w:val="004F7E2B"/>
    <w:rsid w:val="00500194"/>
    <w:rsid w:val="005007F1"/>
    <w:rsid w:val="005009A7"/>
    <w:rsid w:val="00500A79"/>
    <w:rsid w:val="00500AA6"/>
    <w:rsid w:val="0050125D"/>
    <w:rsid w:val="005014F9"/>
    <w:rsid w:val="00501634"/>
    <w:rsid w:val="0050184F"/>
    <w:rsid w:val="005018E0"/>
    <w:rsid w:val="00501A72"/>
    <w:rsid w:val="00501BD1"/>
    <w:rsid w:val="00501CB0"/>
    <w:rsid w:val="00501D34"/>
    <w:rsid w:val="00501EEA"/>
    <w:rsid w:val="0050203A"/>
    <w:rsid w:val="00502957"/>
    <w:rsid w:val="005029A6"/>
    <w:rsid w:val="00502F9B"/>
    <w:rsid w:val="005031C2"/>
    <w:rsid w:val="00503545"/>
    <w:rsid w:val="00503C05"/>
    <w:rsid w:val="00503E1D"/>
    <w:rsid w:val="00503E5D"/>
    <w:rsid w:val="005047F9"/>
    <w:rsid w:val="00504887"/>
    <w:rsid w:val="005049A2"/>
    <w:rsid w:val="00505131"/>
    <w:rsid w:val="005057C5"/>
    <w:rsid w:val="005058DD"/>
    <w:rsid w:val="00505B14"/>
    <w:rsid w:val="00505C23"/>
    <w:rsid w:val="00505DCE"/>
    <w:rsid w:val="0050655C"/>
    <w:rsid w:val="00506C9C"/>
    <w:rsid w:val="00506E20"/>
    <w:rsid w:val="0050714A"/>
    <w:rsid w:val="005076D1"/>
    <w:rsid w:val="0050793E"/>
    <w:rsid w:val="00507A05"/>
    <w:rsid w:val="00507E65"/>
    <w:rsid w:val="00510347"/>
    <w:rsid w:val="00510723"/>
    <w:rsid w:val="0051078C"/>
    <w:rsid w:val="005107EB"/>
    <w:rsid w:val="00510A12"/>
    <w:rsid w:val="0051126F"/>
    <w:rsid w:val="00511974"/>
    <w:rsid w:val="005119A9"/>
    <w:rsid w:val="00511B7D"/>
    <w:rsid w:val="00511C57"/>
    <w:rsid w:val="00511E96"/>
    <w:rsid w:val="005120B8"/>
    <w:rsid w:val="005123E9"/>
    <w:rsid w:val="005125F1"/>
    <w:rsid w:val="00512824"/>
    <w:rsid w:val="00512AD7"/>
    <w:rsid w:val="00512B6B"/>
    <w:rsid w:val="00512C7B"/>
    <w:rsid w:val="00512D5D"/>
    <w:rsid w:val="0051306D"/>
    <w:rsid w:val="00513099"/>
    <w:rsid w:val="00513828"/>
    <w:rsid w:val="0051382A"/>
    <w:rsid w:val="005138E4"/>
    <w:rsid w:val="00513A9A"/>
    <w:rsid w:val="00513FF7"/>
    <w:rsid w:val="005145BE"/>
    <w:rsid w:val="00514948"/>
    <w:rsid w:val="00514DAB"/>
    <w:rsid w:val="00514EEE"/>
    <w:rsid w:val="00514FE5"/>
    <w:rsid w:val="00515490"/>
    <w:rsid w:val="005154B7"/>
    <w:rsid w:val="005154D0"/>
    <w:rsid w:val="00515595"/>
    <w:rsid w:val="00515754"/>
    <w:rsid w:val="00515A00"/>
    <w:rsid w:val="00515D05"/>
    <w:rsid w:val="00515EE8"/>
    <w:rsid w:val="00515F7C"/>
    <w:rsid w:val="0051600D"/>
    <w:rsid w:val="005161EB"/>
    <w:rsid w:val="00516823"/>
    <w:rsid w:val="005168B7"/>
    <w:rsid w:val="00516BCB"/>
    <w:rsid w:val="00516E3C"/>
    <w:rsid w:val="00517308"/>
    <w:rsid w:val="0051743A"/>
    <w:rsid w:val="0051745C"/>
    <w:rsid w:val="005174FB"/>
    <w:rsid w:val="00517567"/>
    <w:rsid w:val="005175D1"/>
    <w:rsid w:val="00517757"/>
    <w:rsid w:val="00517837"/>
    <w:rsid w:val="00517DF4"/>
    <w:rsid w:val="0052018C"/>
    <w:rsid w:val="005208AA"/>
    <w:rsid w:val="00520AB4"/>
    <w:rsid w:val="00520D73"/>
    <w:rsid w:val="00520DA3"/>
    <w:rsid w:val="00521066"/>
    <w:rsid w:val="005211C2"/>
    <w:rsid w:val="005215FC"/>
    <w:rsid w:val="005216F4"/>
    <w:rsid w:val="0052185B"/>
    <w:rsid w:val="00521B6C"/>
    <w:rsid w:val="00521B84"/>
    <w:rsid w:val="00521EDA"/>
    <w:rsid w:val="0052200E"/>
    <w:rsid w:val="00522579"/>
    <w:rsid w:val="0052279F"/>
    <w:rsid w:val="00522897"/>
    <w:rsid w:val="00522A51"/>
    <w:rsid w:val="00522DCE"/>
    <w:rsid w:val="00522E62"/>
    <w:rsid w:val="0052305C"/>
    <w:rsid w:val="00523628"/>
    <w:rsid w:val="00523B53"/>
    <w:rsid w:val="00523CFA"/>
    <w:rsid w:val="00523D71"/>
    <w:rsid w:val="00523E2E"/>
    <w:rsid w:val="00523FE8"/>
    <w:rsid w:val="005244C1"/>
    <w:rsid w:val="005246E3"/>
    <w:rsid w:val="00524810"/>
    <w:rsid w:val="005248AB"/>
    <w:rsid w:val="00524990"/>
    <w:rsid w:val="005249DF"/>
    <w:rsid w:val="00524C28"/>
    <w:rsid w:val="00524FA2"/>
    <w:rsid w:val="0052525C"/>
    <w:rsid w:val="0052532A"/>
    <w:rsid w:val="00525622"/>
    <w:rsid w:val="00525E4C"/>
    <w:rsid w:val="005261D7"/>
    <w:rsid w:val="00526595"/>
    <w:rsid w:val="005266E9"/>
    <w:rsid w:val="005269D7"/>
    <w:rsid w:val="00526A9E"/>
    <w:rsid w:val="00527119"/>
    <w:rsid w:val="005274DB"/>
    <w:rsid w:val="00527615"/>
    <w:rsid w:val="005276D5"/>
    <w:rsid w:val="00527773"/>
    <w:rsid w:val="00527833"/>
    <w:rsid w:val="005278AC"/>
    <w:rsid w:val="00527B51"/>
    <w:rsid w:val="00527D7F"/>
    <w:rsid w:val="00527DDC"/>
    <w:rsid w:val="005302FD"/>
    <w:rsid w:val="0053031D"/>
    <w:rsid w:val="00530348"/>
    <w:rsid w:val="00530563"/>
    <w:rsid w:val="005305EC"/>
    <w:rsid w:val="00530703"/>
    <w:rsid w:val="00530D6E"/>
    <w:rsid w:val="00530DBE"/>
    <w:rsid w:val="00530E64"/>
    <w:rsid w:val="00531295"/>
    <w:rsid w:val="005312E3"/>
    <w:rsid w:val="005313D5"/>
    <w:rsid w:val="00531589"/>
    <w:rsid w:val="0053179A"/>
    <w:rsid w:val="00531D2E"/>
    <w:rsid w:val="00532091"/>
    <w:rsid w:val="005320BC"/>
    <w:rsid w:val="0053224B"/>
    <w:rsid w:val="005322B9"/>
    <w:rsid w:val="00532694"/>
    <w:rsid w:val="005326F3"/>
    <w:rsid w:val="005327DA"/>
    <w:rsid w:val="005327DF"/>
    <w:rsid w:val="00532A1A"/>
    <w:rsid w:val="00532C1B"/>
    <w:rsid w:val="00532E7E"/>
    <w:rsid w:val="005332BD"/>
    <w:rsid w:val="00533337"/>
    <w:rsid w:val="0053336F"/>
    <w:rsid w:val="0053342B"/>
    <w:rsid w:val="005334B3"/>
    <w:rsid w:val="00533785"/>
    <w:rsid w:val="00533983"/>
    <w:rsid w:val="00533AA8"/>
    <w:rsid w:val="00533B26"/>
    <w:rsid w:val="00533C9C"/>
    <w:rsid w:val="00534006"/>
    <w:rsid w:val="00534119"/>
    <w:rsid w:val="0053423C"/>
    <w:rsid w:val="00534341"/>
    <w:rsid w:val="0053438D"/>
    <w:rsid w:val="00534410"/>
    <w:rsid w:val="0053474A"/>
    <w:rsid w:val="00534772"/>
    <w:rsid w:val="0053485E"/>
    <w:rsid w:val="00534941"/>
    <w:rsid w:val="00534D2F"/>
    <w:rsid w:val="00534F10"/>
    <w:rsid w:val="00535004"/>
    <w:rsid w:val="00535144"/>
    <w:rsid w:val="00535211"/>
    <w:rsid w:val="00535489"/>
    <w:rsid w:val="005354CB"/>
    <w:rsid w:val="005357A2"/>
    <w:rsid w:val="00535847"/>
    <w:rsid w:val="00535908"/>
    <w:rsid w:val="00535963"/>
    <w:rsid w:val="005359C7"/>
    <w:rsid w:val="00535EFE"/>
    <w:rsid w:val="00535F1F"/>
    <w:rsid w:val="0053630C"/>
    <w:rsid w:val="005366A1"/>
    <w:rsid w:val="005368B3"/>
    <w:rsid w:val="00536C8C"/>
    <w:rsid w:val="005375F6"/>
    <w:rsid w:val="00537751"/>
    <w:rsid w:val="005378FB"/>
    <w:rsid w:val="00537A1F"/>
    <w:rsid w:val="00537E07"/>
    <w:rsid w:val="0054008C"/>
    <w:rsid w:val="00540569"/>
    <w:rsid w:val="0054065B"/>
    <w:rsid w:val="00540820"/>
    <w:rsid w:val="00540ADB"/>
    <w:rsid w:val="00540D95"/>
    <w:rsid w:val="0054108F"/>
    <w:rsid w:val="005414C9"/>
    <w:rsid w:val="00541688"/>
    <w:rsid w:val="00541A1D"/>
    <w:rsid w:val="00541ABF"/>
    <w:rsid w:val="00541CCD"/>
    <w:rsid w:val="005424B7"/>
    <w:rsid w:val="005427B9"/>
    <w:rsid w:val="00542BB2"/>
    <w:rsid w:val="00542BC9"/>
    <w:rsid w:val="00542C7F"/>
    <w:rsid w:val="00542CEC"/>
    <w:rsid w:val="00542E95"/>
    <w:rsid w:val="00543118"/>
    <w:rsid w:val="005431BF"/>
    <w:rsid w:val="0054375B"/>
    <w:rsid w:val="005438D2"/>
    <w:rsid w:val="00543A60"/>
    <w:rsid w:val="00543BFF"/>
    <w:rsid w:val="00543CF9"/>
    <w:rsid w:val="00543D49"/>
    <w:rsid w:val="00543FF7"/>
    <w:rsid w:val="0054400B"/>
    <w:rsid w:val="0054423F"/>
    <w:rsid w:val="0054439C"/>
    <w:rsid w:val="005445D8"/>
    <w:rsid w:val="005446A0"/>
    <w:rsid w:val="00544751"/>
    <w:rsid w:val="00544956"/>
    <w:rsid w:val="00544BD2"/>
    <w:rsid w:val="0054505A"/>
    <w:rsid w:val="00545290"/>
    <w:rsid w:val="0054534F"/>
    <w:rsid w:val="005453B8"/>
    <w:rsid w:val="005453BB"/>
    <w:rsid w:val="005457D6"/>
    <w:rsid w:val="005457E6"/>
    <w:rsid w:val="00545E9C"/>
    <w:rsid w:val="00546449"/>
    <w:rsid w:val="0054655F"/>
    <w:rsid w:val="005468F0"/>
    <w:rsid w:val="00546C8C"/>
    <w:rsid w:val="00546EFC"/>
    <w:rsid w:val="00547235"/>
    <w:rsid w:val="0054760D"/>
    <w:rsid w:val="005479D1"/>
    <w:rsid w:val="00547A87"/>
    <w:rsid w:val="00547AE5"/>
    <w:rsid w:val="00547CB0"/>
    <w:rsid w:val="00547F56"/>
    <w:rsid w:val="005501C6"/>
    <w:rsid w:val="005503BF"/>
    <w:rsid w:val="005506A1"/>
    <w:rsid w:val="00550976"/>
    <w:rsid w:val="005509F0"/>
    <w:rsid w:val="005511EF"/>
    <w:rsid w:val="0055145D"/>
    <w:rsid w:val="00551E85"/>
    <w:rsid w:val="00551EE5"/>
    <w:rsid w:val="005521FD"/>
    <w:rsid w:val="00552374"/>
    <w:rsid w:val="00552534"/>
    <w:rsid w:val="00552702"/>
    <w:rsid w:val="00552958"/>
    <w:rsid w:val="005529BE"/>
    <w:rsid w:val="00552A45"/>
    <w:rsid w:val="00552C54"/>
    <w:rsid w:val="0055300F"/>
    <w:rsid w:val="00553199"/>
    <w:rsid w:val="0055320E"/>
    <w:rsid w:val="00553255"/>
    <w:rsid w:val="005533B4"/>
    <w:rsid w:val="00553667"/>
    <w:rsid w:val="00553708"/>
    <w:rsid w:val="00553709"/>
    <w:rsid w:val="00553820"/>
    <w:rsid w:val="00553912"/>
    <w:rsid w:val="00553BA3"/>
    <w:rsid w:val="005542EA"/>
    <w:rsid w:val="005543A7"/>
    <w:rsid w:val="005543F0"/>
    <w:rsid w:val="0055441A"/>
    <w:rsid w:val="00554709"/>
    <w:rsid w:val="0055490B"/>
    <w:rsid w:val="00554E9A"/>
    <w:rsid w:val="0055534E"/>
    <w:rsid w:val="0055543A"/>
    <w:rsid w:val="005554CB"/>
    <w:rsid w:val="00555C07"/>
    <w:rsid w:val="00555F88"/>
    <w:rsid w:val="0055612E"/>
    <w:rsid w:val="00556357"/>
    <w:rsid w:val="00556366"/>
    <w:rsid w:val="00556635"/>
    <w:rsid w:val="00556784"/>
    <w:rsid w:val="00556844"/>
    <w:rsid w:val="00556BBB"/>
    <w:rsid w:val="00556E39"/>
    <w:rsid w:val="00556E5C"/>
    <w:rsid w:val="00556F1D"/>
    <w:rsid w:val="0055736D"/>
    <w:rsid w:val="00557402"/>
    <w:rsid w:val="00557654"/>
    <w:rsid w:val="0055783F"/>
    <w:rsid w:val="00557EE9"/>
    <w:rsid w:val="00560247"/>
    <w:rsid w:val="00560259"/>
    <w:rsid w:val="005602EF"/>
    <w:rsid w:val="005605B3"/>
    <w:rsid w:val="00560887"/>
    <w:rsid w:val="0056088B"/>
    <w:rsid w:val="00560AB9"/>
    <w:rsid w:val="00560B35"/>
    <w:rsid w:val="00560F78"/>
    <w:rsid w:val="00560FF0"/>
    <w:rsid w:val="005611F1"/>
    <w:rsid w:val="0056142D"/>
    <w:rsid w:val="0056173B"/>
    <w:rsid w:val="005618D5"/>
    <w:rsid w:val="00561AE6"/>
    <w:rsid w:val="00561C5C"/>
    <w:rsid w:val="00561DFA"/>
    <w:rsid w:val="00561FB6"/>
    <w:rsid w:val="00562256"/>
    <w:rsid w:val="0056225A"/>
    <w:rsid w:val="00562928"/>
    <w:rsid w:val="00562C90"/>
    <w:rsid w:val="00562D5C"/>
    <w:rsid w:val="00563826"/>
    <w:rsid w:val="005638D7"/>
    <w:rsid w:val="00563B2A"/>
    <w:rsid w:val="00563B96"/>
    <w:rsid w:val="00563E7C"/>
    <w:rsid w:val="00564170"/>
    <w:rsid w:val="00564305"/>
    <w:rsid w:val="00564446"/>
    <w:rsid w:val="005645C4"/>
    <w:rsid w:val="005647D0"/>
    <w:rsid w:val="00564C24"/>
    <w:rsid w:val="00564E7A"/>
    <w:rsid w:val="00564EC5"/>
    <w:rsid w:val="005651C9"/>
    <w:rsid w:val="00565631"/>
    <w:rsid w:val="005657B2"/>
    <w:rsid w:val="005657BE"/>
    <w:rsid w:val="005657F6"/>
    <w:rsid w:val="005659E1"/>
    <w:rsid w:val="00565AFA"/>
    <w:rsid w:val="00565C65"/>
    <w:rsid w:val="005660C1"/>
    <w:rsid w:val="00566A89"/>
    <w:rsid w:val="00566C4B"/>
    <w:rsid w:val="00566CAA"/>
    <w:rsid w:val="00566D40"/>
    <w:rsid w:val="00566E17"/>
    <w:rsid w:val="00566E7A"/>
    <w:rsid w:val="005677F9"/>
    <w:rsid w:val="0056782E"/>
    <w:rsid w:val="00567F4B"/>
    <w:rsid w:val="00570231"/>
    <w:rsid w:val="00570240"/>
    <w:rsid w:val="005704A4"/>
    <w:rsid w:val="0057057D"/>
    <w:rsid w:val="00570665"/>
    <w:rsid w:val="00570A24"/>
    <w:rsid w:val="00570B03"/>
    <w:rsid w:val="00570D1F"/>
    <w:rsid w:val="00570EA0"/>
    <w:rsid w:val="0057167E"/>
    <w:rsid w:val="00571A34"/>
    <w:rsid w:val="00571BB6"/>
    <w:rsid w:val="00571C5D"/>
    <w:rsid w:val="00571D8A"/>
    <w:rsid w:val="00571EC5"/>
    <w:rsid w:val="00571FC8"/>
    <w:rsid w:val="0057278E"/>
    <w:rsid w:val="00572813"/>
    <w:rsid w:val="00572E29"/>
    <w:rsid w:val="00572F0A"/>
    <w:rsid w:val="00573155"/>
    <w:rsid w:val="005732AB"/>
    <w:rsid w:val="00573693"/>
    <w:rsid w:val="00573A38"/>
    <w:rsid w:val="005741B3"/>
    <w:rsid w:val="005744A8"/>
    <w:rsid w:val="0057483D"/>
    <w:rsid w:val="0057492D"/>
    <w:rsid w:val="00574D26"/>
    <w:rsid w:val="00575327"/>
    <w:rsid w:val="0057587C"/>
    <w:rsid w:val="005758DE"/>
    <w:rsid w:val="00575E5C"/>
    <w:rsid w:val="00576624"/>
    <w:rsid w:val="005766A0"/>
    <w:rsid w:val="005766D2"/>
    <w:rsid w:val="0057671A"/>
    <w:rsid w:val="00576C83"/>
    <w:rsid w:val="00576CE6"/>
    <w:rsid w:val="00576D3F"/>
    <w:rsid w:val="0057734D"/>
    <w:rsid w:val="005775E0"/>
    <w:rsid w:val="00577897"/>
    <w:rsid w:val="00577A06"/>
    <w:rsid w:val="00577A71"/>
    <w:rsid w:val="00577B16"/>
    <w:rsid w:val="0058004C"/>
    <w:rsid w:val="005801D7"/>
    <w:rsid w:val="005802C2"/>
    <w:rsid w:val="00580955"/>
    <w:rsid w:val="005810A8"/>
    <w:rsid w:val="0058112C"/>
    <w:rsid w:val="005812E8"/>
    <w:rsid w:val="00581348"/>
    <w:rsid w:val="0058157E"/>
    <w:rsid w:val="005817ED"/>
    <w:rsid w:val="00581A26"/>
    <w:rsid w:val="00581A46"/>
    <w:rsid w:val="00581ACF"/>
    <w:rsid w:val="00582361"/>
    <w:rsid w:val="005824EB"/>
    <w:rsid w:val="00582551"/>
    <w:rsid w:val="0058273E"/>
    <w:rsid w:val="005827FD"/>
    <w:rsid w:val="00582C54"/>
    <w:rsid w:val="00582F3E"/>
    <w:rsid w:val="00582F7C"/>
    <w:rsid w:val="00583225"/>
    <w:rsid w:val="0058343B"/>
    <w:rsid w:val="0058361B"/>
    <w:rsid w:val="00583715"/>
    <w:rsid w:val="00583719"/>
    <w:rsid w:val="005837C3"/>
    <w:rsid w:val="00583E6D"/>
    <w:rsid w:val="0058409C"/>
    <w:rsid w:val="005840FB"/>
    <w:rsid w:val="00584185"/>
    <w:rsid w:val="005841FF"/>
    <w:rsid w:val="00584293"/>
    <w:rsid w:val="00584303"/>
    <w:rsid w:val="0058432E"/>
    <w:rsid w:val="005846BF"/>
    <w:rsid w:val="00584900"/>
    <w:rsid w:val="00584EBC"/>
    <w:rsid w:val="00584ED1"/>
    <w:rsid w:val="005851CA"/>
    <w:rsid w:val="00585536"/>
    <w:rsid w:val="005855F6"/>
    <w:rsid w:val="00585614"/>
    <w:rsid w:val="0058579B"/>
    <w:rsid w:val="0058588A"/>
    <w:rsid w:val="0058588F"/>
    <w:rsid w:val="005858DD"/>
    <w:rsid w:val="0058595B"/>
    <w:rsid w:val="00585A8F"/>
    <w:rsid w:val="00585D3E"/>
    <w:rsid w:val="00585E6A"/>
    <w:rsid w:val="00585EB7"/>
    <w:rsid w:val="005860F1"/>
    <w:rsid w:val="0058615F"/>
    <w:rsid w:val="005863D1"/>
    <w:rsid w:val="00586470"/>
    <w:rsid w:val="005864AD"/>
    <w:rsid w:val="00586526"/>
    <w:rsid w:val="005867E4"/>
    <w:rsid w:val="0058689C"/>
    <w:rsid w:val="00586980"/>
    <w:rsid w:val="00586B6D"/>
    <w:rsid w:val="00586C01"/>
    <w:rsid w:val="005871C3"/>
    <w:rsid w:val="005872B1"/>
    <w:rsid w:val="0058730B"/>
    <w:rsid w:val="005874DB"/>
    <w:rsid w:val="005875C6"/>
    <w:rsid w:val="00587728"/>
    <w:rsid w:val="005879C6"/>
    <w:rsid w:val="00587B04"/>
    <w:rsid w:val="00587B73"/>
    <w:rsid w:val="00587C11"/>
    <w:rsid w:val="00587DFD"/>
    <w:rsid w:val="00587E0F"/>
    <w:rsid w:val="005904CD"/>
    <w:rsid w:val="005904D9"/>
    <w:rsid w:val="00590622"/>
    <w:rsid w:val="00590776"/>
    <w:rsid w:val="00590964"/>
    <w:rsid w:val="005909FD"/>
    <w:rsid w:val="00590B0E"/>
    <w:rsid w:val="005910B5"/>
    <w:rsid w:val="005910D3"/>
    <w:rsid w:val="005911BB"/>
    <w:rsid w:val="00591435"/>
    <w:rsid w:val="00591675"/>
    <w:rsid w:val="005916F1"/>
    <w:rsid w:val="00591CA4"/>
    <w:rsid w:val="00591EAE"/>
    <w:rsid w:val="00591ECA"/>
    <w:rsid w:val="00592A9F"/>
    <w:rsid w:val="00592F39"/>
    <w:rsid w:val="005930A9"/>
    <w:rsid w:val="005932EF"/>
    <w:rsid w:val="005933A0"/>
    <w:rsid w:val="0059344A"/>
    <w:rsid w:val="00593628"/>
    <w:rsid w:val="00593EFC"/>
    <w:rsid w:val="0059420E"/>
    <w:rsid w:val="0059427E"/>
    <w:rsid w:val="00594657"/>
    <w:rsid w:val="005946A6"/>
    <w:rsid w:val="0059481E"/>
    <w:rsid w:val="00594C01"/>
    <w:rsid w:val="00594F94"/>
    <w:rsid w:val="00594FCA"/>
    <w:rsid w:val="00595002"/>
    <w:rsid w:val="0059513D"/>
    <w:rsid w:val="00595E9F"/>
    <w:rsid w:val="00595FAC"/>
    <w:rsid w:val="005960C5"/>
    <w:rsid w:val="00596511"/>
    <w:rsid w:val="00596549"/>
    <w:rsid w:val="00596C37"/>
    <w:rsid w:val="00596C64"/>
    <w:rsid w:val="00596CB6"/>
    <w:rsid w:val="00596DE8"/>
    <w:rsid w:val="00596FAD"/>
    <w:rsid w:val="00597136"/>
    <w:rsid w:val="00597748"/>
    <w:rsid w:val="00597AB8"/>
    <w:rsid w:val="00597B3E"/>
    <w:rsid w:val="00597BF0"/>
    <w:rsid w:val="005A0208"/>
    <w:rsid w:val="005A020E"/>
    <w:rsid w:val="005A04DB"/>
    <w:rsid w:val="005A07B4"/>
    <w:rsid w:val="005A113C"/>
    <w:rsid w:val="005A1500"/>
    <w:rsid w:val="005A18A6"/>
    <w:rsid w:val="005A1B93"/>
    <w:rsid w:val="005A1C25"/>
    <w:rsid w:val="005A1D95"/>
    <w:rsid w:val="005A1E09"/>
    <w:rsid w:val="005A1FD2"/>
    <w:rsid w:val="005A1FE1"/>
    <w:rsid w:val="005A21B3"/>
    <w:rsid w:val="005A21E7"/>
    <w:rsid w:val="005A223B"/>
    <w:rsid w:val="005A2256"/>
    <w:rsid w:val="005A2275"/>
    <w:rsid w:val="005A277B"/>
    <w:rsid w:val="005A27E1"/>
    <w:rsid w:val="005A3154"/>
    <w:rsid w:val="005A3467"/>
    <w:rsid w:val="005A3526"/>
    <w:rsid w:val="005A356B"/>
    <w:rsid w:val="005A3576"/>
    <w:rsid w:val="005A3C5E"/>
    <w:rsid w:val="005A3D5C"/>
    <w:rsid w:val="005A3E58"/>
    <w:rsid w:val="005A42B5"/>
    <w:rsid w:val="005A44FA"/>
    <w:rsid w:val="005A47F1"/>
    <w:rsid w:val="005A480D"/>
    <w:rsid w:val="005A484B"/>
    <w:rsid w:val="005A4884"/>
    <w:rsid w:val="005A4A15"/>
    <w:rsid w:val="005A4D4D"/>
    <w:rsid w:val="005A50EE"/>
    <w:rsid w:val="005A513F"/>
    <w:rsid w:val="005A5341"/>
    <w:rsid w:val="005A5392"/>
    <w:rsid w:val="005A5497"/>
    <w:rsid w:val="005A56B8"/>
    <w:rsid w:val="005A573F"/>
    <w:rsid w:val="005A57BF"/>
    <w:rsid w:val="005A57EE"/>
    <w:rsid w:val="005A5DD3"/>
    <w:rsid w:val="005A6374"/>
    <w:rsid w:val="005A674E"/>
    <w:rsid w:val="005A69FA"/>
    <w:rsid w:val="005A6A10"/>
    <w:rsid w:val="005A6B95"/>
    <w:rsid w:val="005A6BAF"/>
    <w:rsid w:val="005A6C10"/>
    <w:rsid w:val="005A6E09"/>
    <w:rsid w:val="005A711E"/>
    <w:rsid w:val="005A71C9"/>
    <w:rsid w:val="005A7284"/>
    <w:rsid w:val="005A75FD"/>
    <w:rsid w:val="005A77BE"/>
    <w:rsid w:val="005A783B"/>
    <w:rsid w:val="005A793E"/>
    <w:rsid w:val="005A797A"/>
    <w:rsid w:val="005A7B58"/>
    <w:rsid w:val="005A7BEB"/>
    <w:rsid w:val="005A7D7B"/>
    <w:rsid w:val="005A7E3F"/>
    <w:rsid w:val="005A7E85"/>
    <w:rsid w:val="005B013B"/>
    <w:rsid w:val="005B01B1"/>
    <w:rsid w:val="005B0212"/>
    <w:rsid w:val="005B03DF"/>
    <w:rsid w:val="005B0409"/>
    <w:rsid w:val="005B0410"/>
    <w:rsid w:val="005B07FC"/>
    <w:rsid w:val="005B1044"/>
    <w:rsid w:val="005B137E"/>
    <w:rsid w:val="005B16D5"/>
    <w:rsid w:val="005B1760"/>
    <w:rsid w:val="005B1781"/>
    <w:rsid w:val="005B1B12"/>
    <w:rsid w:val="005B1BDB"/>
    <w:rsid w:val="005B1C4D"/>
    <w:rsid w:val="005B1E49"/>
    <w:rsid w:val="005B22C4"/>
    <w:rsid w:val="005B2648"/>
    <w:rsid w:val="005B265D"/>
    <w:rsid w:val="005B2687"/>
    <w:rsid w:val="005B2D62"/>
    <w:rsid w:val="005B2D78"/>
    <w:rsid w:val="005B2EEE"/>
    <w:rsid w:val="005B3393"/>
    <w:rsid w:val="005B3B59"/>
    <w:rsid w:val="005B40C0"/>
    <w:rsid w:val="005B40F5"/>
    <w:rsid w:val="005B410C"/>
    <w:rsid w:val="005B4200"/>
    <w:rsid w:val="005B445B"/>
    <w:rsid w:val="005B4469"/>
    <w:rsid w:val="005B4629"/>
    <w:rsid w:val="005B4836"/>
    <w:rsid w:val="005B4DBB"/>
    <w:rsid w:val="005B4EE8"/>
    <w:rsid w:val="005B5133"/>
    <w:rsid w:val="005B552A"/>
    <w:rsid w:val="005B5A96"/>
    <w:rsid w:val="005B5E1C"/>
    <w:rsid w:val="005B5FA7"/>
    <w:rsid w:val="005B6017"/>
    <w:rsid w:val="005B6217"/>
    <w:rsid w:val="005B6262"/>
    <w:rsid w:val="005B644D"/>
    <w:rsid w:val="005B6C6E"/>
    <w:rsid w:val="005B6FDC"/>
    <w:rsid w:val="005B70EB"/>
    <w:rsid w:val="005B7319"/>
    <w:rsid w:val="005B7414"/>
    <w:rsid w:val="005B74FA"/>
    <w:rsid w:val="005B76C9"/>
    <w:rsid w:val="005B777F"/>
    <w:rsid w:val="005B7A7A"/>
    <w:rsid w:val="005B7ABB"/>
    <w:rsid w:val="005B7CB7"/>
    <w:rsid w:val="005C05D6"/>
    <w:rsid w:val="005C05F6"/>
    <w:rsid w:val="005C09DF"/>
    <w:rsid w:val="005C0B8E"/>
    <w:rsid w:val="005C0B98"/>
    <w:rsid w:val="005C0CB1"/>
    <w:rsid w:val="005C10A8"/>
    <w:rsid w:val="005C1523"/>
    <w:rsid w:val="005C16F7"/>
    <w:rsid w:val="005C1800"/>
    <w:rsid w:val="005C1807"/>
    <w:rsid w:val="005C19A5"/>
    <w:rsid w:val="005C1C72"/>
    <w:rsid w:val="005C1E67"/>
    <w:rsid w:val="005C28E9"/>
    <w:rsid w:val="005C2E54"/>
    <w:rsid w:val="005C2F7A"/>
    <w:rsid w:val="005C2F91"/>
    <w:rsid w:val="005C3028"/>
    <w:rsid w:val="005C307B"/>
    <w:rsid w:val="005C321C"/>
    <w:rsid w:val="005C3429"/>
    <w:rsid w:val="005C3475"/>
    <w:rsid w:val="005C34E6"/>
    <w:rsid w:val="005C374C"/>
    <w:rsid w:val="005C376C"/>
    <w:rsid w:val="005C3902"/>
    <w:rsid w:val="005C3C3F"/>
    <w:rsid w:val="005C3CC6"/>
    <w:rsid w:val="005C3D64"/>
    <w:rsid w:val="005C3E5F"/>
    <w:rsid w:val="005C3F37"/>
    <w:rsid w:val="005C40A7"/>
    <w:rsid w:val="005C40AB"/>
    <w:rsid w:val="005C40EB"/>
    <w:rsid w:val="005C425C"/>
    <w:rsid w:val="005C460E"/>
    <w:rsid w:val="005C4821"/>
    <w:rsid w:val="005C4893"/>
    <w:rsid w:val="005C4985"/>
    <w:rsid w:val="005C4B50"/>
    <w:rsid w:val="005C4C70"/>
    <w:rsid w:val="005C51EE"/>
    <w:rsid w:val="005C533A"/>
    <w:rsid w:val="005C544D"/>
    <w:rsid w:val="005C54C1"/>
    <w:rsid w:val="005C5512"/>
    <w:rsid w:val="005C5544"/>
    <w:rsid w:val="005C5872"/>
    <w:rsid w:val="005C5A18"/>
    <w:rsid w:val="005C5B3A"/>
    <w:rsid w:val="005C5B43"/>
    <w:rsid w:val="005C5D39"/>
    <w:rsid w:val="005C5D4C"/>
    <w:rsid w:val="005C6388"/>
    <w:rsid w:val="005C63C9"/>
    <w:rsid w:val="005C6A24"/>
    <w:rsid w:val="005C6DDD"/>
    <w:rsid w:val="005C7201"/>
    <w:rsid w:val="005C746D"/>
    <w:rsid w:val="005C748C"/>
    <w:rsid w:val="005C7490"/>
    <w:rsid w:val="005C7945"/>
    <w:rsid w:val="005C79C5"/>
    <w:rsid w:val="005C7ABC"/>
    <w:rsid w:val="005C7C27"/>
    <w:rsid w:val="005C7F43"/>
    <w:rsid w:val="005D03B0"/>
    <w:rsid w:val="005D0541"/>
    <w:rsid w:val="005D08DE"/>
    <w:rsid w:val="005D0A0B"/>
    <w:rsid w:val="005D0AC0"/>
    <w:rsid w:val="005D0B2A"/>
    <w:rsid w:val="005D0BF1"/>
    <w:rsid w:val="005D0DE1"/>
    <w:rsid w:val="005D11C5"/>
    <w:rsid w:val="005D1282"/>
    <w:rsid w:val="005D12ED"/>
    <w:rsid w:val="005D157A"/>
    <w:rsid w:val="005D15EE"/>
    <w:rsid w:val="005D18A1"/>
    <w:rsid w:val="005D1ACE"/>
    <w:rsid w:val="005D1BA2"/>
    <w:rsid w:val="005D1C3F"/>
    <w:rsid w:val="005D1DD3"/>
    <w:rsid w:val="005D1F8B"/>
    <w:rsid w:val="005D2054"/>
    <w:rsid w:val="005D20C7"/>
    <w:rsid w:val="005D236E"/>
    <w:rsid w:val="005D284E"/>
    <w:rsid w:val="005D2A75"/>
    <w:rsid w:val="005D2BFF"/>
    <w:rsid w:val="005D2F3A"/>
    <w:rsid w:val="005D30DB"/>
    <w:rsid w:val="005D3BAF"/>
    <w:rsid w:val="005D3BD8"/>
    <w:rsid w:val="005D40B1"/>
    <w:rsid w:val="005D40D5"/>
    <w:rsid w:val="005D4131"/>
    <w:rsid w:val="005D41C9"/>
    <w:rsid w:val="005D4227"/>
    <w:rsid w:val="005D4744"/>
    <w:rsid w:val="005D4BEF"/>
    <w:rsid w:val="005D4EEE"/>
    <w:rsid w:val="005D4FD0"/>
    <w:rsid w:val="005D5246"/>
    <w:rsid w:val="005D5330"/>
    <w:rsid w:val="005D53AD"/>
    <w:rsid w:val="005D547D"/>
    <w:rsid w:val="005D54A5"/>
    <w:rsid w:val="005D56F5"/>
    <w:rsid w:val="005D5ABD"/>
    <w:rsid w:val="005D61C2"/>
    <w:rsid w:val="005D63E9"/>
    <w:rsid w:val="005D64FD"/>
    <w:rsid w:val="005D6682"/>
    <w:rsid w:val="005D6784"/>
    <w:rsid w:val="005D69B1"/>
    <w:rsid w:val="005D6C43"/>
    <w:rsid w:val="005D6DFA"/>
    <w:rsid w:val="005D70CD"/>
    <w:rsid w:val="005D7107"/>
    <w:rsid w:val="005D75BB"/>
    <w:rsid w:val="005D773F"/>
    <w:rsid w:val="005D7F50"/>
    <w:rsid w:val="005E00E4"/>
    <w:rsid w:val="005E061C"/>
    <w:rsid w:val="005E0924"/>
    <w:rsid w:val="005E097C"/>
    <w:rsid w:val="005E0ADC"/>
    <w:rsid w:val="005E1148"/>
    <w:rsid w:val="005E12CB"/>
    <w:rsid w:val="005E135C"/>
    <w:rsid w:val="005E159A"/>
    <w:rsid w:val="005E1872"/>
    <w:rsid w:val="005E19D5"/>
    <w:rsid w:val="005E1D4B"/>
    <w:rsid w:val="005E2152"/>
    <w:rsid w:val="005E26FF"/>
    <w:rsid w:val="005E27A3"/>
    <w:rsid w:val="005E2885"/>
    <w:rsid w:val="005E2943"/>
    <w:rsid w:val="005E2DA6"/>
    <w:rsid w:val="005E2E40"/>
    <w:rsid w:val="005E3167"/>
    <w:rsid w:val="005E3223"/>
    <w:rsid w:val="005E32D3"/>
    <w:rsid w:val="005E3358"/>
    <w:rsid w:val="005E342B"/>
    <w:rsid w:val="005E36F0"/>
    <w:rsid w:val="005E3A0A"/>
    <w:rsid w:val="005E41B4"/>
    <w:rsid w:val="005E426C"/>
    <w:rsid w:val="005E430D"/>
    <w:rsid w:val="005E457F"/>
    <w:rsid w:val="005E4581"/>
    <w:rsid w:val="005E4799"/>
    <w:rsid w:val="005E4A7A"/>
    <w:rsid w:val="005E4E4D"/>
    <w:rsid w:val="005E5145"/>
    <w:rsid w:val="005E514F"/>
    <w:rsid w:val="005E5256"/>
    <w:rsid w:val="005E54AF"/>
    <w:rsid w:val="005E553C"/>
    <w:rsid w:val="005E5C32"/>
    <w:rsid w:val="005E5DA2"/>
    <w:rsid w:val="005E5DF7"/>
    <w:rsid w:val="005E5F28"/>
    <w:rsid w:val="005E5F79"/>
    <w:rsid w:val="005E6121"/>
    <w:rsid w:val="005E61D2"/>
    <w:rsid w:val="005E6400"/>
    <w:rsid w:val="005E648D"/>
    <w:rsid w:val="005E659E"/>
    <w:rsid w:val="005E6C9E"/>
    <w:rsid w:val="005E70C4"/>
    <w:rsid w:val="005E7310"/>
    <w:rsid w:val="005E746A"/>
    <w:rsid w:val="005E7580"/>
    <w:rsid w:val="005E75FD"/>
    <w:rsid w:val="005E7777"/>
    <w:rsid w:val="005E7A56"/>
    <w:rsid w:val="005E7C57"/>
    <w:rsid w:val="005E7FA7"/>
    <w:rsid w:val="005F035F"/>
    <w:rsid w:val="005F0537"/>
    <w:rsid w:val="005F07F0"/>
    <w:rsid w:val="005F0EB3"/>
    <w:rsid w:val="005F123D"/>
    <w:rsid w:val="005F12D9"/>
    <w:rsid w:val="005F1598"/>
    <w:rsid w:val="005F1972"/>
    <w:rsid w:val="005F1986"/>
    <w:rsid w:val="005F19A3"/>
    <w:rsid w:val="005F1B64"/>
    <w:rsid w:val="005F2337"/>
    <w:rsid w:val="005F235D"/>
    <w:rsid w:val="005F2363"/>
    <w:rsid w:val="005F2452"/>
    <w:rsid w:val="005F2737"/>
    <w:rsid w:val="005F2F7C"/>
    <w:rsid w:val="005F311F"/>
    <w:rsid w:val="005F370E"/>
    <w:rsid w:val="005F3A07"/>
    <w:rsid w:val="005F3CBB"/>
    <w:rsid w:val="005F3DB1"/>
    <w:rsid w:val="005F4175"/>
    <w:rsid w:val="005F4202"/>
    <w:rsid w:val="005F4274"/>
    <w:rsid w:val="005F4625"/>
    <w:rsid w:val="005F47D0"/>
    <w:rsid w:val="005F488B"/>
    <w:rsid w:val="005F4C7E"/>
    <w:rsid w:val="005F4CF1"/>
    <w:rsid w:val="005F4F3F"/>
    <w:rsid w:val="005F5089"/>
    <w:rsid w:val="005F5095"/>
    <w:rsid w:val="005F5476"/>
    <w:rsid w:val="005F5668"/>
    <w:rsid w:val="005F56C7"/>
    <w:rsid w:val="005F5BF2"/>
    <w:rsid w:val="005F5DB9"/>
    <w:rsid w:val="005F5E62"/>
    <w:rsid w:val="005F6022"/>
    <w:rsid w:val="005F61FA"/>
    <w:rsid w:val="005F66A4"/>
    <w:rsid w:val="005F68E1"/>
    <w:rsid w:val="005F6B02"/>
    <w:rsid w:val="005F6C98"/>
    <w:rsid w:val="005F6CE4"/>
    <w:rsid w:val="005F6CF4"/>
    <w:rsid w:val="005F6E41"/>
    <w:rsid w:val="005F7225"/>
    <w:rsid w:val="005F7262"/>
    <w:rsid w:val="005F73CA"/>
    <w:rsid w:val="005F74A0"/>
    <w:rsid w:val="005F7650"/>
    <w:rsid w:val="005F76FA"/>
    <w:rsid w:val="005F7715"/>
    <w:rsid w:val="005F7A1A"/>
    <w:rsid w:val="005F7A5F"/>
    <w:rsid w:val="005F7AC4"/>
    <w:rsid w:val="005F7B06"/>
    <w:rsid w:val="0060010E"/>
    <w:rsid w:val="0060013D"/>
    <w:rsid w:val="006001BB"/>
    <w:rsid w:val="0060056A"/>
    <w:rsid w:val="00600595"/>
    <w:rsid w:val="006005C9"/>
    <w:rsid w:val="006007A5"/>
    <w:rsid w:val="006007CC"/>
    <w:rsid w:val="00600853"/>
    <w:rsid w:val="00600BEA"/>
    <w:rsid w:val="0060140C"/>
    <w:rsid w:val="00601431"/>
    <w:rsid w:val="0060166A"/>
    <w:rsid w:val="0060196A"/>
    <w:rsid w:val="006019CD"/>
    <w:rsid w:val="00601AA3"/>
    <w:rsid w:val="00601B61"/>
    <w:rsid w:val="00601FFF"/>
    <w:rsid w:val="00602120"/>
    <w:rsid w:val="00602162"/>
    <w:rsid w:val="00602270"/>
    <w:rsid w:val="006025C5"/>
    <w:rsid w:val="006025D1"/>
    <w:rsid w:val="006025E7"/>
    <w:rsid w:val="00602782"/>
    <w:rsid w:val="006027CE"/>
    <w:rsid w:val="00602F16"/>
    <w:rsid w:val="00602F7F"/>
    <w:rsid w:val="006036BA"/>
    <w:rsid w:val="00603723"/>
    <w:rsid w:val="00603763"/>
    <w:rsid w:val="006039F4"/>
    <w:rsid w:val="00603A83"/>
    <w:rsid w:val="00603C80"/>
    <w:rsid w:val="00603C89"/>
    <w:rsid w:val="00603F7F"/>
    <w:rsid w:val="0060405F"/>
    <w:rsid w:val="00604448"/>
    <w:rsid w:val="00604510"/>
    <w:rsid w:val="00604524"/>
    <w:rsid w:val="006045FF"/>
    <w:rsid w:val="00604649"/>
    <w:rsid w:val="00604650"/>
    <w:rsid w:val="0060491F"/>
    <w:rsid w:val="006049F3"/>
    <w:rsid w:val="006050A3"/>
    <w:rsid w:val="006050EA"/>
    <w:rsid w:val="0060535C"/>
    <w:rsid w:val="00605520"/>
    <w:rsid w:val="0060567A"/>
    <w:rsid w:val="006059D7"/>
    <w:rsid w:val="00605ED6"/>
    <w:rsid w:val="006060E3"/>
    <w:rsid w:val="006061E4"/>
    <w:rsid w:val="006062E0"/>
    <w:rsid w:val="00606947"/>
    <w:rsid w:val="00606AAE"/>
    <w:rsid w:val="00606AD1"/>
    <w:rsid w:val="00606CE9"/>
    <w:rsid w:val="00606F72"/>
    <w:rsid w:val="006072B2"/>
    <w:rsid w:val="006072D7"/>
    <w:rsid w:val="00607893"/>
    <w:rsid w:val="00607AF7"/>
    <w:rsid w:val="00607C1E"/>
    <w:rsid w:val="00607C26"/>
    <w:rsid w:val="00607CB8"/>
    <w:rsid w:val="00607FBC"/>
    <w:rsid w:val="00610032"/>
    <w:rsid w:val="00610153"/>
    <w:rsid w:val="00610182"/>
    <w:rsid w:val="00610339"/>
    <w:rsid w:val="0061056C"/>
    <w:rsid w:val="00610796"/>
    <w:rsid w:val="00610B45"/>
    <w:rsid w:val="00610D21"/>
    <w:rsid w:val="00610F7C"/>
    <w:rsid w:val="00610FA1"/>
    <w:rsid w:val="00611161"/>
    <w:rsid w:val="00611262"/>
    <w:rsid w:val="006113CC"/>
    <w:rsid w:val="0061159F"/>
    <w:rsid w:val="00611632"/>
    <w:rsid w:val="00611803"/>
    <w:rsid w:val="006118AA"/>
    <w:rsid w:val="006119C5"/>
    <w:rsid w:val="00611E8A"/>
    <w:rsid w:val="00612A36"/>
    <w:rsid w:val="00612BD2"/>
    <w:rsid w:val="00612C74"/>
    <w:rsid w:val="00612D6A"/>
    <w:rsid w:val="00613158"/>
    <w:rsid w:val="006131F9"/>
    <w:rsid w:val="006133D2"/>
    <w:rsid w:val="006134A2"/>
    <w:rsid w:val="0061388F"/>
    <w:rsid w:val="006139A1"/>
    <w:rsid w:val="00613B2F"/>
    <w:rsid w:val="00613EF7"/>
    <w:rsid w:val="006141BF"/>
    <w:rsid w:val="00614326"/>
    <w:rsid w:val="00614746"/>
    <w:rsid w:val="00614AC6"/>
    <w:rsid w:val="00614B55"/>
    <w:rsid w:val="00614FEF"/>
    <w:rsid w:val="0061505C"/>
    <w:rsid w:val="00615108"/>
    <w:rsid w:val="00615256"/>
    <w:rsid w:val="00615BE0"/>
    <w:rsid w:val="00615CDA"/>
    <w:rsid w:val="00615D95"/>
    <w:rsid w:val="00615E38"/>
    <w:rsid w:val="00615E6A"/>
    <w:rsid w:val="006160C7"/>
    <w:rsid w:val="00616BFB"/>
    <w:rsid w:val="00616F7A"/>
    <w:rsid w:val="006171FE"/>
    <w:rsid w:val="0061758A"/>
    <w:rsid w:val="006176E3"/>
    <w:rsid w:val="00617B93"/>
    <w:rsid w:val="00617D7D"/>
    <w:rsid w:val="00617E9E"/>
    <w:rsid w:val="00620187"/>
    <w:rsid w:val="006201A3"/>
    <w:rsid w:val="00620B2E"/>
    <w:rsid w:val="00620B37"/>
    <w:rsid w:val="00620C15"/>
    <w:rsid w:val="00620F1B"/>
    <w:rsid w:val="0062119D"/>
    <w:rsid w:val="00621355"/>
    <w:rsid w:val="00621376"/>
    <w:rsid w:val="006217B2"/>
    <w:rsid w:val="00621991"/>
    <w:rsid w:val="006219F0"/>
    <w:rsid w:val="00621A88"/>
    <w:rsid w:val="00621B48"/>
    <w:rsid w:val="00621BAA"/>
    <w:rsid w:val="00621C0F"/>
    <w:rsid w:val="00621C80"/>
    <w:rsid w:val="00621E24"/>
    <w:rsid w:val="00621F19"/>
    <w:rsid w:val="006222FC"/>
    <w:rsid w:val="00622E50"/>
    <w:rsid w:val="00622F21"/>
    <w:rsid w:val="00622FEA"/>
    <w:rsid w:val="006232B4"/>
    <w:rsid w:val="00623322"/>
    <w:rsid w:val="006233B9"/>
    <w:rsid w:val="0062401B"/>
    <w:rsid w:val="006240AB"/>
    <w:rsid w:val="0062423C"/>
    <w:rsid w:val="00624404"/>
    <w:rsid w:val="00624517"/>
    <w:rsid w:val="0062466A"/>
    <w:rsid w:val="0062484B"/>
    <w:rsid w:val="0062547C"/>
    <w:rsid w:val="006254B6"/>
    <w:rsid w:val="006254D5"/>
    <w:rsid w:val="0062561B"/>
    <w:rsid w:val="00625629"/>
    <w:rsid w:val="006256AA"/>
    <w:rsid w:val="00625B17"/>
    <w:rsid w:val="00625D0B"/>
    <w:rsid w:val="00625F92"/>
    <w:rsid w:val="00626127"/>
    <w:rsid w:val="006262CA"/>
    <w:rsid w:val="006263E4"/>
    <w:rsid w:val="00626459"/>
    <w:rsid w:val="006267C6"/>
    <w:rsid w:val="006268F3"/>
    <w:rsid w:val="0062690E"/>
    <w:rsid w:val="00626A6A"/>
    <w:rsid w:val="00626C38"/>
    <w:rsid w:val="00626D36"/>
    <w:rsid w:val="006273D7"/>
    <w:rsid w:val="0062746D"/>
    <w:rsid w:val="00627723"/>
    <w:rsid w:val="00627AE6"/>
    <w:rsid w:val="00627D42"/>
    <w:rsid w:val="00627DE4"/>
    <w:rsid w:val="00627E52"/>
    <w:rsid w:val="00630202"/>
    <w:rsid w:val="00630447"/>
    <w:rsid w:val="00630C03"/>
    <w:rsid w:val="00630DFD"/>
    <w:rsid w:val="00631033"/>
    <w:rsid w:val="006310D0"/>
    <w:rsid w:val="006312F8"/>
    <w:rsid w:val="006316A3"/>
    <w:rsid w:val="00631895"/>
    <w:rsid w:val="00631953"/>
    <w:rsid w:val="00631B87"/>
    <w:rsid w:val="00631EF1"/>
    <w:rsid w:val="00631F9B"/>
    <w:rsid w:val="00632409"/>
    <w:rsid w:val="006328C2"/>
    <w:rsid w:val="00632953"/>
    <w:rsid w:val="00632E8F"/>
    <w:rsid w:val="00633093"/>
    <w:rsid w:val="006330E5"/>
    <w:rsid w:val="006330E7"/>
    <w:rsid w:val="00633124"/>
    <w:rsid w:val="0063355C"/>
    <w:rsid w:val="0063385E"/>
    <w:rsid w:val="00633928"/>
    <w:rsid w:val="00633A1D"/>
    <w:rsid w:val="00633D77"/>
    <w:rsid w:val="00633E52"/>
    <w:rsid w:val="00633F3A"/>
    <w:rsid w:val="0063443A"/>
    <w:rsid w:val="00634586"/>
    <w:rsid w:val="0063472B"/>
    <w:rsid w:val="006347CE"/>
    <w:rsid w:val="00634CB7"/>
    <w:rsid w:val="0063509A"/>
    <w:rsid w:val="00635103"/>
    <w:rsid w:val="00635305"/>
    <w:rsid w:val="00635446"/>
    <w:rsid w:val="00635730"/>
    <w:rsid w:val="00635801"/>
    <w:rsid w:val="00635850"/>
    <w:rsid w:val="00635967"/>
    <w:rsid w:val="00635CA8"/>
    <w:rsid w:val="006360E8"/>
    <w:rsid w:val="00636319"/>
    <w:rsid w:val="00636707"/>
    <w:rsid w:val="00636973"/>
    <w:rsid w:val="00636B72"/>
    <w:rsid w:val="00636C15"/>
    <w:rsid w:val="00637086"/>
    <w:rsid w:val="006371CA"/>
    <w:rsid w:val="006373A7"/>
    <w:rsid w:val="0063751B"/>
    <w:rsid w:val="00637A93"/>
    <w:rsid w:val="00637ABF"/>
    <w:rsid w:val="00640066"/>
    <w:rsid w:val="00640173"/>
    <w:rsid w:val="00640326"/>
    <w:rsid w:val="006405E6"/>
    <w:rsid w:val="006406E5"/>
    <w:rsid w:val="00640741"/>
    <w:rsid w:val="00640FC0"/>
    <w:rsid w:val="0064135A"/>
    <w:rsid w:val="00641418"/>
    <w:rsid w:val="006419EF"/>
    <w:rsid w:val="00641B08"/>
    <w:rsid w:val="00641BB3"/>
    <w:rsid w:val="00641C35"/>
    <w:rsid w:val="00641D0D"/>
    <w:rsid w:val="00641EDE"/>
    <w:rsid w:val="00641EE2"/>
    <w:rsid w:val="00642081"/>
    <w:rsid w:val="006422A1"/>
    <w:rsid w:val="006422BE"/>
    <w:rsid w:val="006424FE"/>
    <w:rsid w:val="00642530"/>
    <w:rsid w:val="00642615"/>
    <w:rsid w:val="00642717"/>
    <w:rsid w:val="006429AD"/>
    <w:rsid w:val="00642C2C"/>
    <w:rsid w:val="00642DF5"/>
    <w:rsid w:val="00642E19"/>
    <w:rsid w:val="0064318C"/>
    <w:rsid w:val="00643424"/>
    <w:rsid w:val="006441F6"/>
    <w:rsid w:val="00644500"/>
    <w:rsid w:val="00644765"/>
    <w:rsid w:val="006447FB"/>
    <w:rsid w:val="00644A8F"/>
    <w:rsid w:val="00644CDF"/>
    <w:rsid w:val="00644D24"/>
    <w:rsid w:val="00644E68"/>
    <w:rsid w:val="00644F5D"/>
    <w:rsid w:val="00644FA1"/>
    <w:rsid w:val="00645012"/>
    <w:rsid w:val="006454C9"/>
    <w:rsid w:val="00645740"/>
    <w:rsid w:val="00645955"/>
    <w:rsid w:val="006459A9"/>
    <w:rsid w:val="00645A35"/>
    <w:rsid w:val="00645DAF"/>
    <w:rsid w:val="00645E9F"/>
    <w:rsid w:val="00645F9B"/>
    <w:rsid w:val="00646088"/>
    <w:rsid w:val="00646227"/>
    <w:rsid w:val="0064647A"/>
    <w:rsid w:val="00646596"/>
    <w:rsid w:val="00646A82"/>
    <w:rsid w:val="00646D86"/>
    <w:rsid w:val="00646DE2"/>
    <w:rsid w:val="00646E74"/>
    <w:rsid w:val="00646F61"/>
    <w:rsid w:val="00646FBF"/>
    <w:rsid w:val="006471CC"/>
    <w:rsid w:val="006473C4"/>
    <w:rsid w:val="006474F9"/>
    <w:rsid w:val="00647849"/>
    <w:rsid w:val="00647B68"/>
    <w:rsid w:val="00647BF6"/>
    <w:rsid w:val="00647D2E"/>
    <w:rsid w:val="00647DE7"/>
    <w:rsid w:val="006501AC"/>
    <w:rsid w:val="00650342"/>
    <w:rsid w:val="006503E3"/>
    <w:rsid w:val="00650483"/>
    <w:rsid w:val="00651424"/>
    <w:rsid w:val="00651861"/>
    <w:rsid w:val="00651962"/>
    <w:rsid w:val="006519B7"/>
    <w:rsid w:val="00651CDF"/>
    <w:rsid w:val="00651D63"/>
    <w:rsid w:val="00651DAC"/>
    <w:rsid w:val="00651F3C"/>
    <w:rsid w:val="00651F5A"/>
    <w:rsid w:val="00652171"/>
    <w:rsid w:val="00652207"/>
    <w:rsid w:val="0065236C"/>
    <w:rsid w:val="00652375"/>
    <w:rsid w:val="0065244D"/>
    <w:rsid w:val="006524F0"/>
    <w:rsid w:val="006525BA"/>
    <w:rsid w:val="0065267F"/>
    <w:rsid w:val="006526B7"/>
    <w:rsid w:val="006527C4"/>
    <w:rsid w:val="00652B23"/>
    <w:rsid w:val="00652D65"/>
    <w:rsid w:val="00652EC9"/>
    <w:rsid w:val="00652EE4"/>
    <w:rsid w:val="006530CD"/>
    <w:rsid w:val="006532F5"/>
    <w:rsid w:val="0065333A"/>
    <w:rsid w:val="00653A2C"/>
    <w:rsid w:val="00653B37"/>
    <w:rsid w:val="00653C58"/>
    <w:rsid w:val="006546C8"/>
    <w:rsid w:val="0065498D"/>
    <w:rsid w:val="006549E4"/>
    <w:rsid w:val="00654A52"/>
    <w:rsid w:val="00654ABD"/>
    <w:rsid w:val="00654E83"/>
    <w:rsid w:val="00654F80"/>
    <w:rsid w:val="00654FDA"/>
    <w:rsid w:val="00654FDD"/>
    <w:rsid w:val="006551B1"/>
    <w:rsid w:val="00655229"/>
    <w:rsid w:val="00655301"/>
    <w:rsid w:val="006553A9"/>
    <w:rsid w:val="006554CB"/>
    <w:rsid w:val="0065555D"/>
    <w:rsid w:val="0065579D"/>
    <w:rsid w:val="006557D3"/>
    <w:rsid w:val="00655AEC"/>
    <w:rsid w:val="00655C34"/>
    <w:rsid w:val="00655DD7"/>
    <w:rsid w:val="00655E0C"/>
    <w:rsid w:val="00656011"/>
    <w:rsid w:val="006568E6"/>
    <w:rsid w:val="00656A97"/>
    <w:rsid w:val="00656DB7"/>
    <w:rsid w:val="00656DFE"/>
    <w:rsid w:val="006571A8"/>
    <w:rsid w:val="006572C2"/>
    <w:rsid w:val="0065750A"/>
    <w:rsid w:val="0065752D"/>
    <w:rsid w:val="00657999"/>
    <w:rsid w:val="00657BC3"/>
    <w:rsid w:val="00660394"/>
    <w:rsid w:val="00660457"/>
    <w:rsid w:val="006609EC"/>
    <w:rsid w:val="00660F03"/>
    <w:rsid w:val="00660F27"/>
    <w:rsid w:val="00661088"/>
    <w:rsid w:val="0066131D"/>
    <w:rsid w:val="006613B5"/>
    <w:rsid w:val="006613CD"/>
    <w:rsid w:val="0066147E"/>
    <w:rsid w:val="00661620"/>
    <w:rsid w:val="0066179A"/>
    <w:rsid w:val="00661867"/>
    <w:rsid w:val="00661CCD"/>
    <w:rsid w:val="00661DAF"/>
    <w:rsid w:val="00661F56"/>
    <w:rsid w:val="00662146"/>
    <w:rsid w:val="00662166"/>
    <w:rsid w:val="00662177"/>
    <w:rsid w:val="00662247"/>
    <w:rsid w:val="006624EA"/>
    <w:rsid w:val="006625A3"/>
    <w:rsid w:val="00662718"/>
    <w:rsid w:val="00662836"/>
    <w:rsid w:val="00662AB1"/>
    <w:rsid w:val="00662C36"/>
    <w:rsid w:val="0066327E"/>
    <w:rsid w:val="006632CE"/>
    <w:rsid w:val="00663342"/>
    <w:rsid w:val="006634AF"/>
    <w:rsid w:val="006635F8"/>
    <w:rsid w:val="006638C6"/>
    <w:rsid w:val="006638F7"/>
    <w:rsid w:val="00663BF7"/>
    <w:rsid w:val="00663C20"/>
    <w:rsid w:val="00663C95"/>
    <w:rsid w:val="00663C9B"/>
    <w:rsid w:val="0066432B"/>
    <w:rsid w:val="00664494"/>
    <w:rsid w:val="006645D3"/>
    <w:rsid w:val="0066483E"/>
    <w:rsid w:val="006648DE"/>
    <w:rsid w:val="0066492B"/>
    <w:rsid w:val="00664AA9"/>
    <w:rsid w:val="00664CBB"/>
    <w:rsid w:val="00664E75"/>
    <w:rsid w:val="00664FB2"/>
    <w:rsid w:val="00665014"/>
    <w:rsid w:val="0066507B"/>
    <w:rsid w:val="006651D8"/>
    <w:rsid w:val="00665575"/>
    <w:rsid w:val="00665747"/>
    <w:rsid w:val="00665A5E"/>
    <w:rsid w:val="00665D03"/>
    <w:rsid w:val="006661F8"/>
    <w:rsid w:val="00666284"/>
    <w:rsid w:val="006662AE"/>
    <w:rsid w:val="0066659D"/>
    <w:rsid w:val="00666CBA"/>
    <w:rsid w:val="00666DC6"/>
    <w:rsid w:val="00666DC9"/>
    <w:rsid w:val="00666E9E"/>
    <w:rsid w:val="00667003"/>
    <w:rsid w:val="00667294"/>
    <w:rsid w:val="00667473"/>
    <w:rsid w:val="006676A5"/>
    <w:rsid w:val="0066773F"/>
    <w:rsid w:val="00667869"/>
    <w:rsid w:val="00667963"/>
    <w:rsid w:val="00667B0C"/>
    <w:rsid w:val="00667B35"/>
    <w:rsid w:val="00667B4A"/>
    <w:rsid w:val="00667EB6"/>
    <w:rsid w:val="00667FB6"/>
    <w:rsid w:val="006702BE"/>
    <w:rsid w:val="006702CB"/>
    <w:rsid w:val="0067044A"/>
    <w:rsid w:val="006709E7"/>
    <w:rsid w:val="00670BDC"/>
    <w:rsid w:val="00670F1D"/>
    <w:rsid w:val="00670FC2"/>
    <w:rsid w:val="0067111B"/>
    <w:rsid w:val="006711FF"/>
    <w:rsid w:val="006713C3"/>
    <w:rsid w:val="00671553"/>
    <w:rsid w:val="00671596"/>
    <w:rsid w:val="00671615"/>
    <w:rsid w:val="00671636"/>
    <w:rsid w:val="006719BC"/>
    <w:rsid w:val="00671A78"/>
    <w:rsid w:val="00671E29"/>
    <w:rsid w:val="006722A1"/>
    <w:rsid w:val="006723A3"/>
    <w:rsid w:val="00672494"/>
    <w:rsid w:val="0067266F"/>
    <w:rsid w:val="00673060"/>
    <w:rsid w:val="00673120"/>
    <w:rsid w:val="0067315B"/>
    <w:rsid w:val="00673236"/>
    <w:rsid w:val="0067328C"/>
    <w:rsid w:val="0067341C"/>
    <w:rsid w:val="00673431"/>
    <w:rsid w:val="00673AF2"/>
    <w:rsid w:val="00673C43"/>
    <w:rsid w:val="00673E65"/>
    <w:rsid w:val="00674320"/>
    <w:rsid w:val="0067448D"/>
    <w:rsid w:val="006745B9"/>
    <w:rsid w:val="00674884"/>
    <w:rsid w:val="006748B7"/>
    <w:rsid w:val="00674AC1"/>
    <w:rsid w:val="00674EF5"/>
    <w:rsid w:val="00674F51"/>
    <w:rsid w:val="006751EA"/>
    <w:rsid w:val="00675A1E"/>
    <w:rsid w:val="00675E0C"/>
    <w:rsid w:val="00676153"/>
    <w:rsid w:val="006761B6"/>
    <w:rsid w:val="0067649F"/>
    <w:rsid w:val="006766BE"/>
    <w:rsid w:val="00676A4D"/>
    <w:rsid w:val="00676AC8"/>
    <w:rsid w:val="00676B25"/>
    <w:rsid w:val="00676D76"/>
    <w:rsid w:val="0067711C"/>
    <w:rsid w:val="006771DB"/>
    <w:rsid w:val="006773D6"/>
    <w:rsid w:val="006776C7"/>
    <w:rsid w:val="00677810"/>
    <w:rsid w:val="00677B09"/>
    <w:rsid w:val="00677D66"/>
    <w:rsid w:val="00677E89"/>
    <w:rsid w:val="00677EBF"/>
    <w:rsid w:val="00677FF8"/>
    <w:rsid w:val="00680054"/>
    <w:rsid w:val="00680058"/>
    <w:rsid w:val="00680174"/>
    <w:rsid w:val="006802E3"/>
    <w:rsid w:val="00680536"/>
    <w:rsid w:val="00680576"/>
    <w:rsid w:val="00680803"/>
    <w:rsid w:val="00680D41"/>
    <w:rsid w:val="0068125B"/>
    <w:rsid w:val="006813AA"/>
    <w:rsid w:val="00681406"/>
    <w:rsid w:val="006818A3"/>
    <w:rsid w:val="00681AB7"/>
    <w:rsid w:val="00681AF3"/>
    <w:rsid w:val="00682142"/>
    <w:rsid w:val="006822BF"/>
    <w:rsid w:val="00682340"/>
    <w:rsid w:val="00682575"/>
    <w:rsid w:val="0068273D"/>
    <w:rsid w:val="006827AB"/>
    <w:rsid w:val="00682929"/>
    <w:rsid w:val="00682A8E"/>
    <w:rsid w:val="00682B0D"/>
    <w:rsid w:val="00682B46"/>
    <w:rsid w:val="00682D8C"/>
    <w:rsid w:val="00682E1F"/>
    <w:rsid w:val="00682EE7"/>
    <w:rsid w:val="0068351C"/>
    <w:rsid w:val="006835BC"/>
    <w:rsid w:val="00683682"/>
    <w:rsid w:val="006836BB"/>
    <w:rsid w:val="0068377E"/>
    <w:rsid w:val="00683873"/>
    <w:rsid w:val="006838F2"/>
    <w:rsid w:val="00683901"/>
    <w:rsid w:val="00683A98"/>
    <w:rsid w:val="00683AF7"/>
    <w:rsid w:val="00683F8D"/>
    <w:rsid w:val="0068479A"/>
    <w:rsid w:val="00684858"/>
    <w:rsid w:val="006849A5"/>
    <w:rsid w:val="00684A48"/>
    <w:rsid w:val="00684C28"/>
    <w:rsid w:val="00684C8F"/>
    <w:rsid w:val="0068503B"/>
    <w:rsid w:val="00685237"/>
    <w:rsid w:val="00685397"/>
    <w:rsid w:val="006853E1"/>
    <w:rsid w:val="0068556F"/>
    <w:rsid w:val="006857CA"/>
    <w:rsid w:val="0068591D"/>
    <w:rsid w:val="00685966"/>
    <w:rsid w:val="00685968"/>
    <w:rsid w:val="00685C77"/>
    <w:rsid w:val="00685F2E"/>
    <w:rsid w:val="00686064"/>
    <w:rsid w:val="006864F7"/>
    <w:rsid w:val="006865CB"/>
    <w:rsid w:val="00686856"/>
    <w:rsid w:val="0068685A"/>
    <w:rsid w:val="0068685E"/>
    <w:rsid w:val="00686914"/>
    <w:rsid w:val="006869A4"/>
    <w:rsid w:val="00686B5D"/>
    <w:rsid w:val="00686DB2"/>
    <w:rsid w:val="006871E6"/>
    <w:rsid w:val="0068739E"/>
    <w:rsid w:val="0068782C"/>
    <w:rsid w:val="00687842"/>
    <w:rsid w:val="00687AC9"/>
    <w:rsid w:val="00687C47"/>
    <w:rsid w:val="00690016"/>
    <w:rsid w:val="0069014A"/>
    <w:rsid w:val="0069027D"/>
    <w:rsid w:val="006902E2"/>
    <w:rsid w:val="0069037B"/>
    <w:rsid w:val="006903F1"/>
    <w:rsid w:val="006905E9"/>
    <w:rsid w:val="00690A3D"/>
    <w:rsid w:val="00690E04"/>
    <w:rsid w:val="00690E52"/>
    <w:rsid w:val="006912F9"/>
    <w:rsid w:val="0069148A"/>
    <w:rsid w:val="00691555"/>
    <w:rsid w:val="006915EA"/>
    <w:rsid w:val="0069183A"/>
    <w:rsid w:val="006918F8"/>
    <w:rsid w:val="00691CC9"/>
    <w:rsid w:val="00691E8B"/>
    <w:rsid w:val="00692230"/>
    <w:rsid w:val="00692549"/>
    <w:rsid w:val="00692668"/>
    <w:rsid w:val="00692943"/>
    <w:rsid w:val="00692A0A"/>
    <w:rsid w:val="00692B3E"/>
    <w:rsid w:val="0069307B"/>
    <w:rsid w:val="006932B6"/>
    <w:rsid w:val="0069331C"/>
    <w:rsid w:val="00693467"/>
    <w:rsid w:val="00693837"/>
    <w:rsid w:val="00693A46"/>
    <w:rsid w:val="00693D56"/>
    <w:rsid w:val="00693E81"/>
    <w:rsid w:val="0069480F"/>
    <w:rsid w:val="00694DD1"/>
    <w:rsid w:val="0069503E"/>
    <w:rsid w:val="0069505C"/>
    <w:rsid w:val="006951AF"/>
    <w:rsid w:val="0069536F"/>
    <w:rsid w:val="006956BB"/>
    <w:rsid w:val="00695758"/>
    <w:rsid w:val="006957DD"/>
    <w:rsid w:val="006959C1"/>
    <w:rsid w:val="00695C43"/>
    <w:rsid w:val="00695E34"/>
    <w:rsid w:val="00695FB5"/>
    <w:rsid w:val="0069632C"/>
    <w:rsid w:val="0069656E"/>
    <w:rsid w:val="006966E7"/>
    <w:rsid w:val="0069673B"/>
    <w:rsid w:val="006967F9"/>
    <w:rsid w:val="00696869"/>
    <w:rsid w:val="00696FCC"/>
    <w:rsid w:val="00697452"/>
    <w:rsid w:val="0069798A"/>
    <w:rsid w:val="0069798B"/>
    <w:rsid w:val="00697B7B"/>
    <w:rsid w:val="00697F90"/>
    <w:rsid w:val="006A0093"/>
    <w:rsid w:val="006A01A4"/>
    <w:rsid w:val="006A039A"/>
    <w:rsid w:val="006A0415"/>
    <w:rsid w:val="006A05BF"/>
    <w:rsid w:val="006A0626"/>
    <w:rsid w:val="006A0782"/>
    <w:rsid w:val="006A0798"/>
    <w:rsid w:val="006A0DA1"/>
    <w:rsid w:val="006A0E2E"/>
    <w:rsid w:val="006A0F70"/>
    <w:rsid w:val="006A1010"/>
    <w:rsid w:val="006A147C"/>
    <w:rsid w:val="006A15C0"/>
    <w:rsid w:val="006A18FF"/>
    <w:rsid w:val="006A1C71"/>
    <w:rsid w:val="006A1CFD"/>
    <w:rsid w:val="006A1D28"/>
    <w:rsid w:val="006A1F70"/>
    <w:rsid w:val="006A2007"/>
    <w:rsid w:val="006A24B6"/>
    <w:rsid w:val="006A26F9"/>
    <w:rsid w:val="006A27E8"/>
    <w:rsid w:val="006A2E20"/>
    <w:rsid w:val="006A2F5E"/>
    <w:rsid w:val="006A3402"/>
    <w:rsid w:val="006A3B39"/>
    <w:rsid w:val="006A3DD1"/>
    <w:rsid w:val="006A3F60"/>
    <w:rsid w:val="006A41A1"/>
    <w:rsid w:val="006A43DA"/>
    <w:rsid w:val="006A4592"/>
    <w:rsid w:val="006A4BA8"/>
    <w:rsid w:val="006A4C1A"/>
    <w:rsid w:val="006A4FF9"/>
    <w:rsid w:val="006A54CD"/>
    <w:rsid w:val="006A5723"/>
    <w:rsid w:val="006A5C68"/>
    <w:rsid w:val="006A5CB5"/>
    <w:rsid w:val="006A6030"/>
    <w:rsid w:val="006A608D"/>
    <w:rsid w:val="006A61B7"/>
    <w:rsid w:val="006A6552"/>
    <w:rsid w:val="006A6570"/>
    <w:rsid w:val="006A65C7"/>
    <w:rsid w:val="006A65EE"/>
    <w:rsid w:val="006A6A3E"/>
    <w:rsid w:val="006A6AF7"/>
    <w:rsid w:val="006A6E49"/>
    <w:rsid w:val="006A7042"/>
    <w:rsid w:val="006A718B"/>
    <w:rsid w:val="006A7323"/>
    <w:rsid w:val="006A73EA"/>
    <w:rsid w:val="006A7406"/>
    <w:rsid w:val="006A75AC"/>
    <w:rsid w:val="006A76C8"/>
    <w:rsid w:val="006A76CE"/>
    <w:rsid w:val="006A7B80"/>
    <w:rsid w:val="006A7F32"/>
    <w:rsid w:val="006A7FED"/>
    <w:rsid w:val="006B0075"/>
    <w:rsid w:val="006B00F9"/>
    <w:rsid w:val="006B0333"/>
    <w:rsid w:val="006B035A"/>
    <w:rsid w:val="006B04F6"/>
    <w:rsid w:val="006B0AE9"/>
    <w:rsid w:val="006B0F3F"/>
    <w:rsid w:val="006B0F58"/>
    <w:rsid w:val="006B1017"/>
    <w:rsid w:val="006B1179"/>
    <w:rsid w:val="006B1246"/>
    <w:rsid w:val="006B15CF"/>
    <w:rsid w:val="006B1C6C"/>
    <w:rsid w:val="006B220E"/>
    <w:rsid w:val="006B2288"/>
    <w:rsid w:val="006B2537"/>
    <w:rsid w:val="006B2721"/>
    <w:rsid w:val="006B284E"/>
    <w:rsid w:val="006B2AFD"/>
    <w:rsid w:val="006B2B1F"/>
    <w:rsid w:val="006B2C21"/>
    <w:rsid w:val="006B2C4C"/>
    <w:rsid w:val="006B2DFB"/>
    <w:rsid w:val="006B2E87"/>
    <w:rsid w:val="006B339B"/>
    <w:rsid w:val="006B3526"/>
    <w:rsid w:val="006B371F"/>
    <w:rsid w:val="006B387F"/>
    <w:rsid w:val="006B3917"/>
    <w:rsid w:val="006B3B15"/>
    <w:rsid w:val="006B3D72"/>
    <w:rsid w:val="006B3DD0"/>
    <w:rsid w:val="006B40A7"/>
    <w:rsid w:val="006B426C"/>
    <w:rsid w:val="006B43EC"/>
    <w:rsid w:val="006B452A"/>
    <w:rsid w:val="006B471E"/>
    <w:rsid w:val="006B49AE"/>
    <w:rsid w:val="006B49EE"/>
    <w:rsid w:val="006B4B22"/>
    <w:rsid w:val="006B4C7D"/>
    <w:rsid w:val="006B4F29"/>
    <w:rsid w:val="006B500A"/>
    <w:rsid w:val="006B52E7"/>
    <w:rsid w:val="006B5336"/>
    <w:rsid w:val="006B5576"/>
    <w:rsid w:val="006B5697"/>
    <w:rsid w:val="006B5966"/>
    <w:rsid w:val="006B5B61"/>
    <w:rsid w:val="006B5C10"/>
    <w:rsid w:val="006B5E47"/>
    <w:rsid w:val="006B6411"/>
    <w:rsid w:val="006B66C2"/>
    <w:rsid w:val="006B6862"/>
    <w:rsid w:val="006B6C67"/>
    <w:rsid w:val="006B6D11"/>
    <w:rsid w:val="006B6D55"/>
    <w:rsid w:val="006B6E73"/>
    <w:rsid w:val="006B6F0B"/>
    <w:rsid w:val="006B6F7B"/>
    <w:rsid w:val="006B733D"/>
    <w:rsid w:val="006B7372"/>
    <w:rsid w:val="006B737F"/>
    <w:rsid w:val="006B775A"/>
    <w:rsid w:val="006B782A"/>
    <w:rsid w:val="006B79D8"/>
    <w:rsid w:val="006B7D7C"/>
    <w:rsid w:val="006C0868"/>
    <w:rsid w:val="006C0AFE"/>
    <w:rsid w:val="006C0C42"/>
    <w:rsid w:val="006C0CF3"/>
    <w:rsid w:val="006C0E15"/>
    <w:rsid w:val="006C0F4C"/>
    <w:rsid w:val="006C14D5"/>
    <w:rsid w:val="006C150D"/>
    <w:rsid w:val="006C16AC"/>
    <w:rsid w:val="006C172D"/>
    <w:rsid w:val="006C17F6"/>
    <w:rsid w:val="006C18C6"/>
    <w:rsid w:val="006C1AEB"/>
    <w:rsid w:val="006C1F23"/>
    <w:rsid w:val="006C1F94"/>
    <w:rsid w:val="006C2842"/>
    <w:rsid w:val="006C293B"/>
    <w:rsid w:val="006C2CC8"/>
    <w:rsid w:val="006C2DE2"/>
    <w:rsid w:val="006C322A"/>
    <w:rsid w:val="006C3358"/>
    <w:rsid w:val="006C3474"/>
    <w:rsid w:val="006C3641"/>
    <w:rsid w:val="006C3824"/>
    <w:rsid w:val="006C383D"/>
    <w:rsid w:val="006C38B5"/>
    <w:rsid w:val="006C39C0"/>
    <w:rsid w:val="006C413B"/>
    <w:rsid w:val="006C4160"/>
    <w:rsid w:val="006C47FA"/>
    <w:rsid w:val="006C4AA6"/>
    <w:rsid w:val="006C53B9"/>
    <w:rsid w:val="006C554F"/>
    <w:rsid w:val="006C555D"/>
    <w:rsid w:val="006C5823"/>
    <w:rsid w:val="006C5A4A"/>
    <w:rsid w:val="006C5B46"/>
    <w:rsid w:val="006C5D09"/>
    <w:rsid w:val="006C5EA3"/>
    <w:rsid w:val="006C6315"/>
    <w:rsid w:val="006C635F"/>
    <w:rsid w:val="006C657B"/>
    <w:rsid w:val="006C66FC"/>
    <w:rsid w:val="006C69B6"/>
    <w:rsid w:val="006C6CEF"/>
    <w:rsid w:val="006C6F29"/>
    <w:rsid w:val="006C6F8A"/>
    <w:rsid w:val="006C6FB8"/>
    <w:rsid w:val="006C7246"/>
    <w:rsid w:val="006C7521"/>
    <w:rsid w:val="006C7676"/>
    <w:rsid w:val="006C78A2"/>
    <w:rsid w:val="006C7E1C"/>
    <w:rsid w:val="006C7E88"/>
    <w:rsid w:val="006D009D"/>
    <w:rsid w:val="006D012B"/>
    <w:rsid w:val="006D017E"/>
    <w:rsid w:val="006D064A"/>
    <w:rsid w:val="006D0760"/>
    <w:rsid w:val="006D07B8"/>
    <w:rsid w:val="006D0AD8"/>
    <w:rsid w:val="006D0B27"/>
    <w:rsid w:val="006D0D14"/>
    <w:rsid w:val="006D0E2A"/>
    <w:rsid w:val="006D104E"/>
    <w:rsid w:val="006D11E1"/>
    <w:rsid w:val="006D130D"/>
    <w:rsid w:val="006D15C7"/>
    <w:rsid w:val="006D15EA"/>
    <w:rsid w:val="006D180E"/>
    <w:rsid w:val="006D1850"/>
    <w:rsid w:val="006D1953"/>
    <w:rsid w:val="006D1B03"/>
    <w:rsid w:val="006D1B70"/>
    <w:rsid w:val="006D1F89"/>
    <w:rsid w:val="006D1F90"/>
    <w:rsid w:val="006D2058"/>
    <w:rsid w:val="006D2059"/>
    <w:rsid w:val="006D211F"/>
    <w:rsid w:val="006D2375"/>
    <w:rsid w:val="006D2539"/>
    <w:rsid w:val="006D2600"/>
    <w:rsid w:val="006D2A6C"/>
    <w:rsid w:val="006D3127"/>
    <w:rsid w:val="006D3158"/>
    <w:rsid w:val="006D32A9"/>
    <w:rsid w:val="006D33CF"/>
    <w:rsid w:val="006D3402"/>
    <w:rsid w:val="006D3722"/>
    <w:rsid w:val="006D37D2"/>
    <w:rsid w:val="006D37D7"/>
    <w:rsid w:val="006D3A8E"/>
    <w:rsid w:val="006D3AB0"/>
    <w:rsid w:val="006D3F03"/>
    <w:rsid w:val="006D3F5D"/>
    <w:rsid w:val="006D3FB8"/>
    <w:rsid w:val="006D4593"/>
    <w:rsid w:val="006D4818"/>
    <w:rsid w:val="006D481E"/>
    <w:rsid w:val="006D48E5"/>
    <w:rsid w:val="006D4A57"/>
    <w:rsid w:val="006D4BB0"/>
    <w:rsid w:val="006D50AC"/>
    <w:rsid w:val="006D528A"/>
    <w:rsid w:val="006D5385"/>
    <w:rsid w:val="006D560D"/>
    <w:rsid w:val="006D56F6"/>
    <w:rsid w:val="006D5ABE"/>
    <w:rsid w:val="006D5D03"/>
    <w:rsid w:val="006D5DF6"/>
    <w:rsid w:val="006D6052"/>
    <w:rsid w:val="006D617F"/>
    <w:rsid w:val="006D62C5"/>
    <w:rsid w:val="006D6361"/>
    <w:rsid w:val="006D6435"/>
    <w:rsid w:val="006D65E5"/>
    <w:rsid w:val="006D668F"/>
    <w:rsid w:val="006D6A55"/>
    <w:rsid w:val="006D6B17"/>
    <w:rsid w:val="006D6BAA"/>
    <w:rsid w:val="006D6C0A"/>
    <w:rsid w:val="006D6DB9"/>
    <w:rsid w:val="006D6DED"/>
    <w:rsid w:val="006D6F5E"/>
    <w:rsid w:val="006D715B"/>
    <w:rsid w:val="006D7B27"/>
    <w:rsid w:val="006D7B7C"/>
    <w:rsid w:val="006D7E3D"/>
    <w:rsid w:val="006D7F24"/>
    <w:rsid w:val="006E04AA"/>
    <w:rsid w:val="006E0861"/>
    <w:rsid w:val="006E09F7"/>
    <w:rsid w:val="006E0F90"/>
    <w:rsid w:val="006E1047"/>
    <w:rsid w:val="006E108D"/>
    <w:rsid w:val="006E10AC"/>
    <w:rsid w:val="006E128A"/>
    <w:rsid w:val="006E1514"/>
    <w:rsid w:val="006E1611"/>
    <w:rsid w:val="006E166F"/>
    <w:rsid w:val="006E18D9"/>
    <w:rsid w:val="006E1974"/>
    <w:rsid w:val="006E1B46"/>
    <w:rsid w:val="006E1B6C"/>
    <w:rsid w:val="006E1E6D"/>
    <w:rsid w:val="006E1F1C"/>
    <w:rsid w:val="006E20B4"/>
    <w:rsid w:val="006E21AC"/>
    <w:rsid w:val="006E239B"/>
    <w:rsid w:val="006E2475"/>
    <w:rsid w:val="006E249E"/>
    <w:rsid w:val="006E2629"/>
    <w:rsid w:val="006E2A03"/>
    <w:rsid w:val="006E2D89"/>
    <w:rsid w:val="006E2EC1"/>
    <w:rsid w:val="006E300E"/>
    <w:rsid w:val="006E3650"/>
    <w:rsid w:val="006E36F1"/>
    <w:rsid w:val="006E3F75"/>
    <w:rsid w:val="006E4041"/>
    <w:rsid w:val="006E405C"/>
    <w:rsid w:val="006E4441"/>
    <w:rsid w:val="006E451D"/>
    <w:rsid w:val="006E476C"/>
    <w:rsid w:val="006E4B5D"/>
    <w:rsid w:val="006E4C23"/>
    <w:rsid w:val="006E4D48"/>
    <w:rsid w:val="006E4D4C"/>
    <w:rsid w:val="006E4DFC"/>
    <w:rsid w:val="006E52A8"/>
    <w:rsid w:val="006E545E"/>
    <w:rsid w:val="006E562A"/>
    <w:rsid w:val="006E57A7"/>
    <w:rsid w:val="006E583E"/>
    <w:rsid w:val="006E5AEA"/>
    <w:rsid w:val="006E5BEF"/>
    <w:rsid w:val="006E5CF2"/>
    <w:rsid w:val="006E5D1C"/>
    <w:rsid w:val="006E6384"/>
    <w:rsid w:val="006E6446"/>
    <w:rsid w:val="006E6471"/>
    <w:rsid w:val="006E6713"/>
    <w:rsid w:val="006E694B"/>
    <w:rsid w:val="006E6C3D"/>
    <w:rsid w:val="006E6D44"/>
    <w:rsid w:val="006E6D6E"/>
    <w:rsid w:val="006E6F96"/>
    <w:rsid w:val="006E6FA6"/>
    <w:rsid w:val="006E73A7"/>
    <w:rsid w:val="006E73EA"/>
    <w:rsid w:val="006E741C"/>
    <w:rsid w:val="006E75E5"/>
    <w:rsid w:val="006E75E6"/>
    <w:rsid w:val="006E797A"/>
    <w:rsid w:val="006E7A6A"/>
    <w:rsid w:val="006E7D11"/>
    <w:rsid w:val="006F01B7"/>
    <w:rsid w:val="006F01F8"/>
    <w:rsid w:val="006F04DD"/>
    <w:rsid w:val="006F07F6"/>
    <w:rsid w:val="006F1BFB"/>
    <w:rsid w:val="006F1FD3"/>
    <w:rsid w:val="006F2065"/>
    <w:rsid w:val="006F2122"/>
    <w:rsid w:val="006F243D"/>
    <w:rsid w:val="006F25FC"/>
    <w:rsid w:val="006F2622"/>
    <w:rsid w:val="006F263F"/>
    <w:rsid w:val="006F28DB"/>
    <w:rsid w:val="006F2B60"/>
    <w:rsid w:val="006F2D0C"/>
    <w:rsid w:val="006F3433"/>
    <w:rsid w:val="006F3A71"/>
    <w:rsid w:val="006F405A"/>
    <w:rsid w:val="006F40ED"/>
    <w:rsid w:val="006F4603"/>
    <w:rsid w:val="006F462B"/>
    <w:rsid w:val="006F4758"/>
    <w:rsid w:val="006F4A7B"/>
    <w:rsid w:val="006F4BA6"/>
    <w:rsid w:val="006F4E77"/>
    <w:rsid w:val="006F4F58"/>
    <w:rsid w:val="006F5081"/>
    <w:rsid w:val="006F5135"/>
    <w:rsid w:val="006F5A36"/>
    <w:rsid w:val="006F5B4F"/>
    <w:rsid w:val="006F5BF2"/>
    <w:rsid w:val="006F5F8F"/>
    <w:rsid w:val="006F5F9E"/>
    <w:rsid w:val="006F63CA"/>
    <w:rsid w:val="006F656E"/>
    <w:rsid w:val="006F67A2"/>
    <w:rsid w:val="006F6B5C"/>
    <w:rsid w:val="006F6B8E"/>
    <w:rsid w:val="006F6D6B"/>
    <w:rsid w:val="006F728E"/>
    <w:rsid w:val="006F729C"/>
    <w:rsid w:val="006F729D"/>
    <w:rsid w:val="006F73DF"/>
    <w:rsid w:val="006F7533"/>
    <w:rsid w:val="006F77AD"/>
    <w:rsid w:val="006F7801"/>
    <w:rsid w:val="006F7BDA"/>
    <w:rsid w:val="006F7BEF"/>
    <w:rsid w:val="006F7FA1"/>
    <w:rsid w:val="007001FA"/>
    <w:rsid w:val="0070032B"/>
    <w:rsid w:val="00700364"/>
    <w:rsid w:val="00700B70"/>
    <w:rsid w:val="00700E35"/>
    <w:rsid w:val="00701104"/>
    <w:rsid w:val="00701127"/>
    <w:rsid w:val="0070132F"/>
    <w:rsid w:val="00701561"/>
    <w:rsid w:val="00701578"/>
    <w:rsid w:val="00701621"/>
    <w:rsid w:val="00701659"/>
    <w:rsid w:val="0070174E"/>
    <w:rsid w:val="007017BA"/>
    <w:rsid w:val="007018BA"/>
    <w:rsid w:val="0070191A"/>
    <w:rsid w:val="007019E8"/>
    <w:rsid w:val="00701E80"/>
    <w:rsid w:val="0070202D"/>
    <w:rsid w:val="007020D8"/>
    <w:rsid w:val="00702120"/>
    <w:rsid w:val="00702179"/>
    <w:rsid w:val="0070221E"/>
    <w:rsid w:val="007023BF"/>
    <w:rsid w:val="00702750"/>
    <w:rsid w:val="0070279B"/>
    <w:rsid w:val="00702B51"/>
    <w:rsid w:val="00702D09"/>
    <w:rsid w:val="00702EC0"/>
    <w:rsid w:val="00703031"/>
    <w:rsid w:val="007031BF"/>
    <w:rsid w:val="007037E7"/>
    <w:rsid w:val="00703A0A"/>
    <w:rsid w:val="0070461C"/>
    <w:rsid w:val="007048A7"/>
    <w:rsid w:val="00704A03"/>
    <w:rsid w:val="00704C1B"/>
    <w:rsid w:val="00704E4C"/>
    <w:rsid w:val="007053DC"/>
    <w:rsid w:val="007054B9"/>
    <w:rsid w:val="007054F9"/>
    <w:rsid w:val="0070582C"/>
    <w:rsid w:val="00705A39"/>
    <w:rsid w:val="00705B9D"/>
    <w:rsid w:val="00706042"/>
    <w:rsid w:val="0070614E"/>
    <w:rsid w:val="00706202"/>
    <w:rsid w:val="0070650B"/>
    <w:rsid w:val="007069EB"/>
    <w:rsid w:val="00706B96"/>
    <w:rsid w:val="00706F60"/>
    <w:rsid w:val="007075E9"/>
    <w:rsid w:val="0070768D"/>
    <w:rsid w:val="0070773C"/>
    <w:rsid w:val="0070774C"/>
    <w:rsid w:val="00707D8C"/>
    <w:rsid w:val="00707E38"/>
    <w:rsid w:val="007102EC"/>
    <w:rsid w:val="00710410"/>
    <w:rsid w:val="0071042D"/>
    <w:rsid w:val="00710467"/>
    <w:rsid w:val="007109DD"/>
    <w:rsid w:val="00710A69"/>
    <w:rsid w:val="00710B08"/>
    <w:rsid w:val="0071113A"/>
    <w:rsid w:val="007113B0"/>
    <w:rsid w:val="007114F3"/>
    <w:rsid w:val="00711635"/>
    <w:rsid w:val="00711732"/>
    <w:rsid w:val="00711A15"/>
    <w:rsid w:val="00711A91"/>
    <w:rsid w:val="00711A96"/>
    <w:rsid w:val="00711BC9"/>
    <w:rsid w:val="00711D6A"/>
    <w:rsid w:val="00711E19"/>
    <w:rsid w:val="00711F96"/>
    <w:rsid w:val="007120E3"/>
    <w:rsid w:val="007123F3"/>
    <w:rsid w:val="00712733"/>
    <w:rsid w:val="00712878"/>
    <w:rsid w:val="00712A6E"/>
    <w:rsid w:val="00712A82"/>
    <w:rsid w:val="0071306E"/>
    <w:rsid w:val="007131A2"/>
    <w:rsid w:val="0071322B"/>
    <w:rsid w:val="0071379A"/>
    <w:rsid w:val="00713803"/>
    <w:rsid w:val="00713C94"/>
    <w:rsid w:val="007141A1"/>
    <w:rsid w:val="007148D8"/>
    <w:rsid w:val="007149DD"/>
    <w:rsid w:val="00714C28"/>
    <w:rsid w:val="00714E80"/>
    <w:rsid w:val="00714E86"/>
    <w:rsid w:val="0071512A"/>
    <w:rsid w:val="00715173"/>
    <w:rsid w:val="0071541B"/>
    <w:rsid w:val="00715424"/>
    <w:rsid w:val="00715557"/>
    <w:rsid w:val="00715607"/>
    <w:rsid w:val="007156E5"/>
    <w:rsid w:val="007156F2"/>
    <w:rsid w:val="00715B70"/>
    <w:rsid w:val="00715C1A"/>
    <w:rsid w:val="00715C5F"/>
    <w:rsid w:val="00715EE0"/>
    <w:rsid w:val="0071635A"/>
    <w:rsid w:val="0071678A"/>
    <w:rsid w:val="00716BE5"/>
    <w:rsid w:val="00716D47"/>
    <w:rsid w:val="0071723C"/>
    <w:rsid w:val="007172B3"/>
    <w:rsid w:val="0071757A"/>
    <w:rsid w:val="00717A0F"/>
    <w:rsid w:val="00717A75"/>
    <w:rsid w:val="00717A78"/>
    <w:rsid w:val="00717CCC"/>
    <w:rsid w:val="00717D63"/>
    <w:rsid w:val="00717E42"/>
    <w:rsid w:val="00717F3C"/>
    <w:rsid w:val="0072005A"/>
    <w:rsid w:val="00720131"/>
    <w:rsid w:val="007202AE"/>
    <w:rsid w:val="007203D5"/>
    <w:rsid w:val="0072053A"/>
    <w:rsid w:val="007205B6"/>
    <w:rsid w:val="0072077D"/>
    <w:rsid w:val="007209F7"/>
    <w:rsid w:val="00720EB1"/>
    <w:rsid w:val="0072155B"/>
    <w:rsid w:val="007218C9"/>
    <w:rsid w:val="00721EC3"/>
    <w:rsid w:val="0072231B"/>
    <w:rsid w:val="007226A5"/>
    <w:rsid w:val="00722720"/>
    <w:rsid w:val="007229A7"/>
    <w:rsid w:val="00723083"/>
    <w:rsid w:val="007232FD"/>
    <w:rsid w:val="0072354A"/>
    <w:rsid w:val="007237DD"/>
    <w:rsid w:val="00723896"/>
    <w:rsid w:val="00723974"/>
    <w:rsid w:val="00723A0D"/>
    <w:rsid w:val="00723C04"/>
    <w:rsid w:val="00724083"/>
    <w:rsid w:val="007242E6"/>
    <w:rsid w:val="00724522"/>
    <w:rsid w:val="007248B4"/>
    <w:rsid w:val="00724910"/>
    <w:rsid w:val="00724935"/>
    <w:rsid w:val="00724B86"/>
    <w:rsid w:val="00724BDE"/>
    <w:rsid w:val="0072524A"/>
    <w:rsid w:val="00725383"/>
    <w:rsid w:val="00725864"/>
    <w:rsid w:val="00726154"/>
    <w:rsid w:val="007261C6"/>
    <w:rsid w:val="00726237"/>
    <w:rsid w:val="00726769"/>
    <w:rsid w:val="00726A1C"/>
    <w:rsid w:val="00726BC8"/>
    <w:rsid w:val="00726D2E"/>
    <w:rsid w:val="00726EC1"/>
    <w:rsid w:val="00726F35"/>
    <w:rsid w:val="00726F70"/>
    <w:rsid w:val="0072709C"/>
    <w:rsid w:val="00727102"/>
    <w:rsid w:val="0072715A"/>
    <w:rsid w:val="00727362"/>
    <w:rsid w:val="007273EA"/>
    <w:rsid w:val="00727A22"/>
    <w:rsid w:val="00727AE4"/>
    <w:rsid w:val="00727B0B"/>
    <w:rsid w:val="00727E12"/>
    <w:rsid w:val="00727EAA"/>
    <w:rsid w:val="00727F69"/>
    <w:rsid w:val="0072C16A"/>
    <w:rsid w:val="007302A2"/>
    <w:rsid w:val="007302AC"/>
    <w:rsid w:val="007304A3"/>
    <w:rsid w:val="00730749"/>
    <w:rsid w:val="00730B05"/>
    <w:rsid w:val="00730ECB"/>
    <w:rsid w:val="00730F82"/>
    <w:rsid w:val="00731105"/>
    <w:rsid w:val="007313FC"/>
    <w:rsid w:val="00731668"/>
    <w:rsid w:val="0073195A"/>
    <w:rsid w:val="00731A5F"/>
    <w:rsid w:val="00731AB8"/>
    <w:rsid w:val="0073205A"/>
    <w:rsid w:val="00732079"/>
    <w:rsid w:val="0073207D"/>
    <w:rsid w:val="007320AB"/>
    <w:rsid w:val="007321ED"/>
    <w:rsid w:val="007326E6"/>
    <w:rsid w:val="00732922"/>
    <w:rsid w:val="00732AE7"/>
    <w:rsid w:val="00732D84"/>
    <w:rsid w:val="00733248"/>
    <w:rsid w:val="0073337A"/>
    <w:rsid w:val="00733569"/>
    <w:rsid w:val="00733694"/>
    <w:rsid w:val="007337AD"/>
    <w:rsid w:val="00733AAF"/>
    <w:rsid w:val="00733FA7"/>
    <w:rsid w:val="00734202"/>
    <w:rsid w:val="007346D1"/>
    <w:rsid w:val="007349DA"/>
    <w:rsid w:val="00734C44"/>
    <w:rsid w:val="00735249"/>
    <w:rsid w:val="00735363"/>
    <w:rsid w:val="00735537"/>
    <w:rsid w:val="0073573E"/>
    <w:rsid w:val="00735E40"/>
    <w:rsid w:val="0073630B"/>
    <w:rsid w:val="007365A6"/>
    <w:rsid w:val="00736751"/>
    <w:rsid w:val="0073680C"/>
    <w:rsid w:val="0073695F"/>
    <w:rsid w:val="00736DCD"/>
    <w:rsid w:val="0073721F"/>
    <w:rsid w:val="00737376"/>
    <w:rsid w:val="00737481"/>
    <w:rsid w:val="00737688"/>
    <w:rsid w:val="00737E07"/>
    <w:rsid w:val="0074033C"/>
    <w:rsid w:val="00740393"/>
    <w:rsid w:val="007404F3"/>
    <w:rsid w:val="00740679"/>
    <w:rsid w:val="0074074E"/>
    <w:rsid w:val="00740B3D"/>
    <w:rsid w:val="00740BA7"/>
    <w:rsid w:val="00740DC3"/>
    <w:rsid w:val="00740E76"/>
    <w:rsid w:val="00740F28"/>
    <w:rsid w:val="00741385"/>
    <w:rsid w:val="00741500"/>
    <w:rsid w:val="00741509"/>
    <w:rsid w:val="00741575"/>
    <w:rsid w:val="00741694"/>
    <w:rsid w:val="0074182D"/>
    <w:rsid w:val="00741C4C"/>
    <w:rsid w:val="00741FF9"/>
    <w:rsid w:val="007429E1"/>
    <w:rsid w:val="00742A80"/>
    <w:rsid w:val="00742F7C"/>
    <w:rsid w:val="0074310B"/>
    <w:rsid w:val="007433B2"/>
    <w:rsid w:val="007434A8"/>
    <w:rsid w:val="007438AF"/>
    <w:rsid w:val="00743B2E"/>
    <w:rsid w:val="00743CBA"/>
    <w:rsid w:val="0074426F"/>
    <w:rsid w:val="007442C7"/>
    <w:rsid w:val="00744594"/>
    <w:rsid w:val="007445B0"/>
    <w:rsid w:val="00744B98"/>
    <w:rsid w:val="00744DD2"/>
    <w:rsid w:val="00744E66"/>
    <w:rsid w:val="0074504D"/>
    <w:rsid w:val="00745349"/>
    <w:rsid w:val="007454BD"/>
    <w:rsid w:val="00745592"/>
    <w:rsid w:val="00745639"/>
    <w:rsid w:val="007458EE"/>
    <w:rsid w:val="007458F0"/>
    <w:rsid w:val="0074599B"/>
    <w:rsid w:val="007459F7"/>
    <w:rsid w:val="00745A6C"/>
    <w:rsid w:val="00745B85"/>
    <w:rsid w:val="00745C3A"/>
    <w:rsid w:val="00745C63"/>
    <w:rsid w:val="00745C7A"/>
    <w:rsid w:val="00745E40"/>
    <w:rsid w:val="00745EDE"/>
    <w:rsid w:val="00746225"/>
    <w:rsid w:val="00746489"/>
    <w:rsid w:val="00746562"/>
    <w:rsid w:val="007468BD"/>
    <w:rsid w:val="00746950"/>
    <w:rsid w:val="00746E0E"/>
    <w:rsid w:val="00746F5A"/>
    <w:rsid w:val="00746FA3"/>
    <w:rsid w:val="0074712E"/>
    <w:rsid w:val="0074738D"/>
    <w:rsid w:val="007477D8"/>
    <w:rsid w:val="00747B68"/>
    <w:rsid w:val="00747C60"/>
    <w:rsid w:val="00747F60"/>
    <w:rsid w:val="0075019E"/>
    <w:rsid w:val="00750261"/>
    <w:rsid w:val="00750716"/>
    <w:rsid w:val="00750E80"/>
    <w:rsid w:val="00750ECA"/>
    <w:rsid w:val="00750F02"/>
    <w:rsid w:val="00750F6D"/>
    <w:rsid w:val="00750FC0"/>
    <w:rsid w:val="0075116F"/>
    <w:rsid w:val="0075141F"/>
    <w:rsid w:val="007514AC"/>
    <w:rsid w:val="00751680"/>
    <w:rsid w:val="00751975"/>
    <w:rsid w:val="00751A37"/>
    <w:rsid w:val="00752073"/>
    <w:rsid w:val="007520F9"/>
    <w:rsid w:val="007523A9"/>
    <w:rsid w:val="007526D8"/>
    <w:rsid w:val="00752727"/>
    <w:rsid w:val="007527AF"/>
    <w:rsid w:val="00753026"/>
    <w:rsid w:val="0075305A"/>
    <w:rsid w:val="007531B8"/>
    <w:rsid w:val="007533A3"/>
    <w:rsid w:val="007533BF"/>
    <w:rsid w:val="00753747"/>
    <w:rsid w:val="007537EE"/>
    <w:rsid w:val="00753822"/>
    <w:rsid w:val="007538E9"/>
    <w:rsid w:val="00753B67"/>
    <w:rsid w:val="00753C26"/>
    <w:rsid w:val="00753CAD"/>
    <w:rsid w:val="00753F1D"/>
    <w:rsid w:val="00754BEC"/>
    <w:rsid w:val="00754BF5"/>
    <w:rsid w:val="00754E06"/>
    <w:rsid w:val="00755025"/>
    <w:rsid w:val="007550D9"/>
    <w:rsid w:val="00755570"/>
    <w:rsid w:val="00755AB5"/>
    <w:rsid w:val="00755B36"/>
    <w:rsid w:val="00756313"/>
    <w:rsid w:val="00756750"/>
    <w:rsid w:val="0075690F"/>
    <w:rsid w:val="00756A0E"/>
    <w:rsid w:val="00756AD6"/>
    <w:rsid w:val="00756C61"/>
    <w:rsid w:val="00756D66"/>
    <w:rsid w:val="00756D9E"/>
    <w:rsid w:val="00756DCE"/>
    <w:rsid w:val="00756EB6"/>
    <w:rsid w:val="00757649"/>
    <w:rsid w:val="00757723"/>
    <w:rsid w:val="00757A60"/>
    <w:rsid w:val="00757B2C"/>
    <w:rsid w:val="00757BC2"/>
    <w:rsid w:val="00757C6D"/>
    <w:rsid w:val="00760080"/>
    <w:rsid w:val="0076033B"/>
    <w:rsid w:val="0076060E"/>
    <w:rsid w:val="007606EA"/>
    <w:rsid w:val="00760A09"/>
    <w:rsid w:val="00760DB8"/>
    <w:rsid w:val="007613A9"/>
    <w:rsid w:val="007613E0"/>
    <w:rsid w:val="00761465"/>
    <w:rsid w:val="00761643"/>
    <w:rsid w:val="007617D1"/>
    <w:rsid w:val="00761C7A"/>
    <w:rsid w:val="00761EDA"/>
    <w:rsid w:val="00761F82"/>
    <w:rsid w:val="0076217D"/>
    <w:rsid w:val="00762281"/>
    <w:rsid w:val="007625FD"/>
    <w:rsid w:val="00762842"/>
    <w:rsid w:val="00762B0E"/>
    <w:rsid w:val="0076303C"/>
    <w:rsid w:val="00763097"/>
    <w:rsid w:val="007632C9"/>
    <w:rsid w:val="0076342C"/>
    <w:rsid w:val="007635C2"/>
    <w:rsid w:val="007639FB"/>
    <w:rsid w:val="00763A1A"/>
    <w:rsid w:val="00763C3D"/>
    <w:rsid w:val="00763D75"/>
    <w:rsid w:val="00763DB8"/>
    <w:rsid w:val="00763F88"/>
    <w:rsid w:val="00764156"/>
    <w:rsid w:val="00764CDD"/>
    <w:rsid w:val="00765219"/>
    <w:rsid w:val="007652BA"/>
    <w:rsid w:val="007653CC"/>
    <w:rsid w:val="007653E7"/>
    <w:rsid w:val="007655BF"/>
    <w:rsid w:val="007655F5"/>
    <w:rsid w:val="007655FA"/>
    <w:rsid w:val="007656ED"/>
    <w:rsid w:val="00765AF3"/>
    <w:rsid w:val="00765C1E"/>
    <w:rsid w:val="00765E70"/>
    <w:rsid w:val="00765FBB"/>
    <w:rsid w:val="00765FE1"/>
    <w:rsid w:val="00766096"/>
    <w:rsid w:val="00766569"/>
    <w:rsid w:val="00766573"/>
    <w:rsid w:val="00766660"/>
    <w:rsid w:val="0076670E"/>
    <w:rsid w:val="00766DF1"/>
    <w:rsid w:val="00766E49"/>
    <w:rsid w:val="00766F7B"/>
    <w:rsid w:val="00766F7F"/>
    <w:rsid w:val="0076734F"/>
    <w:rsid w:val="0076792D"/>
    <w:rsid w:val="00767B6E"/>
    <w:rsid w:val="00767EF7"/>
    <w:rsid w:val="0077063A"/>
    <w:rsid w:val="00770B90"/>
    <w:rsid w:val="00770BED"/>
    <w:rsid w:val="00770CA2"/>
    <w:rsid w:val="00770CD5"/>
    <w:rsid w:val="00770D5D"/>
    <w:rsid w:val="00770FBD"/>
    <w:rsid w:val="0077154C"/>
    <w:rsid w:val="00771864"/>
    <w:rsid w:val="007718B9"/>
    <w:rsid w:val="00771922"/>
    <w:rsid w:val="00771AD1"/>
    <w:rsid w:val="00771CE3"/>
    <w:rsid w:val="00771E81"/>
    <w:rsid w:val="00771ECD"/>
    <w:rsid w:val="00771F63"/>
    <w:rsid w:val="00771FCC"/>
    <w:rsid w:val="00772080"/>
    <w:rsid w:val="007720DE"/>
    <w:rsid w:val="0077246F"/>
    <w:rsid w:val="0077273B"/>
    <w:rsid w:val="00772754"/>
    <w:rsid w:val="00772758"/>
    <w:rsid w:val="007727EE"/>
    <w:rsid w:val="007727F2"/>
    <w:rsid w:val="007729DB"/>
    <w:rsid w:val="00772A5B"/>
    <w:rsid w:val="00772CB9"/>
    <w:rsid w:val="00772F94"/>
    <w:rsid w:val="00773097"/>
    <w:rsid w:val="0077327F"/>
    <w:rsid w:val="00773426"/>
    <w:rsid w:val="00773457"/>
    <w:rsid w:val="0077347A"/>
    <w:rsid w:val="00773C1B"/>
    <w:rsid w:val="00773F77"/>
    <w:rsid w:val="0077471B"/>
    <w:rsid w:val="00774979"/>
    <w:rsid w:val="00774B7A"/>
    <w:rsid w:val="00774BB0"/>
    <w:rsid w:val="00774C45"/>
    <w:rsid w:val="00774F0F"/>
    <w:rsid w:val="007750EE"/>
    <w:rsid w:val="00775141"/>
    <w:rsid w:val="00775162"/>
    <w:rsid w:val="007751AD"/>
    <w:rsid w:val="007754A4"/>
    <w:rsid w:val="00775514"/>
    <w:rsid w:val="0077568C"/>
    <w:rsid w:val="007756A1"/>
    <w:rsid w:val="00775951"/>
    <w:rsid w:val="00775A5A"/>
    <w:rsid w:val="00776044"/>
    <w:rsid w:val="00776096"/>
    <w:rsid w:val="00776340"/>
    <w:rsid w:val="0077638F"/>
    <w:rsid w:val="00776537"/>
    <w:rsid w:val="007768CB"/>
    <w:rsid w:val="00776914"/>
    <w:rsid w:val="00776B26"/>
    <w:rsid w:val="00777154"/>
    <w:rsid w:val="007771ED"/>
    <w:rsid w:val="00777867"/>
    <w:rsid w:val="007778C9"/>
    <w:rsid w:val="00777C26"/>
    <w:rsid w:val="00780070"/>
    <w:rsid w:val="00780340"/>
    <w:rsid w:val="007806C8"/>
    <w:rsid w:val="007806CB"/>
    <w:rsid w:val="00780B7D"/>
    <w:rsid w:val="00780BFB"/>
    <w:rsid w:val="00780C6D"/>
    <w:rsid w:val="00780D50"/>
    <w:rsid w:val="00780E54"/>
    <w:rsid w:val="00780F3B"/>
    <w:rsid w:val="007811EE"/>
    <w:rsid w:val="0078125F"/>
    <w:rsid w:val="007812D0"/>
    <w:rsid w:val="00781715"/>
    <w:rsid w:val="007819CD"/>
    <w:rsid w:val="00781D23"/>
    <w:rsid w:val="00781D88"/>
    <w:rsid w:val="00781E84"/>
    <w:rsid w:val="00781ED9"/>
    <w:rsid w:val="00782070"/>
    <w:rsid w:val="00782472"/>
    <w:rsid w:val="00782781"/>
    <w:rsid w:val="00782A79"/>
    <w:rsid w:val="00782B2D"/>
    <w:rsid w:val="00783043"/>
    <w:rsid w:val="0078341F"/>
    <w:rsid w:val="00783429"/>
    <w:rsid w:val="007837D5"/>
    <w:rsid w:val="0078386B"/>
    <w:rsid w:val="0078389D"/>
    <w:rsid w:val="00783921"/>
    <w:rsid w:val="00783C81"/>
    <w:rsid w:val="0078427A"/>
    <w:rsid w:val="007845B6"/>
    <w:rsid w:val="007849C3"/>
    <w:rsid w:val="00784F5B"/>
    <w:rsid w:val="007850C9"/>
    <w:rsid w:val="007851BB"/>
    <w:rsid w:val="00785493"/>
    <w:rsid w:val="00785CCB"/>
    <w:rsid w:val="00785CEA"/>
    <w:rsid w:val="00786175"/>
    <w:rsid w:val="00786622"/>
    <w:rsid w:val="0078665F"/>
    <w:rsid w:val="00786EC9"/>
    <w:rsid w:val="00786F32"/>
    <w:rsid w:val="00786FA5"/>
    <w:rsid w:val="00787049"/>
    <w:rsid w:val="007873C1"/>
    <w:rsid w:val="0078744C"/>
    <w:rsid w:val="00787700"/>
    <w:rsid w:val="00787921"/>
    <w:rsid w:val="007879D1"/>
    <w:rsid w:val="00787DE2"/>
    <w:rsid w:val="00787EBF"/>
    <w:rsid w:val="00787EE8"/>
    <w:rsid w:val="007903BB"/>
    <w:rsid w:val="00790478"/>
    <w:rsid w:val="00790839"/>
    <w:rsid w:val="00790947"/>
    <w:rsid w:val="007909ED"/>
    <w:rsid w:val="00790A33"/>
    <w:rsid w:val="00790DBE"/>
    <w:rsid w:val="00791261"/>
    <w:rsid w:val="007912F9"/>
    <w:rsid w:val="00791B99"/>
    <w:rsid w:val="00791C3E"/>
    <w:rsid w:val="00791D87"/>
    <w:rsid w:val="00791DBD"/>
    <w:rsid w:val="00791F14"/>
    <w:rsid w:val="00791F58"/>
    <w:rsid w:val="007921EE"/>
    <w:rsid w:val="00792284"/>
    <w:rsid w:val="0079260A"/>
    <w:rsid w:val="0079266F"/>
    <w:rsid w:val="007926E4"/>
    <w:rsid w:val="0079272A"/>
    <w:rsid w:val="00792A81"/>
    <w:rsid w:val="00792AF8"/>
    <w:rsid w:val="00793353"/>
    <w:rsid w:val="00793547"/>
    <w:rsid w:val="0079355F"/>
    <w:rsid w:val="00793738"/>
    <w:rsid w:val="00793B40"/>
    <w:rsid w:val="00793D25"/>
    <w:rsid w:val="00793DD6"/>
    <w:rsid w:val="00793E2C"/>
    <w:rsid w:val="00794086"/>
    <w:rsid w:val="00794150"/>
    <w:rsid w:val="00794458"/>
    <w:rsid w:val="007949C4"/>
    <w:rsid w:val="00794B8F"/>
    <w:rsid w:val="00794F00"/>
    <w:rsid w:val="0079509E"/>
    <w:rsid w:val="007950BB"/>
    <w:rsid w:val="00795206"/>
    <w:rsid w:val="00795335"/>
    <w:rsid w:val="00795A85"/>
    <w:rsid w:val="00795B70"/>
    <w:rsid w:val="00795CA5"/>
    <w:rsid w:val="00795D59"/>
    <w:rsid w:val="00795D6A"/>
    <w:rsid w:val="00796108"/>
    <w:rsid w:val="00796228"/>
    <w:rsid w:val="007962C3"/>
    <w:rsid w:val="007965A5"/>
    <w:rsid w:val="00796659"/>
    <w:rsid w:val="0079667F"/>
    <w:rsid w:val="007966AB"/>
    <w:rsid w:val="0079694C"/>
    <w:rsid w:val="00796A30"/>
    <w:rsid w:val="00796B2A"/>
    <w:rsid w:val="00796D5F"/>
    <w:rsid w:val="0079711F"/>
    <w:rsid w:val="00797126"/>
    <w:rsid w:val="0079758F"/>
    <w:rsid w:val="007979F8"/>
    <w:rsid w:val="00797B26"/>
    <w:rsid w:val="00797C5A"/>
    <w:rsid w:val="007A009E"/>
    <w:rsid w:val="007A0353"/>
    <w:rsid w:val="007A05A9"/>
    <w:rsid w:val="007A06C9"/>
    <w:rsid w:val="007A0F44"/>
    <w:rsid w:val="007A11B9"/>
    <w:rsid w:val="007A1739"/>
    <w:rsid w:val="007A1768"/>
    <w:rsid w:val="007A176E"/>
    <w:rsid w:val="007A17FE"/>
    <w:rsid w:val="007A18B8"/>
    <w:rsid w:val="007A1DDA"/>
    <w:rsid w:val="007A21D9"/>
    <w:rsid w:val="007A2541"/>
    <w:rsid w:val="007A2862"/>
    <w:rsid w:val="007A293F"/>
    <w:rsid w:val="007A2A64"/>
    <w:rsid w:val="007A2E90"/>
    <w:rsid w:val="007A309D"/>
    <w:rsid w:val="007A32A2"/>
    <w:rsid w:val="007A32AE"/>
    <w:rsid w:val="007A355C"/>
    <w:rsid w:val="007A3655"/>
    <w:rsid w:val="007A3888"/>
    <w:rsid w:val="007A3A70"/>
    <w:rsid w:val="007A3F79"/>
    <w:rsid w:val="007A3FDB"/>
    <w:rsid w:val="007A422C"/>
    <w:rsid w:val="007A43DA"/>
    <w:rsid w:val="007A4806"/>
    <w:rsid w:val="007A48B7"/>
    <w:rsid w:val="007A49C2"/>
    <w:rsid w:val="007A4BAC"/>
    <w:rsid w:val="007A4EA5"/>
    <w:rsid w:val="007A4EE3"/>
    <w:rsid w:val="007A52C4"/>
    <w:rsid w:val="007A5375"/>
    <w:rsid w:val="007A546A"/>
    <w:rsid w:val="007A5767"/>
    <w:rsid w:val="007A5952"/>
    <w:rsid w:val="007A5EEA"/>
    <w:rsid w:val="007A607C"/>
    <w:rsid w:val="007A62C0"/>
    <w:rsid w:val="007A6380"/>
    <w:rsid w:val="007A6462"/>
    <w:rsid w:val="007A64F0"/>
    <w:rsid w:val="007A66F8"/>
    <w:rsid w:val="007A6E47"/>
    <w:rsid w:val="007A6FBA"/>
    <w:rsid w:val="007A7611"/>
    <w:rsid w:val="007A79F0"/>
    <w:rsid w:val="007A7C15"/>
    <w:rsid w:val="007A7FCD"/>
    <w:rsid w:val="007A7FE1"/>
    <w:rsid w:val="007B008B"/>
    <w:rsid w:val="007B0213"/>
    <w:rsid w:val="007B029B"/>
    <w:rsid w:val="007B05C7"/>
    <w:rsid w:val="007B07F1"/>
    <w:rsid w:val="007B0B97"/>
    <w:rsid w:val="007B1431"/>
    <w:rsid w:val="007B1532"/>
    <w:rsid w:val="007B15A4"/>
    <w:rsid w:val="007B169C"/>
    <w:rsid w:val="007B16C4"/>
    <w:rsid w:val="007B1871"/>
    <w:rsid w:val="007B228D"/>
    <w:rsid w:val="007B233C"/>
    <w:rsid w:val="007B235B"/>
    <w:rsid w:val="007B24F3"/>
    <w:rsid w:val="007B2772"/>
    <w:rsid w:val="007B2913"/>
    <w:rsid w:val="007B2E6C"/>
    <w:rsid w:val="007B32C6"/>
    <w:rsid w:val="007B3908"/>
    <w:rsid w:val="007B39F3"/>
    <w:rsid w:val="007B3AA2"/>
    <w:rsid w:val="007B4226"/>
    <w:rsid w:val="007B4822"/>
    <w:rsid w:val="007B4B94"/>
    <w:rsid w:val="007B4CFF"/>
    <w:rsid w:val="007B50B4"/>
    <w:rsid w:val="007B50FB"/>
    <w:rsid w:val="007B517A"/>
    <w:rsid w:val="007B5205"/>
    <w:rsid w:val="007B57F8"/>
    <w:rsid w:val="007B5D7F"/>
    <w:rsid w:val="007B5DEB"/>
    <w:rsid w:val="007B6595"/>
    <w:rsid w:val="007B68AC"/>
    <w:rsid w:val="007B68BB"/>
    <w:rsid w:val="007B6930"/>
    <w:rsid w:val="007B6CD7"/>
    <w:rsid w:val="007B73AA"/>
    <w:rsid w:val="007B73F4"/>
    <w:rsid w:val="007B7622"/>
    <w:rsid w:val="007B7758"/>
    <w:rsid w:val="007B7A4D"/>
    <w:rsid w:val="007B7BA4"/>
    <w:rsid w:val="007B7CBE"/>
    <w:rsid w:val="007B7D83"/>
    <w:rsid w:val="007C0058"/>
    <w:rsid w:val="007C02A4"/>
    <w:rsid w:val="007C0691"/>
    <w:rsid w:val="007C06FC"/>
    <w:rsid w:val="007C0C5F"/>
    <w:rsid w:val="007C0D89"/>
    <w:rsid w:val="007C10A9"/>
    <w:rsid w:val="007C112A"/>
    <w:rsid w:val="007C138D"/>
    <w:rsid w:val="007C15A9"/>
    <w:rsid w:val="007C1813"/>
    <w:rsid w:val="007C189B"/>
    <w:rsid w:val="007C18DF"/>
    <w:rsid w:val="007C1BD0"/>
    <w:rsid w:val="007C1D2E"/>
    <w:rsid w:val="007C1D5E"/>
    <w:rsid w:val="007C1EFE"/>
    <w:rsid w:val="007C1F6E"/>
    <w:rsid w:val="007C201D"/>
    <w:rsid w:val="007C2176"/>
    <w:rsid w:val="007C21C8"/>
    <w:rsid w:val="007C2303"/>
    <w:rsid w:val="007C2424"/>
    <w:rsid w:val="007C2689"/>
    <w:rsid w:val="007C277B"/>
    <w:rsid w:val="007C2A2F"/>
    <w:rsid w:val="007C2B44"/>
    <w:rsid w:val="007C2C54"/>
    <w:rsid w:val="007C2EE4"/>
    <w:rsid w:val="007C327F"/>
    <w:rsid w:val="007C34C0"/>
    <w:rsid w:val="007C38AE"/>
    <w:rsid w:val="007C3A82"/>
    <w:rsid w:val="007C3F12"/>
    <w:rsid w:val="007C3F39"/>
    <w:rsid w:val="007C427E"/>
    <w:rsid w:val="007C42A6"/>
    <w:rsid w:val="007C42B6"/>
    <w:rsid w:val="007C44E1"/>
    <w:rsid w:val="007C458B"/>
    <w:rsid w:val="007C464A"/>
    <w:rsid w:val="007C4D93"/>
    <w:rsid w:val="007C5101"/>
    <w:rsid w:val="007C53CC"/>
    <w:rsid w:val="007C57B2"/>
    <w:rsid w:val="007C5895"/>
    <w:rsid w:val="007C5947"/>
    <w:rsid w:val="007C619B"/>
    <w:rsid w:val="007C6780"/>
    <w:rsid w:val="007C699F"/>
    <w:rsid w:val="007C6B45"/>
    <w:rsid w:val="007C6B57"/>
    <w:rsid w:val="007C6B5C"/>
    <w:rsid w:val="007C7262"/>
    <w:rsid w:val="007C7378"/>
    <w:rsid w:val="007C74E9"/>
    <w:rsid w:val="007C74EA"/>
    <w:rsid w:val="007C7576"/>
    <w:rsid w:val="007D00CC"/>
    <w:rsid w:val="007D0C3C"/>
    <w:rsid w:val="007D1190"/>
    <w:rsid w:val="007D1464"/>
    <w:rsid w:val="007D17A6"/>
    <w:rsid w:val="007D1943"/>
    <w:rsid w:val="007D1B01"/>
    <w:rsid w:val="007D1D96"/>
    <w:rsid w:val="007D2364"/>
    <w:rsid w:val="007D23C2"/>
    <w:rsid w:val="007D23FD"/>
    <w:rsid w:val="007D2442"/>
    <w:rsid w:val="007D24FC"/>
    <w:rsid w:val="007D2580"/>
    <w:rsid w:val="007D275A"/>
    <w:rsid w:val="007D27D3"/>
    <w:rsid w:val="007D28A6"/>
    <w:rsid w:val="007D293C"/>
    <w:rsid w:val="007D2B9F"/>
    <w:rsid w:val="007D2C9D"/>
    <w:rsid w:val="007D3195"/>
    <w:rsid w:val="007D331C"/>
    <w:rsid w:val="007D3865"/>
    <w:rsid w:val="007D3B65"/>
    <w:rsid w:val="007D3BB7"/>
    <w:rsid w:val="007D3CFF"/>
    <w:rsid w:val="007D3E1C"/>
    <w:rsid w:val="007D3EA2"/>
    <w:rsid w:val="007D3F0C"/>
    <w:rsid w:val="007D3FE4"/>
    <w:rsid w:val="007D40B6"/>
    <w:rsid w:val="007D46BC"/>
    <w:rsid w:val="007D4813"/>
    <w:rsid w:val="007D4930"/>
    <w:rsid w:val="007D4BE1"/>
    <w:rsid w:val="007D4CC8"/>
    <w:rsid w:val="007D4F94"/>
    <w:rsid w:val="007D55C4"/>
    <w:rsid w:val="007D5647"/>
    <w:rsid w:val="007D5C98"/>
    <w:rsid w:val="007D5D9D"/>
    <w:rsid w:val="007D601B"/>
    <w:rsid w:val="007D699A"/>
    <w:rsid w:val="007D69AE"/>
    <w:rsid w:val="007D6C0D"/>
    <w:rsid w:val="007D6D10"/>
    <w:rsid w:val="007D70EC"/>
    <w:rsid w:val="007D722F"/>
    <w:rsid w:val="007D7845"/>
    <w:rsid w:val="007D7B29"/>
    <w:rsid w:val="007D7C63"/>
    <w:rsid w:val="007D7DE3"/>
    <w:rsid w:val="007E04AB"/>
    <w:rsid w:val="007E0585"/>
    <w:rsid w:val="007E07A8"/>
    <w:rsid w:val="007E0AE8"/>
    <w:rsid w:val="007E0BE7"/>
    <w:rsid w:val="007E0C50"/>
    <w:rsid w:val="007E0D1C"/>
    <w:rsid w:val="007E0DCC"/>
    <w:rsid w:val="007E0E83"/>
    <w:rsid w:val="007E117B"/>
    <w:rsid w:val="007E1492"/>
    <w:rsid w:val="007E18AF"/>
    <w:rsid w:val="007E1A18"/>
    <w:rsid w:val="007E1DA0"/>
    <w:rsid w:val="007E1E66"/>
    <w:rsid w:val="007E2034"/>
    <w:rsid w:val="007E21F9"/>
    <w:rsid w:val="007E2348"/>
    <w:rsid w:val="007E23E3"/>
    <w:rsid w:val="007E25AB"/>
    <w:rsid w:val="007E2A86"/>
    <w:rsid w:val="007E2AD7"/>
    <w:rsid w:val="007E2F5F"/>
    <w:rsid w:val="007E30DB"/>
    <w:rsid w:val="007E3148"/>
    <w:rsid w:val="007E3241"/>
    <w:rsid w:val="007E34C9"/>
    <w:rsid w:val="007E34E5"/>
    <w:rsid w:val="007E3C62"/>
    <w:rsid w:val="007E3EA6"/>
    <w:rsid w:val="007E421D"/>
    <w:rsid w:val="007E4482"/>
    <w:rsid w:val="007E4659"/>
    <w:rsid w:val="007E4974"/>
    <w:rsid w:val="007E4A90"/>
    <w:rsid w:val="007E4BD4"/>
    <w:rsid w:val="007E4D43"/>
    <w:rsid w:val="007E50FD"/>
    <w:rsid w:val="007E5190"/>
    <w:rsid w:val="007E5C50"/>
    <w:rsid w:val="007E5D99"/>
    <w:rsid w:val="007E67B6"/>
    <w:rsid w:val="007E69ED"/>
    <w:rsid w:val="007E6A09"/>
    <w:rsid w:val="007E6A5D"/>
    <w:rsid w:val="007E6F2E"/>
    <w:rsid w:val="007E70C3"/>
    <w:rsid w:val="007E719A"/>
    <w:rsid w:val="007E73E2"/>
    <w:rsid w:val="007E746B"/>
    <w:rsid w:val="007E7817"/>
    <w:rsid w:val="007E784B"/>
    <w:rsid w:val="007E7929"/>
    <w:rsid w:val="007E79F7"/>
    <w:rsid w:val="007E7E5B"/>
    <w:rsid w:val="007F004D"/>
    <w:rsid w:val="007F00B5"/>
    <w:rsid w:val="007F01A0"/>
    <w:rsid w:val="007F02C8"/>
    <w:rsid w:val="007F02EC"/>
    <w:rsid w:val="007F0B99"/>
    <w:rsid w:val="007F0BB8"/>
    <w:rsid w:val="007F0D16"/>
    <w:rsid w:val="007F110B"/>
    <w:rsid w:val="007F1235"/>
    <w:rsid w:val="007F149D"/>
    <w:rsid w:val="007F14FC"/>
    <w:rsid w:val="007F19EB"/>
    <w:rsid w:val="007F1AE9"/>
    <w:rsid w:val="007F1B08"/>
    <w:rsid w:val="007F1EC0"/>
    <w:rsid w:val="007F2038"/>
    <w:rsid w:val="007F2062"/>
    <w:rsid w:val="007F2158"/>
    <w:rsid w:val="007F24B2"/>
    <w:rsid w:val="007F2B8B"/>
    <w:rsid w:val="007F2E9F"/>
    <w:rsid w:val="007F3682"/>
    <w:rsid w:val="007F3A4E"/>
    <w:rsid w:val="007F3A53"/>
    <w:rsid w:val="007F3C99"/>
    <w:rsid w:val="007F3CAB"/>
    <w:rsid w:val="007F42E8"/>
    <w:rsid w:val="007F44F0"/>
    <w:rsid w:val="007F473A"/>
    <w:rsid w:val="007F475F"/>
    <w:rsid w:val="007F4772"/>
    <w:rsid w:val="007F47ED"/>
    <w:rsid w:val="007F4A78"/>
    <w:rsid w:val="007F4D70"/>
    <w:rsid w:val="007F4E51"/>
    <w:rsid w:val="007F4E95"/>
    <w:rsid w:val="007F54B6"/>
    <w:rsid w:val="007F5631"/>
    <w:rsid w:val="007F570F"/>
    <w:rsid w:val="007F5717"/>
    <w:rsid w:val="007F5818"/>
    <w:rsid w:val="007F5C5A"/>
    <w:rsid w:val="007F5E9C"/>
    <w:rsid w:val="007F5EF4"/>
    <w:rsid w:val="007F5F53"/>
    <w:rsid w:val="007F600A"/>
    <w:rsid w:val="007F6103"/>
    <w:rsid w:val="007F61A7"/>
    <w:rsid w:val="007F6216"/>
    <w:rsid w:val="007F6433"/>
    <w:rsid w:val="007F6518"/>
    <w:rsid w:val="007F6562"/>
    <w:rsid w:val="007F658F"/>
    <w:rsid w:val="007F6790"/>
    <w:rsid w:val="007F6A07"/>
    <w:rsid w:val="007F6DEA"/>
    <w:rsid w:val="007F7164"/>
    <w:rsid w:val="007F7204"/>
    <w:rsid w:val="007F72A4"/>
    <w:rsid w:val="007F7C59"/>
    <w:rsid w:val="0080099E"/>
    <w:rsid w:val="008009B6"/>
    <w:rsid w:val="00800A67"/>
    <w:rsid w:val="00800C94"/>
    <w:rsid w:val="00800CCF"/>
    <w:rsid w:val="00800CE4"/>
    <w:rsid w:val="008011B5"/>
    <w:rsid w:val="00801263"/>
    <w:rsid w:val="008017E0"/>
    <w:rsid w:val="00801B3A"/>
    <w:rsid w:val="00801C8E"/>
    <w:rsid w:val="00801CFB"/>
    <w:rsid w:val="00801D4C"/>
    <w:rsid w:val="00801E1D"/>
    <w:rsid w:val="00801FB0"/>
    <w:rsid w:val="008020BF"/>
    <w:rsid w:val="00802236"/>
    <w:rsid w:val="0080223F"/>
    <w:rsid w:val="00802349"/>
    <w:rsid w:val="008029EF"/>
    <w:rsid w:val="00802B33"/>
    <w:rsid w:val="00802C92"/>
    <w:rsid w:val="00802DB7"/>
    <w:rsid w:val="0080310F"/>
    <w:rsid w:val="008033E7"/>
    <w:rsid w:val="00803914"/>
    <w:rsid w:val="0080406B"/>
    <w:rsid w:val="0080439B"/>
    <w:rsid w:val="00804EAF"/>
    <w:rsid w:val="00804F53"/>
    <w:rsid w:val="008053CA"/>
    <w:rsid w:val="00805B14"/>
    <w:rsid w:val="008060A1"/>
    <w:rsid w:val="008061F3"/>
    <w:rsid w:val="008064B5"/>
    <w:rsid w:val="00806549"/>
    <w:rsid w:val="0080691E"/>
    <w:rsid w:val="008069BA"/>
    <w:rsid w:val="008069BE"/>
    <w:rsid w:val="00806D39"/>
    <w:rsid w:val="00806F0B"/>
    <w:rsid w:val="00806FF0"/>
    <w:rsid w:val="00807019"/>
    <w:rsid w:val="00807273"/>
    <w:rsid w:val="0080767F"/>
    <w:rsid w:val="008076B6"/>
    <w:rsid w:val="00807FAB"/>
    <w:rsid w:val="0081009B"/>
    <w:rsid w:val="00810242"/>
    <w:rsid w:val="00810380"/>
    <w:rsid w:val="008105B6"/>
    <w:rsid w:val="008105B8"/>
    <w:rsid w:val="0081065D"/>
    <w:rsid w:val="008108AA"/>
    <w:rsid w:val="008109BF"/>
    <w:rsid w:val="00810CDF"/>
    <w:rsid w:val="00810D71"/>
    <w:rsid w:val="00810D9D"/>
    <w:rsid w:val="00810DAC"/>
    <w:rsid w:val="00810FEC"/>
    <w:rsid w:val="0081118B"/>
    <w:rsid w:val="008111BC"/>
    <w:rsid w:val="008114B8"/>
    <w:rsid w:val="00811559"/>
    <w:rsid w:val="00811699"/>
    <w:rsid w:val="00811709"/>
    <w:rsid w:val="0081180F"/>
    <w:rsid w:val="00811BAC"/>
    <w:rsid w:val="00811E64"/>
    <w:rsid w:val="00812222"/>
    <w:rsid w:val="0081231A"/>
    <w:rsid w:val="00812394"/>
    <w:rsid w:val="00812567"/>
    <w:rsid w:val="00812955"/>
    <w:rsid w:val="00812A06"/>
    <w:rsid w:val="00812A36"/>
    <w:rsid w:val="008131D6"/>
    <w:rsid w:val="008133DA"/>
    <w:rsid w:val="0081354B"/>
    <w:rsid w:val="00813755"/>
    <w:rsid w:val="00814463"/>
    <w:rsid w:val="00814494"/>
    <w:rsid w:val="008145D0"/>
    <w:rsid w:val="008145DF"/>
    <w:rsid w:val="00814C3D"/>
    <w:rsid w:val="00814E37"/>
    <w:rsid w:val="00814EB0"/>
    <w:rsid w:val="00815319"/>
    <w:rsid w:val="008153DA"/>
    <w:rsid w:val="00815562"/>
    <w:rsid w:val="00815923"/>
    <w:rsid w:val="00815A45"/>
    <w:rsid w:val="00815DAD"/>
    <w:rsid w:val="00815E21"/>
    <w:rsid w:val="00815E73"/>
    <w:rsid w:val="00815EF1"/>
    <w:rsid w:val="0081600A"/>
    <w:rsid w:val="0081600D"/>
    <w:rsid w:val="008161BE"/>
    <w:rsid w:val="0081675E"/>
    <w:rsid w:val="0081689D"/>
    <w:rsid w:val="00816962"/>
    <w:rsid w:val="00816D0D"/>
    <w:rsid w:val="00816DA5"/>
    <w:rsid w:val="0081739B"/>
    <w:rsid w:val="008175B6"/>
    <w:rsid w:val="00817865"/>
    <w:rsid w:val="00817996"/>
    <w:rsid w:val="008179F8"/>
    <w:rsid w:val="00817A33"/>
    <w:rsid w:val="00817CA0"/>
    <w:rsid w:val="00819C78"/>
    <w:rsid w:val="00820157"/>
    <w:rsid w:val="00820353"/>
    <w:rsid w:val="0082047A"/>
    <w:rsid w:val="00820555"/>
    <w:rsid w:val="008205B6"/>
    <w:rsid w:val="008205E3"/>
    <w:rsid w:val="00820B00"/>
    <w:rsid w:val="00820B7F"/>
    <w:rsid w:val="00820C80"/>
    <w:rsid w:val="00820EE8"/>
    <w:rsid w:val="00821163"/>
    <w:rsid w:val="0082140F"/>
    <w:rsid w:val="00821793"/>
    <w:rsid w:val="00821F31"/>
    <w:rsid w:val="00822108"/>
    <w:rsid w:val="0082211A"/>
    <w:rsid w:val="008221A3"/>
    <w:rsid w:val="008222B0"/>
    <w:rsid w:val="0082236C"/>
    <w:rsid w:val="00822618"/>
    <w:rsid w:val="00822649"/>
    <w:rsid w:val="00822A28"/>
    <w:rsid w:val="00822AB8"/>
    <w:rsid w:val="00822CC0"/>
    <w:rsid w:val="00822CF6"/>
    <w:rsid w:val="00822E11"/>
    <w:rsid w:val="00823030"/>
    <w:rsid w:val="008230A1"/>
    <w:rsid w:val="00823A3A"/>
    <w:rsid w:val="00823C4F"/>
    <w:rsid w:val="00823D7D"/>
    <w:rsid w:val="00823DF1"/>
    <w:rsid w:val="00824393"/>
    <w:rsid w:val="00824397"/>
    <w:rsid w:val="008243E3"/>
    <w:rsid w:val="00824590"/>
    <w:rsid w:val="008246CE"/>
    <w:rsid w:val="0082488F"/>
    <w:rsid w:val="00824BD5"/>
    <w:rsid w:val="00824C37"/>
    <w:rsid w:val="00825152"/>
    <w:rsid w:val="0082528F"/>
    <w:rsid w:val="00825544"/>
    <w:rsid w:val="00825554"/>
    <w:rsid w:val="008255F9"/>
    <w:rsid w:val="00825C74"/>
    <w:rsid w:val="00825FC3"/>
    <w:rsid w:val="00825FD6"/>
    <w:rsid w:val="0082638A"/>
    <w:rsid w:val="0082642D"/>
    <w:rsid w:val="00826D5A"/>
    <w:rsid w:val="00826E9A"/>
    <w:rsid w:val="00827162"/>
    <w:rsid w:val="008271B1"/>
    <w:rsid w:val="008274AD"/>
    <w:rsid w:val="008278B4"/>
    <w:rsid w:val="00827C30"/>
    <w:rsid w:val="00827E7E"/>
    <w:rsid w:val="00830150"/>
    <w:rsid w:val="00830689"/>
    <w:rsid w:val="00830807"/>
    <w:rsid w:val="008308DE"/>
    <w:rsid w:val="00830FBF"/>
    <w:rsid w:val="00830FCA"/>
    <w:rsid w:val="00831107"/>
    <w:rsid w:val="008315B3"/>
    <w:rsid w:val="008317F9"/>
    <w:rsid w:val="00831837"/>
    <w:rsid w:val="00831900"/>
    <w:rsid w:val="00831E81"/>
    <w:rsid w:val="00832116"/>
    <w:rsid w:val="0083217A"/>
    <w:rsid w:val="00832636"/>
    <w:rsid w:val="008327F2"/>
    <w:rsid w:val="00832B09"/>
    <w:rsid w:val="00832D39"/>
    <w:rsid w:val="00832DA5"/>
    <w:rsid w:val="00832E8A"/>
    <w:rsid w:val="008330D6"/>
    <w:rsid w:val="0083310D"/>
    <w:rsid w:val="008331EF"/>
    <w:rsid w:val="008333EB"/>
    <w:rsid w:val="0083348D"/>
    <w:rsid w:val="0083352D"/>
    <w:rsid w:val="008337CB"/>
    <w:rsid w:val="008337DF"/>
    <w:rsid w:val="00833B02"/>
    <w:rsid w:val="00833B4E"/>
    <w:rsid w:val="0083402C"/>
    <w:rsid w:val="0083424A"/>
    <w:rsid w:val="008345BD"/>
    <w:rsid w:val="00834B17"/>
    <w:rsid w:val="00834F8B"/>
    <w:rsid w:val="00835233"/>
    <w:rsid w:val="00835388"/>
    <w:rsid w:val="00835470"/>
    <w:rsid w:val="0083561A"/>
    <w:rsid w:val="0083567B"/>
    <w:rsid w:val="008359CA"/>
    <w:rsid w:val="00835DDE"/>
    <w:rsid w:val="00835DF5"/>
    <w:rsid w:val="00835EB6"/>
    <w:rsid w:val="0083632A"/>
    <w:rsid w:val="008364F8"/>
    <w:rsid w:val="00836AC4"/>
    <w:rsid w:val="00836B1E"/>
    <w:rsid w:val="00836BF5"/>
    <w:rsid w:val="00836CA1"/>
    <w:rsid w:val="00836DA2"/>
    <w:rsid w:val="00837248"/>
    <w:rsid w:val="00837602"/>
    <w:rsid w:val="008379D4"/>
    <w:rsid w:val="00837A89"/>
    <w:rsid w:val="00837DCD"/>
    <w:rsid w:val="00837EF7"/>
    <w:rsid w:val="00840128"/>
    <w:rsid w:val="00840136"/>
    <w:rsid w:val="008401D0"/>
    <w:rsid w:val="008403E7"/>
    <w:rsid w:val="00840491"/>
    <w:rsid w:val="008404BF"/>
    <w:rsid w:val="00840783"/>
    <w:rsid w:val="00840965"/>
    <w:rsid w:val="00841036"/>
    <w:rsid w:val="0084144F"/>
    <w:rsid w:val="00841574"/>
    <w:rsid w:val="0084191E"/>
    <w:rsid w:val="0084192A"/>
    <w:rsid w:val="008419B3"/>
    <w:rsid w:val="00841ABB"/>
    <w:rsid w:val="00841B90"/>
    <w:rsid w:val="00841C5A"/>
    <w:rsid w:val="00841CBB"/>
    <w:rsid w:val="0084285A"/>
    <w:rsid w:val="00842C4B"/>
    <w:rsid w:val="00843277"/>
    <w:rsid w:val="00843A00"/>
    <w:rsid w:val="00843AFF"/>
    <w:rsid w:val="00843B71"/>
    <w:rsid w:val="00843F0B"/>
    <w:rsid w:val="0084431D"/>
    <w:rsid w:val="0084499B"/>
    <w:rsid w:val="00845005"/>
    <w:rsid w:val="00845180"/>
    <w:rsid w:val="0084537E"/>
    <w:rsid w:val="00845ACC"/>
    <w:rsid w:val="00845C70"/>
    <w:rsid w:val="0084652D"/>
    <w:rsid w:val="008465CA"/>
    <w:rsid w:val="00846933"/>
    <w:rsid w:val="00846A77"/>
    <w:rsid w:val="00846B6C"/>
    <w:rsid w:val="00846CA0"/>
    <w:rsid w:val="00846E43"/>
    <w:rsid w:val="00847432"/>
    <w:rsid w:val="00847601"/>
    <w:rsid w:val="008476E3"/>
    <w:rsid w:val="00847811"/>
    <w:rsid w:val="00847B41"/>
    <w:rsid w:val="00847D34"/>
    <w:rsid w:val="00847FC8"/>
    <w:rsid w:val="00847FD0"/>
    <w:rsid w:val="00850300"/>
    <w:rsid w:val="00850657"/>
    <w:rsid w:val="00850AC2"/>
    <w:rsid w:val="00850C1F"/>
    <w:rsid w:val="00850D2C"/>
    <w:rsid w:val="008512DF"/>
    <w:rsid w:val="00851409"/>
    <w:rsid w:val="0085177C"/>
    <w:rsid w:val="00851818"/>
    <w:rsid w:val="0085185D"/>
    <w:rsid w:val="00851B74"/>
    <w:rsid w:val="00851BAF"/>
    <w:rsid w:val="00851DB2"/>
    <w:rsid w:val="00851E3B"/>
    <w:rsid w:val="00852006"/>
    <w:rsid w:val="008521BC"/>
    <w:rsid w:val="00852764"/>
    <w:rsid w:val="00852AC7"/>
    <w:rsid w:val="00852B29"/>
    <w:rsid w:val="00852CB1"/>
    <w:rsid w:val="008530BC"/>
    <w:rsid w:val="008535F0"/>
    <w:rsid w:val="0085364D"/>
    <w:rsid w:val="00853779"/>
    <w:rsid w:val="00853EB7"/>
    <w:rsid w:val="00854202"/>
    <w:rsid w:val="00854479"/>
    <w:rsid w:val="008545B1"/>
    <w:rsid w:val="008547D9"/>
    <w:rsid w:val="00854935"/>
    <w:rsid w:val="00854E59"/>
    <w:rsid w:val="00855101"/>
    <w:rsid w:val="00855154"/>
    <w:rsid w:val="008553C3"/>
    <w:rsid w:val="008557C6"/>
    <w:rsid w:val="008559BD"/>
    <w:rsid w:val="00855C61"/>
    <w:rsid w:val="00855D63"/>
    <w:rsid w:val="00855E4A"/>
    <w:rsid w:val="00855E6D"/>
    <w:rsid w:val="00855E83"/>
    <w:rsid w:val="00855FB1"/>
    <w:rsid w:val="00855FE1"/>
    <w:rsid w:val="00856102"/>
    <w:rsid w:val="00856237"/>
    <w:rsid w:val="0085638D"/>
    <w:rsid w:val="00856452"/>
    <w:rsid w:val="0085661C"/>
    <w:rsid w:val="0085664F"/>
    <w:rsid w:val="00856836"/>
    <w:rsid w:val="008568B8"/>
    <w:rsid w:val="00856921"/>
    <w:rsid w:val="00856D0C"/>
    <w:rsid w:val="00856FC0"/>
    <w:rsid w:val="00857202"/>
    <w:rsid w:val="00857583"/>
    <w:rsid w:val="008577F0"/>
    <w:rsid w:val="008578BA"/>
    <w:rsid w:val="008578ED"/>
    <w:rsid w:val="00857974"/>
    <w:rsid w:val="00857AB4"/>
    <w:rsid w:val="00857CEF"/>
    <w:rsid w:val="00857DB9"/>
    <w:rsid w:val="00857EF9"/>
    <w:rsid w:val="00860005"/>
    <w:rsid w:val="00860090"/>
    <w:rsid w:val="008600FB"/>
    <w:rsid w:val="008604C1"/>
    <w:rsid w:val="00860539"/>
    <w:rsid w:val="008606B3"/>
    <w:rsid w:val="008607CC"/>
    <w:rsid w:val="00860878"/>
    <w:rsid w:val="008609F5"/>
    <w:rsid w:val="00860B81"/>
    <w:rsid w:val="00860C32"/>
    <w:rsid w:val="00860FA5"/>
    <w:rsid w:val="00861766"/>
    <w:rsid w:val="00861CA3"/>
    <w:rsid w:val="00861D2B"/>
    <w:rsid w:val="00861D71"/>
    <w:rsid w:val="00861EB2"/>
    <w:rsid w:val="00862167"/>
    <w:rsid w:val="00862514"/>
    <w:rsid w:val="00862563"/>
    <w:rsid w:val="008626F5"/>
    <w:rsid w:val="008626FC"/>
    <w:rsid w:val="00862A2A"/>
    <w:rsid w:val="00862AA9"/>
    <w:rsid w:val="00862F39"/>
    <w:rsid w:val="00862F3E"/>
    <w:rsid w:val="00863106"/>
    <w:rsid w:val="0086341E"/>
    <w:rsid w:val="0086373B"/>
    <w:rsid w:val="00863967"/>
    <w:rsid w:val="0086399E"/>
    <w:rsid w:val="008639A2"/>
    <w:rsid w:val="008639C6"/>
    <w:rsid w:val="00863AA6"/>
    <w:rsid w:val="00863BCD"/>
    <w:rsid w:val="00863E80"/>
    <w:rsid w:val="00863F0E"/>
    <w:rsid w:val="008640FC"/>
    <w:rsid w:val="008642A1"/>
    <w:rsid w:val="008644D3"/>
    <w:rsid w:val="0086473E"/>
    <w:rsid w:val="00864807"/>
    <w:rsid w:val="0086482C"/>
    <w:rsid w:val="00864E22"/>
    <w:rsid w:val="00864ED4"/>
    <w:rsid w:val="00864F6A"/>
    <w:rsid w:val="0086515B"/>
    <w:rsid w:val="00865296"/>
    <w:rsid w:val="00865319"/>
    <w:rsid w:val="0086537D"/>
    <w:rsid w:val="0086541F"/>
    <w:rsid w:val="0086575F"/>
    <w:rsid w:val="00865999"/>
    <w:rsid w:val="00865AC9"/>
    <w:rsid w:val="00865E7F"/>
    <w:rsid w:val="00866068"/>
    <w:rsid w:val="0086608E"/>
    <w:rsid w:val="00866147"/>
    <w:rsid w:val="00866250"/>
    <w:rsid w:val="008662D8"/>
    <w:rsid w:val="008665B9"/>
    <w:rsid w:val="008665FF"/>
    <w:rsid w:val="008669A9"/>
    <w:rsid w:val="00866CD2"/>
    <w:rsid w:val="008670AD"/>
    <w:rsid w:val="00867495"/>
    <w:rsid w:val="008678D6"/>
    <w:rsid w:val="008679D4"/>
    <w:rsid w:val="00867C5D"/>
    <w:rsid w:val="00867C83"/>
    <w:rsid w:val="00867F41"/>
    <w:rsid w:val="00867F71"/>
    <w:rsid w:val="0087016F"/>
    <w:rsid w:val="008701FA"/>
    <w:rsid w:val="0087059B"/>
    <w:rsid w:val="008705E8"/>
    <w:rsid w:val="00870835"/>
    <w:rsid w:val="00870907"/>
    <w:rsid w:val="0087091D"/>
    <w:rsid w:val="00870B23"/>
    <w:rsid w:val="00870BB1"/>
    <w:rsid w:val="00870C81"/>
    <w:rsid w:val="00870C88"/>
    <w:rsid w:val="00870EDD"/>
    <w:rsid w:val="00870F71"/>
    <w:rsid w:val="0087102A"/>
    <w:rsid w:val="008711A9"/>
    <w:rsid w:val="0087121C"/>
    <w:rsid w:val="00871365"/>
    <w:rsid w:val="008718C4"/>
    <w:rsid w:val="008719D3"/>
    <w:rsid w:val="0087209A"/>
    <w:rsid w:val="008720EA"/>
    <w:rsid w:val="0087264E"/>
    <w:rsid w:val="0087273C"/>
    <w:rsid w:val="008729ED"/>
    <w:rsid w:val="00873850"/>
    <w:rsid w:val="00873A88"/>
    <w:rsid w:val="00873AB8"/>
    <w:rsid w:val="00873AC7"/>
    <w:rsid w:val="00873BDA"/>
    <w:rsid w:val="00873C23"/>
    <w:rsid w:val="00873ED7"/>
    <w:rsid w:val="00873EF1"/>
    <w:rsid w:val="00873F9A"/>
    <w:rsid w:val="00874046"/>
    <w:rsid w:val="008740BE"/>
    <w:rsid w:val="00874372"/>
    <w:rsid w:val="0087450B"/>
    <w:rsid w:val="00874663"/>
    <w:rsid w:val="0087499E"/>
    <w:rsid w:val="00874C58"/>
    <w:rsid w:val="00874D9C"/>
    <w:rsid w:val="00874EF4"/>
    <w:rsid w:val="00874F4D"/>
    <w:rsid w:val="00875170"/>
    <w:rsid w:val="00875285"/>
    <w:rsid w:val="008752C8"/>
    <w:rsid w:val="008753AF"/>
    <w:rsid w:val="008753D3"/>
    <w:rsid w:val="0087544F"/>
    <w:rsid w:val="0087547D"/>
    <w:rsid w:val="00875695"/>
    <w:rsid w:val="00875C5B"/>
    <w:rsid w:val="008763BD"/>
    <w:rsid w:val="008768EA"/>
    <w:rsid w:val="00876CBF"/>
    <w:rsid w:val="00876D36"/>
    <w:rsid w:val="00876DA4"/>
    <w:rsid w:val="008773B0"/>
    <w:rsid w:val="008774E6"/>
    <w:rsid w:val="0087760E"/>
    <w:rsid w:val="00877964"/>
    <w:rsid w:val="00877B8B"/>
    <w:rsid w:val="00877C6D"/>
    <w:rsid w:val="00877DC1"/>
    <w:rsid w:val="00877EF9"/>
    <w:rsid w:val="00880352"/>
    <w:rsid w:val="00880496"/>
    <w:rsid w:val="008807F6"/>
    <w:rsid w:val="0088093C"/>
    <w:rsid w:val="008809DE"/>
    <w:rsid w:val="00880D16"/>
    <w:rsid w:val="00880D7A"/>
    <w:rsid w:val="008814A6"/>
    <w:rsid w:val="0088175B"/>
    <w:rsid w:val="00881A8A"/>
    <w:rsid w:val="00881B29"/>
    <w:rsid w:val="008829E6"/>
    <w:rsid w:val="00882B47"/>
    <w:rsid w:val="00883244"/>
    <w:rsid w:val="008833B7"/>
    <w:rsid w:val="008833B8"/>
    <w:rsid w:val="00883469"/>
    <w:rsid w:val="00883C7D"/>
    <w:rsid w:val="00883ECA"/>
    <w:rsid w:val="00883FA0"/>
    <w:rsid w:val="00883FBC"/>
    <w:rsid w:val="00884017"/>
    <w:rsid w:val="0088461F"/>
    <w:rsid w:val="00884864"/>
    <w:rsid w:val="008849EB"/>
    <w:rsid w:val="00884B11"/>
    <w:rsid w:val="00884C83"/>
    <w:rsid w:val="00884DB4"/>
    <w:rsid w:val="00884F55"/>
    <w:rsid w:val="00885377"/>
    <w:rsid w:val="0088553F"/>
    <w:rsid w:val="008856A3"/>
    <w:rsid w:val="00885736"/>
    <w:rsid w:val="00885D27"/>
    <w:rsid w:val="00885DA5"/>
    <w:rsid w:val="00885E3F"/>
    <w:rsid w:val="00885E50"/>
    <w:rsid w:val="00886BC4"/>
    <w:rsid w:val="00886BEC"/>
    <w:rsid w:val="00886F6F"/>
    <w:rsid w:val="008872B9"/>
    <w:rsid w:val="00887664"/>
    <w:rsid w:val="008877FB"/>
    <w:rsid w:val="00887B54"/>
    <w:rsid w:val="00887C5C"/>
    <w:rsid w:val="00887E74"/>
    <w:rsid w:val="00890086"/>
    <w:rsid w:val="00890E33"/>
    <w:rsid w:val="00890EC2"/>
    <w:rsid w:val="008910D0"/>
    <w:rsid w:val="00891242"/>
    <w:rsid w:val="0089128D"/>
    <w:rsid w:val="008915AE"/>
    <w:rsid w:val="00891800"/>
    <w:rsid w:val="00891950"/>
    <w:rsid w:val="00891DBE"/>
    <w:rsid w:val="00891F82"/>
    <w:rsid w:val="00892051"/>
    <w:rsid w:val="0089208D"/>
    <w:rsid w:val="008920BA"/>
    <w:rsid w:val="0089243E"/>
    <w:rsid w:val="008925F1"/>
    <w:rsid w:val="00892610"/>
    <w:rsid w:val="00892624"/>
    <w:rsid w:val="008927D1"/>
    <w:rsid w:val="00892823"/>
    <w:rsid w:val="00892D88"/>
    <w:rsid w:val="00892DEF"/>
    <w:rsid w:val="00892EB7"/>
    <w:rsid w:val="00892F7E"/>
    <w:rsid w:val="00892FCF"/>
    <w:rsid w:val="00893156"/>
    <w:rsid w:val="008931B7"/>
    <w:rsid w:val="00893252"/>
    <w:rsid w:val="00893459"/>
    <w:rsid w:val="008934D9"/>
    <w:rsid w:val="008935D9"/>
    <w:rsid w:val="00893B8F"/>
    <w:rsid w:val="00893F0E"/>
    <w:rsid w:val="00893F73"/>
    <w:rsid w:val="008943D3"/>
    <w:rsid w:val="008948A7"/>
    <w:rsid w:val="008948E1"/>
    <w:rsid w:val="00894C8A"/>
    <w:rsid w:val="00894CBB"/>
    <w:rsid w:val="0089500D"/>
    <w:rsid w:val="0089523F"/>
    <w:rsid w:val="0089539C"/>
    <w:rsid w:val="008953D7"/>
    <w:rsid w:val="008955D6"/>
    <w:rsid w:val="0089572E"/>
    <w:rsid w:val="00895779"/>
    <w:rsid w:val="00895B03"/>
    <w:rsid w:val="00895CB9"/>
    <w:rsid w:val="00896327"/>
    <w:rsid w:val="00896718"/>
    <w:rsid w:val="00896783"/>
    <w:rsid w:val="00896BD9"/>
    <w:rsid w:val="00896C22"/>
    <w:rsid w:val="0089711F"/>
    <w:rsid w:val="008971B8"/>
    <w:rsid w:val="0089787F"/>
    <w:rsid w:val="00897971"/>
    <w:rsid w:val="00897981"/>
    <w:rsid w:val="00897BC3"/>
    <w:rsid w:val="008A05A8"/>
    <w:rsid w:val="008A06B6"/>
    <w:rsid w:val="008A09F0"/>
    <w:rsid w:val="008A0A29"/>
    <w:rsid w:val="008A0B9C"/>
    <w:rsid w:val="008A0BF9"/>
    <w:rsid w:val="008A0D2F"/>
    <w:rsid w:val="008A0EF0"/>
    <w:rsid w:val="008A136B"/>
    <w:rsid w:val="008A1460"/>
    <w:rsid w:val="008A166A"/>
    <w:rsid w:val="008A16A0"/>
    <w:rsid w:val="008A1702"/>
    <w:rsid w:val="008A181D"/>
    <w:rsid w:val="008A199A"/>
    <w:rsid w:val="008A1ABC"/>
    <w:rsid w:val="008A1FF1"/>
    <w:rsid w:val="008A2226"/>
    <w:rsid w:val="008A225C"/>
    <w:rsid w:val="008A2397"/>
    <w:rsid w:val="008A2640"/>
    <w:rsid w:val="008A26B0"/>
    <w:rsid w:val="008A2988"/>
    <w:rsid w:val="008A2ADA"/>
    <w:rsid w:val="008A3054"/>
    <w:rsid w:val="008A3490"/>
    <w:rsid w:val="008A3549"/>
    <w:rsid w:val="008A3870"/>
    <w:rsid w:val="008A396F"/>
    <w:rsid w:val="008A3988"/>
    <w:rsid w:val="008A3B1A"/>
    <w:rsid w:val="008A3BCC"/>
    <w:rsid w:val="008A3BE8"/>
    <w:rsid w:val="008A4265"/>
    <w:rsid w:val="008A427C"/>
    <w:rsid w:val="008A43B2"/>
    <w:rsid w:val="008A4568"/>
    <w:rsid w:val="008A461A"/>
    <w:rsid w:val="008A467F"/>
    <w:rsid w:val="008A4E4A"/>
    <w:rsid w:val="008A5420"/>
    <w:rsid w:val="008A572B"/>
    <w:rsid w:val="008A574C"/>
    <w:rsid w:val="008A57D6"/>
    <w:rsid w:val="008A58CE"/>
    <w:rsid w:val="008A5919"/>
    <w:rsid w:val="008A5975"/>
    <w:rsid w:val="008A5BAB"/>
    <w:rsid w:val="008A5CEF"/>
    <w:rsid w:val="008A5D03"/>
    <w:rsid w:val="008A5FDC"/>
    <w:rsid w:val="008A60ED"/>
    <w:rsid w:val="008A61A7"/>
    <w:rsid w:val="008A6336"/>
    <w:rsid w:val="008A64A7"/>
    <w:rsid w:val="008A688A"/>
    <w:rsid w:val="008A6985"/>
    <w:rsid w:val="008A7305"/>
    <w:rsid w:val="008A7718"/>
    <w:rsid w:val="008A7789"/>
    <w:rsid w:val="008A77A6"/>
    <w:rsid w:val="008A7907"/>
    <w:rsid w:val="008A7A5B"/>
    <w:rsid w:val="008A7BAF"/>
    <w:rsid w:val="008A7D6C"/>
    <w:rsid w:val="008B03B4"/>
    <w:rsid w:val="008B0686"/>
    <w:rsid w:val="008B07CE"/>
    <w:rsid w:val="008B0822"/>
    <w:rsid w:val="008B0C24"/>
    <w:rsid w:val="008B0D2F"/>
    <w:rsid w:val="008B102B"/>
    <w:rsid w:val="008B1131"/>
    <w:rsid w:val="008B11D7"/>
    <w:rsid w:val="008B146D"/>
    <w:rsid w:val="008B156A"/>
    <w:rsid w:val="008B18C2"/>
    <w:rsid w:val="008B192F"/>
    <w:rsid w:val="008B1937"/>
    <w:rsid w:val="008B1A90"/>
    <w:rsid w:val="008B1B45"/>
    <w:rsid w:val="008B1C37"/>
    <w:rsid w:val="008B1DF5"/>
    <w:rsid w:val="008B2453"/>
    <w:rsid w:val="008B2950"/>
    <w:rsid w:val="008B2BF5"/>
    <w:rsid w:val="008B310A"/>
    <w:rsid w:val="008B312C"/>
    <w:rsid w:val="008B318C"/>
    <w:rsid w:val="008B3435"/>
    <w:rsid w:val="008B358F"/>
    <w:rsid w:val="008B3768"/>
    <w:rsid w:val="008B3812"/>
    <w:rsid w:val="008B3865"/>
    <w:rsid w:val="008B38A8"/>
    <w:rsid w:val="008B39FF"/>
    <w:rsid w:val="008B4218"/>
    <w:rsid w:val="008B4342"/>
    <w:rsid w:val="008B438F"/>
    <w:rsid w:val="008B4588"/>
    <w:rsid w:val="008B462B"/>
    <w:rsid w:val="008B4854"/>
    <w:rsid w:val="008B4A44"/>
    <w:rsid w:val="008B4DB9"/>
    <w:rsid w:val="008B4E2F"/>
    <w:rsid w:val="008B4F8B"/>
    <w:rsid w:val="008B5000"/>
    <w:rsid w:val="008B5255"/>
    <w:rsid w:val="008B58B1"/>
    <w:rsid w:val="008B59C5"/>
    <w:rsid w:val="008B5A99"/>
    <w:rsid w:val="008B5C2D"/>
    <w:rsid w:val="008B5D53"/>
    <w:rsid w:val="008B5EF4"/>
    <w:rsid w:val="008B5FD0"/>
    <w:rsid w:val="008B60B4"/>
    <w:rsid w:val="008B6883"/>
    <w:rsid w:val="008B695B"/>
    <w:rsid w:val="008B6BA8"/>
    <w:rsid w:val="008B6D9D"/>
    <w:rsid w:val="008B7354"/>
    <w:rsid w:val="008B73E6"/>
    <w:rsid w:val="008B7613"/>
    <w:rsid w:val="008B77A7"/>
    <w:rsid w:val="008B79B9"/>
    <w:rsid w:val="008B79E3"/>
    <w:rsid w:val="008B7B0D"/>
    <w:rsid w:val="008C00A3"/>
    <w:rsid w:val="008C0218"/>
    <w:rsid w:val="008C037F"/>
    <w:rsid w:val="008C0594"/>
    <w:rsid w:val="008C0835"/>
    <w:rsid w:val="008C0DF2"/>
    <w:rsid w:val="008C1105"/>
    <w:rsid w:val="008C12FE"/>
    <w:rsid w:val="008C145A"/>
    <w:rsid w:val="008C1520"/>
    <w:rsid w:val="008C179E"/>
    <w:rsid w:val="008C1809"/>
    <w:rsid w:val="008C1895"/>
    <w:rsid w:val="008C1BFC"/>
    <w:rsid w:val="008C1C44"/>
    <w:rsid w:val="008C1DB2"/>
    <w:rsid w:val="008C1E8F"/>
    <w:rsid w:val="008C21AE"/>
    <w:rsid w:val="008C22EB"/>
    <w:rsid w:val="008C2367"/>
    <w:rsid w:val="008C274F"/>
    <w:rsid w:val="008C286D"/>
    <w:rsid w:val="008C2967"/>
    <w:rsid w:val="008C2973"/>
    <w:rsid w:val="008C2D00"/>
    <w:rsid w:val="008C30D9"/>
    <w:rsid w:val="008C364C"/>
    <w:rsid w:val="008C38CC"/>
    <w:rsid w:val="008C3A66"/>
    <w:rsid w:val="008C3B09"/>
    <w:rsid w:val="008C3C04"/>
    <w:rsid w:val="008C3CE1"/>
    <w:rsid w:val="008C3ED5"/>
    <w:rsid w:val="008C4220"/>
    <w:rsid w:val="008C42F9"/>
    <w:rsid w:val="008C4729"/>
    <w:rsid w:val="008C49BF"/>
    <w:rsid w:val="008C4A9D"/>
    <w:rsid w:val="008C4BA2"/>
    <w:rsid w:val="008C509D"/>
    <w:rsid w:val="008C51A4"/>
    <w:rsid w:val="008C5436"/>
    <w:rsid w:val="008C54DA"/>
    <w:rsid w:val="008C5ABF"/>
    <w:rsid w:val="008C5B1B"/>
    <w:rsid w:val="008C6054"/>
    <w:rsid w:val="008C61C3"/>
    <w:rsid w:val="008C62F7"/>
    <w:rsid w:val="008C672A"/>
    <w:rsid w:val="008C6799"/>
    <w:rsid w:val="008C683E"/>
    <w:rsid w:val="008C6936"/>
    <w:rsid w:val="008C6C14"/>
    <w:rsid w:val="008C6F22"/>
    <w:rsid w:val="008C6F94"/>
    <w:rsid w:val="008C6FCA"/>
    <w:rsid w:val="008C7135"/>
    <w:rsid w:val="008C722B"/>
    <w:rsid w:val="008C739D"/>
    <w:rsid w:val="008C73C4"/>
    <w:rsid w:val="008C743A"/>
    <w:rsid w:val="008C757A"/>
    <w:rsid w:val="008C782F"/>
    <w:rsid w:val="008C79AF"/>
    <w:rsid w:val="008C7A41"/>
    <w:rsid w:val="008C7D36"/>
    <w:rsid w:val="008C7D8D"/>
    <w:rsid w:val="008D0273"/>
    <w:rsid w:val="008D0982"/>
    <w:rsid w:val="008D09DC"/>
    <w:rsid w:val="008D1180"/>
    <w:rsid w:val="008D2104"/>
    <w:rsid w:val="008D21EB"/>
    <w:rsid w:val="008D2363"/>
    <w:rsid w:val="008D2381"/>
    <w:rsid w:val="008D2664"/>
    <w:rsid w:val="008D289A"/>
    <w:rsid w:val="008D2AF5"/>
    <w:rsid w:val="008D2CE2"/>
    <w:rsid w:val="008D2EDA"/>
    <w:rsid w:val="008D303C"/>
    <w:rsid w:val="008D333D"/>
    <w:rsid w:val="008D34C5"/>
    <w:rsid w:val="008D3687"/>
    <w:rsid w:val="008D38CD"/>
    <w:rsid w:val="008D3915"/>
    <w:rsid w:val="008D3A8E"/>
    <w:rsid w:val="008D3AC2"/>
    <w:rsid w:val="008D3BF5"/>
    <w:rsid w:val="008D3CFC"/>
    <w:rsid w:val="008D3DDD"/>
    <w:rsid w:val="008D4154"/>
    <w:rsid w:val="008D464C"/>
    <w:rsid w:val="008D4B06"/>
    <w:rsid w:val="008D4B0B"/>
    <w:rsid w:val="008D4F29"/>
    <w:rsid w:val="008D52A3"/>
    <w:rsid w:val="008D6B9E"/>
    <w:rsid w:val="008D6BAC"/>
    <w:rsid w:val="008D6D06"/>
    <w:rsid w:val="008D6DC7"/>
    <w:rsid w:val="008D71B0"/>
    <w:rsid w:val="008D727B"/>
    <w:rsid w:val="008D7414"/>
    <w:rsid w:val="008D760C"/>
    <w:rsid w:val="008D7816"/>
    <w:rsid w:val="008D7D03"/>
    <w:rsid w:val="008E023C"/>
    <w:rsid w:val="008E0332"/>
    <w:rsid w:val="008E05FD"/>
    <w:rsid w:val="008E06D3"/>
    <w:rsid w:val="008E0A54"/>
    <w:rsid w:val="008E0FC8"/>
    <w:rsid w:val="008E106C"/>
    <w:rsid w:val="008E18EE"/>
    <w:rsid w:val="008E1C56"/>
    <w:rsid w:val="008E1F89"/>
    <w:rsid w:val="008E21BD"/>
    <w:rsid w:val="008E2369"/>
    <w:rsid w:val="008E240B"/>
    <w:rsid w:val="008E278A"/>
    <w:rsid w:val="008E27CD"/>
    <w:rsid w:val="008E2A54"/>
    <w:rsid w:val="008E2DB6"/>
    <w:rsid w:val="008E2F3E"/>
    <w:rsid w:val="008E3008"/>
    <w:rsid w:val="008E31CA"/>
    <w:rsid w:val="008E32E7"/>
    <w:rsid w:val="008E3593"/>
    <w:rsid w:val="008E3795"/>
    <w:rsid w:val="008E3814"/>
    <w:rsid w:val="008E3F2C"/>
    <w:rsid w:val="008E419E"/>
    <w:rsid w:val="008E45A0"/>
    <w:rsid w:val="008E4BEE"/>
    <w:rsid w:val="008E5478"/>
    <w:rsid w:val="008E55D7"/>
    <w:rsid w:val="008E56F1"/>
    <w:rsid w:val="008E5C43"/>
    <w:rsid w:val="008E5EB4"/>
    <w:rsid w:val="008E61F4"/>
    <w:rsid w:val="008E63F8"/>
    <w:rsid w:val="008E6475"/>
    <w:rsid w:val="008E65FA"/>
    <w:rsid w:val="008E660C"/>
    <w:rsid w:val="008E680A"/>
    <w:rsid w:val="008E6A1A"/>
    <w:rsid w:val="008E6AA5"/>
    <w:rsid w:val="008E6BB4"/>
    <w:rsid w:val="008E714C"/>
    <w:rsid w:val="008E7370"/>
    <w:rsid w:val="008E7B12"/>
    <w:rsid w:val="008E7BE7"/>
    <w:rsid w:val="008E7FB7"/>
    <w:rsid w:val="008F0060"/>
    <w:rsid w:val="008F0152"/>
    <w:rsid w:val="008F0E29"/>
    <w:rsid w:val="008F10AA"/>
    <w:rsid w:val="008F114A"/>
    <w:rsid w:val="008F1751"/>
    <w:rsid w:val="008F189D"/>
    <w:rsid w:val="008F1A81"/>
    <w:rsid w:val="008F1F4F"/>
    <w:rsid w:val="008F2064"/>
    <w:rsid w:val="008F2480"/>
    <w:rsid w:val="008F2576"/>
    <w:rsid w:val="008F2729"/>
    <w:rsid w:val="008F2816"/>
    <w:rsid w:val="008F2A98"/>
    <w:rsid w:val="008F2AFD"/>
    <w:rsid w:val="008F2B90"/>
    <w:rsid w:val="008F31A9"/>
    <w:rsid w:val="008F3238"/>
    <w:rsid w:val="008F35D7"/>
    <w:rsid w:val="008F35E9"/>
    <w:rsid w:val="008F3884"/>
    <w:rsid w:val="008F3AB7"/>
    <w:rsid w:val="008F3EE2"/>
    <w:rsid w:val="008F421A"/>
    <w:rsid w:val="008F4265"/>
    <w:rsid w:val="008F44A3"/>
    <w:rsid w:val="008F458F"/>
    <w:rsid w:val="008F4602"/>
    <w:rsid w:val="008F4708"/>
    <w:rsid w:val="008F4759"/>
    <w:rsid w:val="008F4833"/>
    <w:rsid w:val="008F4D3A"/>
    <w:rsid w:val="008F4F83"/>
    <w:rsid w:val="008F4FA5"/>
    <w:rsid w:val="008F5346"/>
    <w:rsid w:val="008F53B8"/>
    <w:rsid w:val="008F5B35"/>
    <w:rsid w:val="008F5BCF"/>
    <w:rsid w:val="008F5C2E"/>
    <w:rsid w:val="008F5F00"/>
    <w:rsid w:val="008F6174"/>
    <w:rsid w:val="008F625C"/>
    <w:rsid w:val="008F6469"/>
    <w:rsid w:val="008F6499"/>
    <w:rsid w:val="008F655F"/>
    <w:rsid w:val="008F65B8"/>
    <w:rsid w:val="008F686B"/>
    <w:rsid w:val="008F6927"/>
    <w:rsid w:val="008F6B20"/>
    <w:rsid w:val="008F6E4C"/>
    <w:rsid w:val="008F7138"/>
    <w:rsid w:val="008F7394"/>
    <w:rsid w:val="008F73BD"/>
    <w:rsid w:val="008F7481"/>
    <w:rsid w:val="008F7540"/>
    <w:rsid w:val="008F7615"/>
    <w:rsid w:val="008F7777"/>
    <w:rsid w:val="008F79DE"/>
    <w:rsid w:val="008F7BB1"/>
    <w:rsid w:val="008F7BBF"/>
    <w:rsid w:val="008F7CC5"/>
    <w:rsid w:val="008F7D07"/>
    <w:rsid w:val="0090024E"/>
    <w:rsid w:val="009004FE"/>
    <w:rsid w:val="009005BE"/>
    <w:rsid w:val="00900971"/>
    <w:rsid w:val="00900B7E"/>
    <w:rsid w:val="00900C50"/>
    <w:rsid w:val="00900F70"/>
    <w:rsid w:val="00901081"/>
    <w:rsid w:val="00901149"/>
    <w:rsid w:val="00901910"/>
    <w:rsid w:val="00901A2C"/>
    <w:rsid w:val="00901B07"/>
    <w:rsid w:val="00901B20"/>
    <w:rsid w:val="00901BBB"/>
    <w:rsid w:val="00901DED"/>
    <w:rsid w:val="009021E5"/>
    <w:rsid w:val="0090243F"/>
    <w:rsid w:val="00902640"/>
    <w:rsid w:val="00902793"/>
    <w:rsid w:val="009029F7"/>
    <w:rsid w:val="00902C46"/>
    <w:rsid w:val="00902CEB"/>
    <w:rsid w:val="00903014"/>
    <w:rsid w:val="00903162"/>
    <w:rsid w:val="009032FA"/>
    <w:rsid w:val="0090350B"/>
    <w:rsid w:val="009035C2"/>
    <w:rsid w:val="00903EF4"/>
    <w:rsid w:val="00904557"/>
    <w:rsid w:val="00904621"/>
    <w:rsid w:val="00904943"/>
    <w:rsid w:val="00904B51"/>
    <w:rsid w:val="00905001"/>
    <w:rsid w:val="0090511B"/>
    <w:rsid w:val="0090538A"/>
    <w:rsid w:val="009058F3"/>
    <w:rsid w:val="00905980"/>
    <w:rsid w:val="009059CE"/>
    <w:rsid w:val="00905CEB"/>
    <w:rsid w:val="00905E2B"/>
    <w:rsid w:val="009063AE"/>
    <w:rsid w:val="00906A26"/>
    <w:rsid w:val="00906A5D"/>
    <w:rsid w:val="00906D12"/>
    <w:rsid w:val="00906E8E"/>
    <w:rsid w:val="0090708C"/>
    <w:rsid w:val="00907376"/>
    <w:rsid w:val="009078FF"/>
    <w:rsid w:val="00907CC5"/>
    <w:rsid w:val="00907ED6"/>
    <w:rsid w:val="00910020"/>
    <w:rsid w:val="00910244"/>
    <w:rsid w:val="0091085E"/>
    <w:rsid w:val="00910875"/>
    <w:rsid w:val="009109CF"/>
    <w:rsid w:val="00910BAF"/>
    <w:rsid w:val="00910C6C"/>
    <w:rsid w:val="00910DA6"/>
    <w:rsid w:val="00910F05"/>
    <w:rsid w:val="00910FE0"/>
    <w:rsid w:val="0091140C"/>
    <w:rsid w:val="00911D51"/>
    <w:rsid w:val="00911F75"/>
    <w:rsid w:val="00911FC2"/>
    <w:rsid w:val="0091234D"/>
    <w:rsid w:val="00912635"/>
    <w:rsid w:val="00912ADD"/>
    <w:rsid w:val="00912F11"/>
    <w:rsid w:val="009130D2"/>
    <w:rsid w:val="00913373"/>
    <w:rsid w:val="00913729"/>
    <w:rsid w:val="00913FD9"/>
    <w:rsid w:val="0091404A"/>
    <w:rsid w:val="0091406B"/>
    <w:rsid w:val="009140DD"/>
    <w:rsid w:val="0091417B"/>
    <w:rsid w:val="0091451B"/>
    <w:rsid w:val="00914592"/>
    <w:rsid w:val="009148E4"/>
    <w:rsid w:val="00914984"/>
    <w:rsid w:val="009149AE"/>
    <w:rsid w:val="00914A01"/>
    <w:rsid w:val="00914D8C"/>
    <w:rsid w:val="00914FBD"/>
    <w:rsid w:val="009150A8"/>
    <w:rsid w:val="009151A9"/>
    <w:rsid w:val="0091525A"/>
    <w:rsid w:val="009159B3"/>
    <w:rsid w:val="00916730"/>
    <w:rsid w:val="009167E9"/>
    <w:rsid w:val="0091686A"/>
    <w:rsid w:val="009168FD"/>
    <w:rsid w:val="00916D1E"/>
    <w:rsid w:val="00917322"/>
    <w:rsid w:val="00917AC9"/>
    <w:rsid w:val="00917C38"/>
    <w:rsid w:val="00917D60"/>
    <w:rsid w:val="00917D9B"/>
    <w:rsid w:val="009203F9"/>
    <w:rsid w:val="00920480"/>
    <w:rsid w:val="00920601"/>
    <w:rsid w:val="00920652"/>
    <w:rsid w:val="00920829"/>
    <w:rsid w:val="009208C3"/>
    <w:rsid w:val="00920C13"/>
    <w:rsid w:val="00920D4A"/>
    <w:rsid w:val="00920E3C"/>
    <w:rsid w:val="00920FF4"/>
    <w:rsid w:val="0092103F"/>
    <w:rsid w:val="009211F0"/>
    <w:rsid w:val="009213FE"/>
    <w:rsid w:val="0092183F"/>
    <w:rsid w:val="00921968"/>
    <w:rsid w:val="00922144"/>
    <w:rsid w:val="00922514"/>
    <w:rsid w:val="009229ED"/>
    <w:rsid w:val="00922AF4"/>
    <w:rsid w:val="00922B10"/>
    <w:rsid w:val="00922E5F"/>
    <w:rsid w:val="00922FAE"/>
    <w:rsid w:val="00923049"/>
    <w:rsid w:val="009232B4"/>
    <w:rsid w:val="00923444"/>
    <w:rsid w:val="00923C8E"/>
    <w:rsid w:val="00924105"/>
    <w:rsid w:val="00924231"/>
    <w:rsid w:val="00924285"/>
    <w:rsid w:val="00924521"/>
    <w:rsid w:val="0092453F"/>
    <w:rsid w:val="00924C84"/>
    <w:rsid w:val="00924CD1"/>
    <w:rsid w:val="00924FE4"/>
    <w:rsid w:val="0092519F"/>
    <w:rsid w:val="009252C7"/>
    <w:rsid w:val="00925564"/>
    <w:rsid w:val="0092586E"/>
    <w:rsid w:val="00925940"/>
    <w:rsid w:val="00925B35"/>
    <w:rsid w:val="00925CD4"/>
    <w:rsid w:val="00925D60"/>
    <w:rsid w:val="00926275"/>
    <w:rsid w:val="00926944"/>
    <w:rsid w:val="00926A90"/>
    <w:rsid w:val="00926C7A"/>
    <w:rsid w:val="00926F27"/>
    <w:rsid w:val="00926F98"/>
    <w:rsid w:val="0092723E"/>
    <w:rsid w:val="009272AA"/>
    <w:rsid w:val="00927464"/>
    <w:rsid w:val="00927601"/>
    <w:rsid w:val="00927684"/>
    <w:rsid w:val="00927BC4"/>
    <w:rsid w:val="00927E95"/>
    <w:rsid w:val="0093003C"/>
    <w:rsid w:val="0093052A"/>
    <w:rsid w:val="00930D23"/>
    <w:rsid w:val="00931101"/>
    <w:rsid w:val="009311A0"/>
    <w:rsid w:val="009312A6"/>
    <w:rsid w:val="0093168D"/>
    <w:rsid w:val="00931866"/>
    <w:rsid w:val="00931E88"/>
    <w:rsid w:val="009323C1"/>
    <w:rsid w:val="0093289D"/>
    <w:rsid w:val="00932A6D"/>
    <w:rsid w:val="00932B08"/>
    <w:rsid w:val="00932D7B"/>
    <w:rsid w:val="009332E5"/>
    <w:rsid w:val="00933470"/>
    <w:rsid w:val="009335E9"/>
    <w:rsid w:val="009336EE"/>
    <w:rsid w:val="009337DB"/>
    <w:rsid w:val="009339C1"/>
    <w:rsid w:val="00933A83"/>
    <w:rsid w:val="00933B09"/>
    <w:rsid w:val="00934688"/>
    <w:rsid w:val="009346A0"/>
    <w:rsid w:val="0093473B"/>
    <w:rsid w:val="009347DE"/>
    <w:rsid w:val="00934B00"/>
    <w:rsid w:val="00934B3F"/>
    <w:rsid w:val="00934B88"/>
    <w:rsid w:val="00934CAF"/>
    <w:rsid w:val="00934F2F"/>
    <w:rsid w:val="009351A0"/>
    <w:rsid w:val="009352BA"/>
    <w:rsid w:val="0093530F"/>
    <w:rsid w:val="00935615"/>
    <w:rsid w:val="009359FB"/>
    <w:rsid w:val="00935C17"/>
    <w:rsid w:val="00935D97"/>
    <w:rsid w:val="0093606D"/>
    <w:rsid w:val="009365A5"/>
    <w:rsid w:val="009365F1"/>
    <w:rsid w:val="00936693"/>
    <w:rsid w:val="0093680E"/>
    <w:rsid w:val="00936C4D"/>
    <w:rsid w:val="00936FA0"/>
    <w:rsid w:val="00937123"/>
    <w:rsid w:val="00937255"/>
    <w:rsid w:val="009379AB"/>
    <w:rsid w:val="00937A94"/>
    <w:rsid w:val="00937B93"/>
    <w:rsid w:val="00937BCA"/>
    <w:rsid w:val="009401B9"/>
    <w:rsid w:val="009401D1"/>
    <w:rsid w:val="00940279"/>
    <w:rsid w:val="009402C4"/>
    <w:rsid w:val="009405EB"/>
    <w:rsid w:val="009405ED"/>
    <w:rsid w:val="00940C8B"/>
    <w:rsid w:val="00940CD9"/>
    <w:rsid w:val="00941175"/>
    <w:rsid w:val="00941244"/>
    <w:rsid w:val="00941727"/>
    <w:rsid w:val="009417BA"/>
    <w:rsid w:val="009417C5"/>
    <w:rsid w:val="00941D7C"/>
    <w:rsid w:val="00941F30"/>
    <w:rsid w:val="00941FAC"/>
    <w:rsid w:val="00942141"/>
    <w:rsid w:val="00942409"/>
    <w:rsid w:val="00942C08"/>
    <w:rsid w:val="00942CAA"/>
    <w:rsid w:val="00942E7E"/>
    <w:rsid w:val="00942EC6"/>
    <w:rsid w:val="009430B0"/>
    <w:rsid w:val="00943136"/>
    <w:rsid w:val="0094338B"/>
    <w:rsid w:val="009434D6"/>
    <w:rsid w:val="009435E4"/>
    <w:rsid w:val="00943804"/>
    <w:rsid w:val="0094386D"/>
    <w:rsid w:val="00943CCE"/>
    <w:rsid w:val="00944179"/>
    <w:rsid w:val="00944393"/>
    <w:rsid w:val="0094470E"/>
    <w:rsid w:val="009448D6"/>
    <w:rsid w:val="00944995"/>
    <w:rsid w:val="00944C3C"/>
    <w:rsid w:val="00944CFF"/>
    <w:rsid w:val="00945043"/>
    <w:rsid w:val="009452AC"/>
    <w:rsid w:val="009456A6"/>
    <w:rsid w:val="009457FD"/>
    <w:rsid w:val="0094585D"/>
    <w:rsid w:val="00945B3F"/>
    <w:rsid w:val="00945C46"/>
    <w:rsid w:val="0094600E"/>
    <w:rsid w:val="009460CD"/>
    <w:rsid w:val="00946396"/>
    <w:rsid w:val="00946577"/>
    <w:rsid w:val="009465DE"/>
    <w:rsid w:val="00946609"/>
    <w:rsid w:val="00946C44"/>
    <w:rsid w:val="009473B5"/>
    <w:rsid w:val="0094741F"/>
    <w:rsid w:val="0094746B"/>
    <w:rsid w:val="00947A39"/>
    <w:rsid w:val="00947BC8"/>
    <w:rsid w:val="00947C4D"/>
    <w:rsid w:val="00947CE3"/>
    <w:rsid w:val="00947F08"/>
    <w:rsid w:val="009500C7"/>
    <w:rsid w:val="009501FC"/>
    <w:rsid w:val="00950327"/>
    <w:rsid w:val="009504EB"/>
    <w:rsid w:val="0095067E"/>
    <w:rsid w:val="00950E47"/>
    <w:rsid w:val="00950F71"/>
    <w:rsid w:val="009516CB"/>
    <w:rsid w:val="00951848"/>
    <w:rsid w:val="00951E5F"/>
    <w:rsid w:val="00952046"/>
    <w:rsid w:val="009523B9"/>
    <w:rsid w:val="00952459"/>
    <w:rsid w:val="0095253C"/>
    <w:rsid w:val="009527AB"/>
    <w:rsid w:val="0095284D"/>
    <w:rsid w:val="00952852"/>
    <w:rsid w:val="0095295E"/>
    <w:rsid w:val="00952AD3"/>
    <w:rsid w:val="00952E1B"/>
    <w:rsid w:val="009530A7"/>
    <w:rsid w:val="009532D6"/>
    <w:rsid w:val="009537CA"/>
    <w:rsid w:val="00953877"/>
    <w:rsid w:val="009539A0"/>
    <w:rsid w:val="00953F33"/>
    <w:rsid w:val="00954180"/>
    <w:rsid w:val="00954391"/>
    <w:rsid w:val="00954F2D"/>
    <w:rsid w:val="00954FB5"/>
    <w:rsid w:val="009550BC"/>
    <w:rsid w:val="009551AD"/>
    <w:rsid w:val="00955252"/>
    <w:rsid w:val="00955289"/>
    <w:rsid w:val="00955458"/>
    <w:rsid w:val="009558F4"/>
    <w:rsid w:val="00955AAA"/>
    <w:rsid w:val="00955C27"/>
    <w:rsid w:val="00955CC6"/>
    <w:rsid w:val="00955E9E"/>
    <w:rsid w:val="009561E4"/>
    <w:rsid w:val="00956516"/>
    <w:rsid w:val="00956586"/>
    <w:rsid w:val="009568D2"/>
    <w:rsid w:val="00956D4F"/>
    <w:rsid w:val="00956DFB"/>
    <w:rsid w:val="00956ED0"/>
    <w:rsid w:val="00956EF9"/>
    <w:rsid w:val="0095715C"/>
    <w:rsid w:val="009571B7"/>
    <w:rsid w:val="00957200"/>
    <w:rsid w:val="00957659"/>
    <w:rsid w:val="00957F4A"/>
    <w:rsid w:val="00957F4E"/>
    <w:rsid w:val="00957FDE"/>
    <w:rsid w:val="0096019C"/>
    <w:rsid w:val="009602FC"/>
    <w:rsid w:val="00960364"/>
    <w:rsid w:val="009604EE"/>
    <w:rsid w:val="00960601"/>
    <w:rsid w:val="00960B2B"/>
    <w:rsid w:val="00960F3C"/>
    <w:rsid w:val="00960F79"/>
    <w:rsid w:val="00961210"/>
    <w:rsid w:val="009612C1"/>
    <w:rsid w:val="00961709"/>
    <w:rsid w:val="00961C2D"/>
    <w:rsid w:val="00961C59"/>
    <w:rsid w:val="0096210B"/>
    <w:rsid w:val="0096230D"/>
    <w:rsid w:val="009623FB"/>
    <w:rsid w:val="00962499"/>
    <w:rsid w:val="0096273F"/>
    <w:rsid w:val="00962848"/>
    <w:rsid w:val="00962A04"/>
    <w:rsid w:val="00962EFC"/>
    <w:rsid w:val="009631A5"/>
    <w:rsid w:val="0096355A"/>
    <w:rsid w:val="00963646"/>
    <w:rsid w:val="00963995"/>
    <w:rsid w:val="00963DC0"/>
    <w:rsid w:val="00963F86"/>
    <w:rsid w:val="0096448C"/>
    <w:rsid w:val="00964848"/>
    <w:rsid w:val="0096492B"/>
    <w:rsid w:val="00964A10"/>
    <w:rsid w:val="00964BC6"/>
    <w:rsid w:val="00964CDC"/>
    <w:rsid w:val="00964DD5"/>
    <w:rsid w:val="00964EA4"/>
    <w:rsid w:val="009650A8"/>
    <w:rsid w:val="009651AD"/>
    <w:rsid w:val="0096522A"/>
    <w:rsid w:val="009652CF"/>
    <w:rsid w:val="009659BA"/>
    <w:rsid w:val="009659D2"/>
    <w:rsid w:val="00965BB4"/>
    <w:rsid w:val="00965EA0"/>
    <w:rsid w:val="00965F6E"/>
    <w:rsid w:val="0096603B"/>
    <w:rsid w:val="00966064"/>
    <w:rsid w:val="009664A4"/>
    <w:rsid w:val="00966655"/>
    <w:rsid w:val="009666EF"/>
    <w:rsid w:val="0096670D"/>
    <w:rsid w:val="00966966"/>
    <w:rsid w:val="00966B20"/>
    <w:rsid w:val="00966B44"/>
    <w:rsid w:val="00966BF0"/>
    <w:rsid w:val="00966CB2"/>
    <w:rsid w:val="0096708A"/>
    <w:rsid w:val="009673FC"/>
    <w:rsid w:val="009674E0"/>
    <w:rsid w:val="0096753D"/>
    <w:rsid w:val="00967682"/>
    <w:rsid w:val="00967851"/>
    <w:rsid w:val="00967953"/>
    <w:rsid w:val="00967B03"/>
    <w:rsid w:val="00967C42"/>
    <w:rsid w:val="00967C87"/>
    <w:rsid w:val="009700DF"/>
    <w:rsid w:val="00970119"/>
    <w:rsid w:val="0097025C"/>
    <w:rsid w:val="009702A3"/>
    <w:rsid w:val="00970426"/>
    <w:rsid w:val="00970475"/>
    <w:rsid w:val="0097063E"/>
    <w:rsid w:val="009706C3"/>
    <w:rsid w:val="009707D2"/>
    <w:rsid w:val="00970BD2"/>
    <w:rsid w:val="00970FD2"/>
    <w:rsid w:val="00971009"/>
    <w:rsid w:val="0097135D"/>
    <w:rsid w:val="00971589"/>
    <w:rsid w:val="009715EF"/>
    <w:rsid w:val="00971630"/>
    <w:rsid w:val="00971719"/>
    <w:rsid w:val="009717CE"/>
    <w:rsid w:val="0097182B"/>
    <w:rsid w:val="00971857"/>
    <w:rsid w:val="00971A60"/>
    <w:rsid w:val="00971C18"/>
    <w:rsid w:val="00971C27"/>
    <w:rsid w:val="00972160"/>
    <w:rsid w:val="009723F6"/>
    <w:rsid w:val="00972446"/>
    <w:rsid w:val="009724E5"/>
    <w:rsid w:val="00972534"/>
    <w:rsid w:val="00972647"/>
    <w:rsid w:val="00972903"/>
    <w:rsid w:val="00972949"/>
    <w:rsid w:val="009729E2"/>
    <w:rsid w:val="00972A06"/>
    <w:rsid w:val="00972A10"/>
    <w:rsid w:val="00972F7D"/>
    <w:rsid w:val="0097326A"/>
    <w:rsid w:val="00973542"/>
    <w:rsid w:val="009735BE"/>
    <w:rsid w:val="00973A84"/>
    <w:rsid w:val="00973D98"/>
    <w:rsid w:val="00973F53"/>
    <w:rsid w:val="00974068"/>
    <w:rsid w:val="00974247"/>
    <w:rsid w:val="00974666"/>
    <w:rsid w:val="0097484B"/>
    <w:rsid w:val="00974971"/>
    <w:rsid w:val="00974A52"/>
    <w:rsid w:val="00974D89"/>
    <w:rsid w:val="0097510A"/>
    <w:rsid w:val="0097569E"/>
    <w:rsid w:val="009757D1"/>
    <w:rsid w:val="009757E9"/>
    <w:rsid w:val="00975A5E"/>
    <w:rsid w:val="00975B9D"/>
    <w:rsid w:val="00975CD4"/>
    <w:rsid w:val="00975E4D"/>
    <w:rsid w:val="0097613F"/>
    <w:rsid w:val="0097632D"/>
    <w:rsid w:val="009763FF"/>
    <w:rsid w:val="0097683A"/>
    <w:rsid w:val="009768E1"/>
    <w:rsid w:val="00976ADF"/>
    <w:rsid w:val="00976F83"/>
    <w:rsid w:val="009770AE"/>
    <w:rsid w:val="0097733E"/>
    <w:rsid w:val="009773D4"/>
    <w:rsid w:val="009775D6"/>
    <w:rsid w:val="00977673"/>
    <w:rsid w:val="0097767E"/>
    <w:rsid w:val="0097778F"/>
    <w:rsid w:val="00977839"/>
    <w:rsid w:val="00977A11"/>
    <w:rsid w:val="00977E7D"/>
    <w:rsid w:val="00980318"/>
    <w:rsid w:val="00980377"/>
    <w:rsid w:val="00980632"/>
    <w:rsid w:val="009809CF"/>
    <w:rsid w:val="00980C53"/>
    <w:rsid w:val="009810B8"/>
    <w:rsid w:val="00981196"/>
    <w:rsid w:val="0098129C"/>
    <w:rsid w:val="00981874"/>
    <w:rsid w:val="00981A30"/>
    <w:rsid w:val="00981A40"/>
    <w:rsid w:val="00981AB3"/>
    <w:rsid w:val="00981C03"/>
    <w:rsid w:val="00981C08"/>
    <w:rsid w:val="0098249A"/>
    <w:rsid w:val="0098252A"/>
    <w:rsid w:val="0098282B"/>
    <w:rsid w:val="00982A90"/>
    <w:rsid w:val="00982B9C"/>
    <w:rsid w:val="00982C9A"/>
    <w:rsid w:val="00982E9E"/>
    <w:rsid w:val="00983286"/>
    <w:rsid w:val="0098362E"/>
    <w:rsid w:val="00983CAE"/>
    <w:rsid w:val="00983D64"/>
    <w:rsid w:val="00983D73"/>
    <w:rsid w:val="00983F0A"/>
    <w:rsid w:val="00983F42"/>
    <w:rsid w:val="00983F52"/>
    <w:rsid w:val="00984041"/>
    <w:rsid w:val="009841B2"/>
    <w:rsid w:val="0098442B"/>
    <w:rsid w:val="009844AA"/>
    <w:rsid w:val="00984536"/>
    <w:rsid w:val="00984611"/>
    <w:rsid w:val="0098465C"/>
    <w:rsid w:val="009847B2"/>
    <w:rsid w:val="009848CD"/>
    <w:rsid w:val="0098490D"/>
    <w:rsid w:val="00984AA9"/>
    <w:rsid w:val="00984D09"/>
    <w:rsid w:val="00984E2B"/>
    <w:rsid w:val="00984E70"/>
    <w:rsid w:val="00985069"/>
    <w:rsid w:val="009850DA"/>
    <w:rsid w:val="009851B3"/>
    <w:rsid w:val="00985531"/>
    <w:rsid w:val="00985ABB"/>
    <w:rsid w:val="00985B4F"/>
    <w:rsid w:val="00985F84"/>
    <w:rsid w:val="009861FD"/>
    <w:rsid w:val="0098632C"/>
    <w:rsid w:val="00986454"/>
    <w:rsid w:val="009864F3"/>
    <w:rsid w:val="00986732"/>
    <w:rsid w:val="00986BAB"/>
    <w:rsid w:val="00986C18"/>
    <w:rsid w:val="009870B7"/>
    <w:rsid w:val="009870FC"/>
    <w:rsid w:val="009874A5"/>
    <w:rsid w:val="00987A05"/>
    <w:rsid w:val="00987A1C"/>
    <w:rsid w:val="00987A7F"/>
    <w:rsid w:val="00990112"/>
    <w:rsid w:val="009901D1"/>
    <w:rsid w:val="00990503"/>
    <w:rsid w:val="00990BD7"/>
    <w:rsid w:val="00991018"/>
    <w:rsid w:val="009913D4"/>
    <w:rsid w:val="009917EC"/>
    <w:rsid w:val="009917F5"/>
    <w:rsid w:val="00991968"/>
    <w:rsid w:val="00991B81"/>
    <w:rsid w:val="00991F01"/>
    <w:rsid w:val="00991F2C"/>
    <w:rsid w:val="009920BB"/>
    <w:rsid w:val="009921E1"/>
    <w:rsid w:val="00992225"/>
    <w:rsid w:val="00992613"/>
    <w:rsid w:val="0099279C"/>
    <w:rsid w:val="009928A8"/>
    <w:rsid w:val="009929FB"/>
    <w:rsid w:val="00992A5A"/>
    <w:rsid w:val="009930B0"/>
    <w:rsid w:val="0099362C"/>
    <w:rsid w:val="009938C7"/>
    <w:rsid w:val="00993906"/>
    <w:rsid w:val="009939B3"/>
    <w:rsid w:val="00993B3C"/>
    <w:rsid w:val="00993D6B"/>
    <w:rsid w:val="00993EC8"/>
    <w:rsid w:val="00994068"/>
    <w:rsid w:val="00994100"/>
    <w:rsid w:val="0099420F"/>
    <w:rsid w:val="00994334"/>
    <w:rsid w:val="00994604"/>
    <w:rsid w:val="00994619"/>
    <w:rsid w:val="0099476C"/>
    <w:rsid w:val="0099489A"/>
    <w:rsid w:val="00994B3B"/>
    <w:rsid w:val="00995827"/>
    <w:rsid w:val="00995841"/>
    <w:rsid w:val="00995A0D"/>
    <w:rsid w:val="00995B49"/>
    <w:rsid w:val="00995C33"/>
    <w:rsid w:val="009960E4"/>
    <w:rsid w:val="0099629F"/>
    <w:rsid w:val="0099665B"/>
    <w:rsid w:val="00996672"/>
    <w:rsid w:val="00996C9C"/>
    <w:rsid w:val="00996EDA"/>
    <w:rsid w:val="00996F47"/>
    <w:rsid w:val="00997043"/>
    <w:rsid w:val="00997067"/>
    <w:rsid w:val="00997368"/>
    <w:rsid w:val="00997381"/>
    <w:rsid w:val="00997395"/>
    <w:rsid w:val="00997418"/>
    <w:rsid w:val="009976F2"/>
    <w:rsid w:val="009976FB"/>
    <w:rsid w:val="0099791C"/>
    <w:rsid w:val="00997A0A"/>
    <w:rsid w:val="00997B25"/>
    <w:rsid w:val="00997E40"/>
    <w:rsid w:val="00997EE1"/>
    <w:rsid w:val="00997EF7"/>
    <w:rsid w:val="00997EFF"/>
    <w:rsid w:val="009A0158"/>
    <w:rsid w:val="009A017F"/>
    <w:rsid w:val="009A0783"/>
    <w:rsid w:val="009A0A06"/>
    <w:rsid w:val="009A0AD3"/>
    <w:rsid w:val="009A0DFD"/>
    <w:rsid w:val="009A0EC4"/>
    <w:rsid w:val="009A1002"/>
    <w:rsid w:val="009A103D"/>
    <w:rsid w:val="009A1394"/>
    <w:rsid w:val="009A14B0"/>
    <w:rsid w:val="009A1699"/>
    <w:rsid w:val="009A1808"/>
    <w:rsid w:val="009A1C5F"/>
    <w:rsid w:val="009A1D44"/>
    <w:rsid w:val="009A1DE5"/>
    <w:rsid w:val="009A1EA1"/>
    <w:rsid w:val="009A1FB1"/>
    <w:rsid w:val="009A20CA"/>
    <w:rsid w:val="009A22E1"/>
    <w:rsid w:val="009A22ED"/>
    <w:rsid w:val="009A23D5"/>
    <w:rsid w:val="009A2475"/>
    <w:rsid w:val="009A2491"/>
    <w:rsid w:val="009A26A4"/>
    <w:rsid w:val="009A2748"/>
    <w:rsid w:val="009A2ED4"/>
    <w:rsid w:val="009A318A"/>
    <w:rsid w:val="009A34E5"/>
    <w:rsid w:val="009A3689"/>
    <w:rsid w:val="009A38C0"/>
    <w:rsid w:val="009A3937"/>
    <w:rsid w:val="009A3EB0"/>
    <w:rsid w:val="009A4334"/>
    <w:rsid w:val="009A4530"/>
    <w:rsid w:val="009A461F"/>
    <w:rsid w:val="009A4659"/>
    <w:rsid w:val="009A4904"/>
    <w:rsid w:val="009A4C23"/>
    <w:rsid w:val="009A4D64"/>
    <w:rsid w:val="009A4F4D"/>
    <w:rsid w:val="009A4FDD"/>
    <w:rsid w:val="009A5580"/>
    <w:rsid w:val="009A5EEB"/>
    <w:rsid w:val="009A6005"/>
    <w:rsid w:val="009A6093"/>
    <w:rsid w:val="009A6128"/>
    <w:rsid w:val="009A617D"/>
    <w:rsid w:val="009A61EE"/>
    <w:rsid w:val="009A64FE"/>
    <w:rsid w:val="009A6524"/>
    <w:rsid w:val="009A6694"/>
    <w:rsid w:val="009A698B"/>
    <w:rsid w:val="009A6DCF"/>
    <w:rsid w:val="009A7CC1"/>
    <w:rsid w:val="009A7CF5"/>
    <w:rsid w:val="009A7F11"/>
    <w:rsid w:val="009B00E8"/>
    <w:rsid w:val="009B01E7"/>
    <w:rsid w:val="009B03B7"/>
    <w:rsid w:val="009B05EE"/>
    <w:rsid w:val="009B072A"/>
    <w:rsid w:val="009B0DEF"/>
    <w:rsid w:val="009B0EE6"/>
    <w:rsid w:val="009B0F8C"/>
    <w:rsid w:val="009B112D"/>
    <w:rsid w:val="009B13D6"/>
    <w:rsid w:val="009B17A0"/>
    <w:rsid w:val="009B19B8"/>
    <w:rsid w:val="009B1D38"/>
    <w:rsid w:val="009B1D3E"/>
    <w:rsid w:val="009B1D55"/>
    <w:rsid w:val="009B236C"/>
    <w:rsid w:val="009B23ED"/>
    <w:rsid w:val="009B2882"/>
    <w:rsid w:val="009B29BF"/>
    <w:rsid w:val="009B2A1F"/>
    <w:rsid w:val="009B2AFA"/>
    <w:rsid w:val="009B2BC6"/>
    <w:rsid w:val="009B336C"/>
    <w:rsid w:val="009B36F9"/>
    <w:rsid w:val="009B3854"/>
    <w:rsid w:val="009B3A57"/>
    <w:rsid w:val="009B3B35"/>
    <w:rsid w:val="009B3EB7"/>
    <w:rsid w:val="009B3F28"/>
    <w:rsid w:val="009B415F"/>
    <w:rsid w:val="009B41ED"/>
    <w:rsid w:val="009B44E1"/>
    <w:rsid w:val="009B4578"/>
    <w:rsid w:val="009B45B9"/>
    <w:rsid w:val="009B4787"/>
    <w:rsid w:val="009B492C"/>
    <w:rsid w:val="009B4A7C"/>
    <w:rsid w:val="009B4B04"/>
    <w:rsid w:val="009B4BB7"/>
    <w:rsid w:val="009B4CAF"/>
    <w:rsid w:val="009B4EAC"/>
    <w:rsid w:val="009B4FF0"/>
    <w:rsid w:val="009B510C"/>
    <w:rsid w:val="009B5657"/>
    <w:rsid w:val="009B5718"/>
    <w:rsid w:val="009B572D"/>
    <w:rsid w:val="009B6097"/>
    <w:rsid w:val="009B6611"/>
    <w:rsid w:val="009B666B"/>
    <w:rsid w:val="009B6AFC"/>
    <w:rsid w:val="009B6E11"/>
    <w:rsid w:val="009B6EFE"/>
    <w:rsid w:val="009B6F9A"/>
    <w:rsid w:val="009B7668"/>
    <w:rsid w:val="009B7A76"/>
    <w:rsid w:val="009B7D91"/>
    <w:rsid w:val="009B7DA5"/>
    <w:rsid w:val="009C00C2"/>
    <w:rsid w:val="009C0154"/>
    <w:rsid w:val="009C077D"/>
    <w:rsid w:val="009C0A57"/>
    <w:rsid w:val="009C0A6F"/>
    <w:rsid w:val="009C0BBB"/>
    <w:rsid w:val="009C0E09"/>
    <w:rsid w:val="009C0E0D"/>
    <w:rsid w:val="009C103C"/>
    <w:rsid w:val="009C145A"/>
    <w:rsid w:val="009C1498"/>
    <w:rsid w:val="009C173F"/>
    <w:rsid w:val="009C187A"/>
    <w:rsid w:val="009C19A6"/>
    <w:rsid w:val="009C1FDD"/>
    <w:rsid w:val="009C20BE"/>
    <w:rsid w:val="009C2608"/>
    <w:rsid w:val="009C27EE"/>
    <w:rsid w:val="009C2929"/>
    <w:rsid w:val="009C29AA"/>
    <w:rsid w:val="009C2F0E"/>
    <w:rsid w:val="009C3460"/>
    <w:rsid w:val="009C35E1"/>
    <w:rsid w:val="009C35FF"/>
    <w:rsid w:val="009C370F"/>
    <w:rsid w:val="009C37BA"/>
    <w:rsid w:val="009C3991"/>
    <w:rsid w:val="009C3B27"/>
    <w:rsid w:val="009C3B91"/>
    <w:rsid w:val="009C3C31"/>
    <w:rsid w:val="009C3E76"/>
    <w:rsid w:val="009C405A"/>
    <w:rsid w:val="009C40DB"/>
    <w:rsid w:val="009C49A6"/>
    <w:rsid w:val="009C4A79"/>
    <w:rsid w:val="009C4B2C"/>
    <w:rsid w:val="009C4EC7"/>
    <w:rsid w:val="009C4FE8"/>
    <w:rsid w:val="009C534B"/>
    <w:rsid w:val="009C5B39"/>
    <w:rsid w:val="009C5B94"/>
    <w:rsid w:val="009C5C10"/>
    <w:rsid w:val="009C63A9"/>
    <w:rsid w:val="009C6804"/>
    <w:rsid w:val="009C6A6A"/>
    <w:rsid w:val="009C6D7C"/>
    <w:rsid w:val="009C6F17"/>
    <w:rsid w:val="009C72AA"/>
    <w:rsid w:val="009C740F"/>
    <w:rsid w:val="009C7493"/>
    <w:rsid w:val="009C7540"/>
    <w:rsid w:val="009C76E9"/>
    <w:rsid w:val="009C7763"/>
    <w:rsid w:val="009C7860"/>
    <w:rsid w:val="009C79C2"/>
    <w:rsid w:val="009C7A49"/>
    <w:rsid w:val="009C7B91"/>
    <w:rsid w:val="009C7BDD"/>
    <w:rsid w:val="009C7F52"/>
    <w:rsid w:val="009C7F89"/>
    <w:rsid w:val="009D0219"/>
    <w:rsid w:val="009D0301"/>
    <w:rsid w:val="009D0396"/>
    <w:rsid w:val="009D09B1"/>
    <w:rsid w:val="009D0CC6"/>
    <w:rsid w:val="009D0DBD"/>
    <w:rsid w:val="009D0E11"/>
    <w:rsid w:val="009D0E4E"/>
    <w:rsid w:val="009D10BD"/>
    <w:rsid w:val="009D10D2"/>
    <w:rsid w:val="009D121E"/>
    <w:rsid w:val="009D1246"/>
    <w:rsid w:val="009D1692"/>
    <w:rsid w:val="009D2158"/>
    <w:rsid w:val="009D225A"/>
    <w:rsid w:val="009D2365"/>
    <w:rsid w:val="009D2419"/>
    <w:rsid w:val="009D2569"/>
    <w:rsid w:val="009D2609"/>
    <w:rsid w:val="009D2709"/>
    <w:rsid w:val="009D2B00"/>
    <w:rsid w:val="009D2B2F"/>
    <w:rsid w:val="009D2C86"/>
    <w:rsid w:val="009D3170"/>
    <w:rsid w:val="009D3255"/>
    <w:rsid w:val="009D329E"/>
    <w:rsid w:val="009D3535"/>
    <w:rsid w:val="009D39F1"/>
    <w:rsid w:val="009D3A91"/>
    <w:rsid w:val="009D3F6F"/>
    <w:rsid w:val="009D3FDF"/>
    <w:rsid w:val="009D4043"/>
    <w:rsid w:val="009D4059"/>
    <w:rsid w:val="009D4142"/>
    <w:rsid w:val="009D4367"/>
    <w:rsid w:val="009D43BE"/>
    <w:rsid w:val="009D475E"/>
    <w:rsid w:val="009D4B84"/>
    <w:rsid w:val="009D4D5B"/>
    <w:rsid w:val="009D4E40"/>
    <w:rsid w:val="009D500E"/>
    <w:rsid w:val="009D50CD"/>
    <w:rsid w:val="009D5135"/>
    <w:rsid w:val="009D5324"/>
    <w:rsid w:val="009D5715"/>
    <w:rsid w:val="009D5851"/>
    <w:rsid w:val="009D5BC6"/>
    <w:rsid w:val="009D5EC2"/>
    <w:rsid w:val="009D5F6A"/>
    <w:rsid w:val="009D5FD5"/>
    <w:rsid w:val="009D65D6"/>
    <w:rsid w:val="009D662C"/>
    <w:rsid w:val="009D6774"/>
    <w:rsid w:val="009D6E1A"/>
    <w:rsid w:val="009D715D"/>
    <w:rsid w:val="009D720C"/>
    <w:rsid w:val="009D729C"/>
    <w:rsid w:val="009D750D"/>
    <w:rsid w:val="009D761C"/>
    <w:rsid w:val="009D7AA3"/>
    <w:rsid w:val="009D7B53"/>
    <w:rsid w:val="009D7BEA"/>
    <w:rsid w:val="009D7CBD"/>
    <w:rsid w:val="009E0080"/>
    <w:rsid w:val="009E06B2"/>
    <w:rsid w:val="009E08CE"/>
    <w:rsid w:val="009E0AA0"/>
    <w:rsid w:val="009E0AAD"/>
    <w:rsid w:val="009E1042"/>
    <w:rsid w:val="009E10EE"/>
    <w:rsid w:val="009E142F"/>
    <w:rsid w:val="009E15DB"/>
    <w:rsid w:val="009E1756"/>
    <w:rsid w:val="009E1C08"/>
    <w:rsid w:val="009E1C77"/>
    <w:rsid w:val="009E1F22"/>
    <w:rsid w:val="009E22E1"/>
    <w:rsid w:val="009E2319"/>
    <w:rsid w:val="009E24DA"/>
    <w:rsid w:val="009E2844"/>
    <w:rsid w:val="009E2A04"/>
    <w:rsid w:val="009E2ADA"/>
    <w:rsid w:val="009E2B6D"/>
    <w:rsid w:val="009E2D39"/>
    <w:rsid w:val="009E2FE5"/>
    <w:rsid w:val="009E31FD"/>
    <w:rsid w:val="009E3269"/>
    <w:rsid w:val="009E32D4"/>
    <w:rsid w:val="009E3533"/>
    <w:rsid w:val="009E35C0"/>
    <w:rsid w:val="009E3638"/>
    <w:rsid w:val="009E3796"/>
    <w:rsid w:val="009E385A"/>
    <w:rsid w:val="009E38CA"/>
    <w:rsid w:val="009E3972"/>
    <w:rsid w:val="009E3CAF"/>
    <w:rsid w:val="009E4023"/>
    <w:rsid w:val="009E46E9"/>
    <w:rsid w:val="009E4938"/>
    <w:rsid w:val="009E494F"/>
    <w:rsid w:val="009E4CC7"/>
    <w:rsid w:val="009E4E0D"/>
    <w:rsid w:val="009E505A"/>
    <w:rsid w:val="009E505B"/>
    <w:rsid w:val="009E50B9"/>
    <w:rsid w:val="009E51BE"/>
    <w:rsid w:val="009E51E8"/>
    <w:rsid w:val="009E5470"/>
    <w:rsid w:val="009E54C4"/>
    <w:rsid w:val="009E5626"/>
    <w:rsid w:val="009E582B"/>
    <w:rsid w:val="009E594D"/>
    <w:rsid w:val="009E5AB0"/>
    <w:rsid w:val="009E5CFE"/>
    <w:rsid w:val="009E5DBA"/>
    <w:rsid w:val="009E5DC9"/>
    <w:rsid w:val="009E5F17"/>
    <w:rsid w:val="009E5FD9"/>
    <w:rsid w:val="009E626D"/>
    <w:rsid w:val="009E64A0"/>
    <w:rsid w:val="009E6674"/>
    <w:rsid w:val="009E66EA"/>
    <w:rsid w:val="009E690B"/>
    <w:rsid w:val="009E699A"/>
    <w:rsid w:val="009E6A2A"/>
    <w:rsid w:val="009E6D83"/>
    <w:rsid w:val="009E6D88"/>
    <w:rsid w:val="009E6E49"/>
    <w:rsid w:val="009E711F"/>
    <w:rsid w:val="009E7138"/>
    <w:rsid w:val="009E736F"/>
    <w:rsid w:val="009E7438"/>
    <w:rsid w:val="009E765D"/>
    <w:rsid w:val="009E7BFC"/>
    <w:rsid w:val="009E7C27"/>
    <w:rsid w:val="009E7C34"/>
    <w:rsid w:val="009E7D2B"/>
    <w:rsid w:val="009E7EE5"/>
    <w:rsid w:val="009E7F60"/>
    <w:rsid w:val="009F00D2"/>
    <w:rsid w:val="009F082B"/>
    <w:rsid w:val="009F0923"/>
    <w:rsid w:val="009F0CFE"/>
    <w:rsid w:val="009F0E71"/>
    <w:rsid w:val="009F0F62"/>
    <w:rsid w:val="009F1107"/>
    <w:rsid w:val="009F112A"/>
    <w:rsid w:val="009F12EB"/>
    <w:rsid w:val="009F1395"/>
    <w:rsid w:val="009F1541"/>
    <w:rsid w:val="009F16CB"/>
    <w:rsid w:val="009F1A04"/>
    <w:rsid w:val="009F1AFC"/>
    <w:rsid w:val="009F1E24"/>
    <w:rsid w:val="009F24FF"/>
    <w:rsid w:val="009F250A"/>
    <w:rsid w:val="009F25C2"/>
    <w:rsid w:val="009F2626"/>
    <w:rsid w:val="009F291F"/>
    <w:rsid w:val="009F2981"/>
    <w:rsid w:val="009F29DA"/>
    <w:rsid w:val="009F3249"/>
    <w:rsid w:val="009F3509"/>
    <w:rsid w:val="009F3548"/>
    <w:rsid w:val="009F3A7D"/>
    <w:rsid w:val="009F3ABF"/>
    <w:rsid w:val="009F3D1A"/>
    <w:rsid w:val="009F3D4B"/>
    <w:rsid w:val="009F3DB8"/>
    <w:rsid w:val="009F4590"/>
    <w:rsid w:val="009F48F6"/>
    <w:rsid w:val="009F497C"/>
    <w:rsid w:val="009F49DE"/>
    <w:rsid w:val="009F4C84"/>
    <w:rsid w:val="009F4D26"/>
    <w:rsid w:val="009F4D5B"/>
    <w:rsid w:val="009F4EFD"/>
    <w:rsid w:val="009F5076"/>
    <w:rsid w:val="009F5382"/>
    <w:rsid w:val="009F53C9"/>
    <w:rsid w:val="009F56BD"/>
    <w:rsid w:val="009F5705"/>
    <w:rsid w:val="009F5DDD"/>
    <w:rsid w:val="009F6355"/>
    <w:rsid w:val="009F66A4"/>
    <w:rsid w:val="009F6D89"/>
    <w:rsid w:val="009F6DC3"/>
    <w:rsid w:val="009F74F3"/>
    <w:rsid w:val="009F7DFA"/>
    <w:rsid w:val="009F7F37"/>
    <w:rsid w:val="00A001A5"/>
    <w:rsid w:val="00A00570"/>
    <w:rsid w:val="00A005C1"/>
    <w:rsid w:val="00A0065C"/>
    <w:rsid w:val="00A0069B"/>
    <w:rsid w:val="00A00782"/>
    <w:rsid w:val="00A00946"/>
    <w:rsid w:val="00A00A05"/>
    <w:rsid w:val="00A00A21"/>
    <w:rsid w:val="00A00B02"/>
    <w:rsid w:val="00A00DDF"/>
    <w:rsid w:val="00A0103C"/>
    <w:rsid w:val="00A010CB"/>
    <w:rsid w:val="00A01104"/>
    <w:rsid w:val="00A012FC"/>
    <w:rsid w:val="00A0145C"/>
    <w:rsid w:val="00A01702"/>
    <w:rsid w:val="00A0170B"/>
    <w:rsid w:val="00A019A1"/>
    <w:rsid w:val="00A01B4B"/>
    <w:rsid w:val="00A01F59"/>
    <w:rsid w:val="00A022BB"/>
    <w:rsid w:val="00A02330"/>
    <w:rsid w:val="00A02842"/>
    <w:rsid w:val="00A0288E"/>
    <w:rsid w:val="00A02A4E"/>
    <w:rsid w:val="00A03135"/>
    <w:rsid w:val="00A031F1"/>
    <w:rsid w:val="00A03999"/>
    <w:rsid w:val="00A03A81"/>
    <w:rsid w:val="00A03ED6"/>
    <w:rsid w:val="00A0409E"/>
    <w:rsid w:val="00A04475"/>
    <w:rsid w:val="00A04749"/>
    <w:rsid w:val="00A04964"/>
    <w:rsid w:val="00A04D81"/>
    <w:rsid w:val="00A059B8"/>
    <w:rsid w:val="00A05A55"/>
    <w:rsid w:val="00A05A7E"/>
    <w:rsid w:val="00A05ADF"/>
    <w:rsid w:val="00A05DD2"/>
    <w:rsid w:val="00A05DFF"/>
    <w:rsid w:val="00A06692"/>
    <w:rsid w:val="00A06823"/>
    <w:rsid w:val="00A06D9E"/>
    <w:rsid w:val="00A06DE7"/>
    <w:rsid w:val="00A06FE2"/>
    <w:rsid w:val="00A07001"/>
    <w:rsid w:val="00A07007"/>
    <w:rsid w:val="00A072C5"/>
    <w:rsid w:val="00A074BF"/>
    <w:rsid w:val="00A078A5"/>
    <w:rsid w:val="00A07C07"/>
    <w:rsid w:val="00A098E0"/>
    <w:rsid w:val="00A10042"/>
    <w:rsid w:val="00A101F7"/>
    <w:rsid w:val="00A1047B"/>
    <w:rsid w:val="00A106A5"/>
    <w:rsid w:val="00A10890"/>
    <w:rsid w:val="00A10B79"/>
    <w:rsid w:val="00A10BD4"/>
    <w:rsid w:val="00A10D92"/>
    <w:rsid w:val="00A10F5C"/>
    <w:rsid w:val="00A1128D"/>
    <w:rsid w:val="00A11491"/>
    <w:rsid w:val="00A114D0"/>
    <w:rsid w:val="00A1151A"/>
    <w:rsid w:val="00A1195F"/>
    <w:rsid w:val="00A119B8"/>
    <w:rsid w:val="00A11B32"/>
    <w:rsid w:val="00A11B43"/>
    <w:rsid w:val="00A11CDC"/>
    <w:rsid w:val="00A11EA1"/>
    <w:rsid w:val="00A11F79"/>
    <w:rsid w:val="00A1205A"/>
    <w:rsid w:val="00A121E3"/>
    <w:rsid w:val="00A12430"/>
    <w:rsid w:val="00A124C1"/>
    <w:rsid w:val="00A1258A"/>
    <w:rsid w:val="00A12B31"/>
    <w:rsid w:val="00A12D0E"/>
    <w:rsid w:val="00A13212"/>
    <w:rsid w:val="00A133D7"/>
    <w:rsid w:val="00A134BE"/>
    <w:rsid w:val="00A13562"/>
    <w:rsid w:val="00A1361C"/>
    <w:rsid w:val="00A13694"/>
    <w:rsid w:val="00A1385D"/>
    <w:rsid w:val="00A13911"/>
    <w:rsid w:val="00A139C7"/>
    <w:rsid w:val="00A13B4A"/>
    <w:rsid w:val="00A14627"/>
    <w:rsid w:val="00A14D2B"/>
    <w:rsid w:val="00A1501B"/>
    <w:rsid w:val="00A15A3C"/>
    <w:rsid w:val="00A15C10"/>
    <w:rsid w:val="00A15C97"/>
    <w:rsid w:val="00A15CA9"/>
    <w:rsid w:val="00A16282"/>
    <w:rsid w:val="00A16989"/>
    <w:rsid w:val="00A16B4E"/>
    <w:rsid w:val="00A16CA9"/>
    <w:rsid w:val="00A16D9C"/>
    <w:rsid w:val="00A17050"/>
    <w:rsid w:val="00A1707C"/>
    <w:rsid w:val="00A17707"/>
    <w:rsid w:val="00A1771F"/>
    <w:rsid w:val="00A17865"/>
    <w:rsid w:val="00A17D60"/>
    <w:rsid w:val="00A17EC6"/>
    <w:rsid w:val="00A17F20"/>
    <w:rsid w:val="00A200F7"/>
    <w:rsid w:val="00A20272"/>
    <w:rsid w:val="00A202F8"/>
    <w:rsid w:val="00A2053E"/>
    <w:rsid w:val="00A20549"/>
    <w:rsid w:val="00A20C27"/>
    <w:rsid w:val="00A20CF4"/>
    <w:rsid w:val="00A20E12"/>
    <w:rsid w:val="00A20E8A"/>
    <w:rsid w:val="00A20F87"/>
    <w:rsid w:val="00A2109B"/>
    <w:rsid w:val="00A2119E"/>
    <w:rsid w:val="00A21507"/>
    <w:rsid w:val="00A217F9"/>
    <w:rsid w:val="00A21FB0"/>
    <w:rsid w:val="00A22316"/>
    <w:rsid w:val="00A22334"/>
    <w:rsid w:val="00A22C9E"/>
    <w:rsid w:val="00A22EFE"/>
    <w:rsid w:val="00A231A7"/>
    <w:rsid w:val="00A2344D"/>
    <w:rsid w:val="00A2354A"/>
    <w:rsid w:val="00A237EC"/>
    <w:rsid w:val="00A237EF"/>
    <w:rsid w:val="00A2392E"/>
    <w:rsid w:val="00A239F9"/>
    <w:rsid w:val="00A23D00"/>
    <w:rsid w:val="00A23D92"/>
    <w:rsid w:val="00A23E93"/>
    <w:rsid w:val="00A240FF"/>
    <w:rsid w:val="00A24306"/>
    <w:rsid w:val="00A243DC"/>
    <w:rsid w:val="00A2448A"/>
    <w:rsid w:val="00A246B2"/>
    <w:rsid w:val="00A247A5"/>
    <w:rsid w:val="00A247B9"/>
    <w:rsid w:val="00A24899"/>
    <w:rsid w:val="00A249FB"/>
    <w:rsid w:val="00A24AD1"/>
    <w:rsid w:val="00A24C4C"/>
    <w:rsid w:val="00A24D37"/>
    <w:rsid w:val="00A2510E"/>
    <w:rsid w:val="00A2533A"/>
    <w:rsid w:val="00A25930"/>
    <w:rsid w:val="00A25C98"/>
    <w:rsid w:val="00A25CC0"/>
    <w:rsid w:val="00A25DC8"/>
    <w:rsid w:val="00A25E49"/>
    <w:rsid w:val="00A2603A"/>
    <w:rsid w:val="00A2603D"/>
    <w:rsid w:val="00A260A5"/>
    <w:rsid w:val="00A260D8"/>
    <w:rsid w:val="00A2646F"/>
    <w:rsid w:val="00A26747"/>
    <w:rsid w:val="00A26780"/>
    <w:rsid w:val="00A26BAB"/>
    <w:rsid w:val="00A270A2"/>
    <w:rsid w:val="00A270F8"/>
    <w:rsid w:val="00A2713A"/>
    <w:rsid w:val="00A274F4"/>
    <w:rsid w:val="00A275DA"/>
    <w:rsid w:val="00A27747"/>
    <w:rsid w:val="00A27B4C"/>
    <w:rsid w:val="00A27F66"/>
    <w:rsid w:val="00A30067"/>
    <w:rsid w:val="00A3022E"/>
    <w:rsid w:val="00A303C6"/>
    <w:rsid w:val="00A3052C"/>
    <w:rsid w:val="00A30800"/>
    <w:rsid w:val="00A309D3"/>
    <w:rsid w:val="00A30A6C"/>
    <w:rsid w:val="00A30C94"/>
    <w:rsid w:val="00A30CF2"/>
    <w:rsid w:val="00A31D87"/>
    <w:rsid w:val="00A31EEC"/>
    <w:rsid w:val="00A31F3B"/>
    <w:rsid w:val="00A31F73"/>
    <w:rsid w:val="00A32111"/>
    <w:rsid w:val="00A322DD"/>
    <w:rsid w:val="00A325DD"/>
    <w:rsid w:val="00A326C4"/>
    <w:rsid w:val="00A32944"/>
    <w:rsid w:val="00A32A53"/>
    <w:rsid w:val="00A32ED4"/>
    <w:rsid w:val="00A32F18"/>
    <w:rsid w:val="00A32F81"/>
    <w:rsid w:val="00A331BA"/>
    <w:rsid w:val="00A336BA"/>
    <w:rsid w:val="00A33AA0"/>
    <w:rsid w:val="00A33BC2"/>
    <w:rsid w:val="00A3444C"/>
    <w:rsid w:val="00A345B8"/>
    <w:rsid w:val="00A34784"/>
    <w:rsid w:val="00A349ED"/>
    <w:rsid w:val="00A34B2C"/>
    <w:rsid w:val="00A34EFE"/>
    <w:rsid w:val="00A35377"/>
    <w:rsid w:val="00A35540"/>
    <w:rsid w:val="00A3554F"/>
    <w:rsid w:val="00A35674"/>
    <w:rsid w:val="00A357AD"/>
    <w:rsid w:val="00A35E99"/>
    <w:rsid w:val="00A36437"/>
    <w:rsid w:val="00A36486"/>
    <w:rsid w:val="00A3649F"/>
    <w:rsid w:val="00A3679C"/>
    <w:rsid w:val="00A3698B"/>
    <w:rsid w:val="00A36AB9"/>
    <w:rsid w:val="00A36B4D"/>
    <w:rsid w:val="00A36D07"/>
    <w:rsid w:val="00A36EFC"/>
    <w:rsid w:val="00A36F29"/>
    <w:rsid w:val="00A3720A"/>
    <w:rsid w:val="00A37307"/>
    <w:rsid w:val="00A375AC"/>
    <w:rsid w:val="00A37A59"/>
    <w:rsid w:val="00A37CA9"/>
    <w:rsid w:val="00A400E4"/>
    <w:rsid w:val="00A400EC"/>
    <w:rsid w:val="00A4046E"/>
    <w:rsid w:val="00A40763"/>
    <w:rsid w:val="00A407E0"/>
    <w:rsid w:val="00A40931"/>
    <w:rsid w:val="00A409EE"/>
    <w:rsid w:val="00A40B3D"/>
    <w:rsid w:val="00A40B91"/>
    <w:rsid w:val="00A40DFA"/>
    <w:rsid w:val="00A40E99"/>
    <w:rsid w:val="00A41007"/>
    <w:rsid w:val="00A41256"/>
    <w:rsid w:val="00A41326"/>
    <w:rsid w:val="00A41392"/>
    <w:rsid w:val="00A415ED"/>
    <w:rsid w:val="00A416D4"/>
    <w:rsid w:val="00A41A4C"/>
    <w:rsid w:val="00A41CCA"/>
    <w:rsid w:val="00A41CEE"/>
    <w:rsid w:val="00A41D15"/>
    <w:rsid w:val="00A4207B"/>
    <w:rsid w:val="00A42224"/>
    <w:rsid w:val="00A42392"/>
    <w:rsid w:val="00A42C7B"/>
    <w:rsid w:val="00A42F21"/>
    <w:rsid w:val="00A42FF4"/>
    <w:rsid w:val="00A440C4"/>
    <w:rsid w:val="00A444E9"/>
    <w:rsid w:val="00A444F9"/>
    <w:rsid w:val="00A448A2"/>
    <w:rsid w:val="00A44B96"/>
    <w:rsid w:val="00A452F5"/>
    <w:rsid w:val="00A4532A"/>
    <w:rsid w:val="00A4571E"/>
    <w:rsid w:val="00A45883"/>
    <w:rsid w:val="00A458DB"/>
    <w:rsid w:val="00A45BAA"/>
    <w:rsid w:val="00A45F3E"/>
    <w:rsid w:val="00A4629B"/>
    <w:rsid w:val="00A463BB"/>
    <w:rsid w:val="00A46682"/>
    <w:rsid w:val="00A46AAA"/>
    <w:rsid w:val="00A46B9E"/>
    <w:rsid w:val="00A46D8C"/>
    <w:rsid w:val="00A46DB6"/>
    <w:rsid w:val="00A470A1"/>
    <w:rsid w:val="00A475BB"/>
    <w:rsid w:val="00A476FA"/>
    <w:rsid w:val="00A47BA3"/>
    <w:rsid w:val="00A506CD"/>
    <w:rsid w:val="00A50D64"/>
    <w:rsid w:val="00A511C7"/>
    <w:rsid w:val="00A51214"/>
    <w:rsid w:val="00A512E2"/>
    <w:rsid w:val="00A51EBC"/>
    <w:rsid w:val="00A52025"/>
    <w:rsid w:val="00A5214F"/>
    <w:rsid w:val="00A52295"/>
    <w:rsid w:val="00A523E0"/>
    <w:rsid w:val="00A52525"/>
    <w:rsid w:val="00A525D5"/>
    <w:rsid w:val="00A5270A"/>
    <w:rsid w:val="00A5279B"/>
    <w:rsid w:val="00A52944"/>
    <w:rsid w:val="00A529C6"/>
    <w:rsid w:val="00A534AB"/>
    <w:rsid w:val="00A53598"/>
    <w:rsid w:val="00A536DC"/>
    <w:rsid w:val="00A53A11"/>
    <w:rsid w:val="00A53AF7"/>
    <w:rsid w:val="00A53E2F"/>
    <w:rsid w:val="00A547DF"/>
    <w:rsid w:val="00A54CFC"/>
    <w:rsid w:val="00A54FD9"/>
    <w:rsid w:val="00A54FFB"/>
    <w:rsid w:val="00A5522F"/>
    <w:rsid w:val="00A552A5"/>
    <w:rsid w:val="00A553A6"/>
    <w:rsid w:val="00A554E1"/>
    <w:rsid w:val="00A5594F"/>
    <w:rsid w:val="00A55CEF"/>
    <w:rsid w:val="00A55FA5"/>
    <w:rsid w:val="00A562E2"/>
    <w:rsid w:val="00A565C1"/>
    <w:rsid w:val="00A568EA"/>
    <w:rsid w:val="00A56EA0"/>
    <w:rsid w:val="00A570EF"/>
    <w:rsid w:val="00A57255"/>
    <w:rsid w:val="00A573A6"/>
    <w:rsid w:val="00A57FFE"/>
    <w:rsid w:val="00A6080B"/>
    <w:rsid w:val="00A60883"/>
    <w:rsid w:val="00A60B1F"/>
    <w:rsid w:val="00A60EBC"/>
    <w:rsid w:val="00A6116C"/>
    <w:rsid w:val="00A6145C"/>
    <w:rsid w:val="00A6146F"/>
    <w:rsid w:val="00A61494"/>
    <w:rsid w:val="00A61605"/>
    <w:rsid w:val="00A61933"/>
    <w:rsid w:val="00A61E37"/>
    <w:rsid w:val="00A620D5"/>
    <w:rsid w:val="00A6264B"/>
    <w:rsid w:val="00A62923"/>
    <w:rsid w:val="00A62B15"/>
    <w:rsid w:val="00A62B1B"/>
    <w:rsid w:val="00A62BA9"/>
    <w:rsid w:val="00A62D1B"/>
    <w:rsid w:val="00A62D44"/>
    <w:rsid w:val="00A62EC9"/>
    <w:rsid w:val="00A630F9"/>
    <w:rsid w:val="00A63334"/>
    <w:rsid w:val="00A63434"/>
    <w:rsid w:val="00A63453"/>
    <w:rsid w:val="00A6360D"/>
    <w:rsid w:val="00A636E0"/>
    <w:rsid w:val="00A6377C"/>
    <w:rsid w:val="00A63C16"/>
    <w:rsid w:val="00A63D6F"/>
    <w:rsid w:val="00A6427E"/>
    <w:rsid w:val="00A646D5"/>
    <w:rsid w:val="00A649AB"/>
    <w:rsid w:val="00A64DCA"/>
    <w:rsid w:val="00A64DD7"/>
    <w:rsid w:val="00A64EAB"/>
    <w:rsid w:val="00A64EEC"/>
    <w:rsid w:val="00A64F41"/>
    <w:rsid w:val="00A65031"/>
    <w:rsid w:val="00A6559B"/>
    <w:rsid w:val="00A65B2D"/>
    <w:rsid w:val="00A65C13"/>
    <w:rsid w:val="00A65CF7"/>
    <w:rsid w:val="00A65CFE"/>
    <w:rsid w:val="00A65E69"/>
    <w:rsid w:val="00A65EA0"/>
    <w:rsid w:val="00A66100"/>
    <w:rsid w:val="00A6611D"/>
    <w:rsid w:val="00A6641E"/>
    <w:rsid w:val="00A66834"/>
    <w:rsid w:val="00A669F3"/>
    <w:rsid w:val="00A66C09"/>
    <w:rsid w:val="00A67318"/>
    <w:rsid w:val="00A6760B"/>
    <w:rsid w:val="00A67852"/>
    <w:rsid w:val="00A67902"/>
    <w:rsid w:val="00A67E3E"/>
    <w:rsid w:val="00A67EED"/>
    <w:rsid w:val="00A67F43"/>
    <w:rsid w:val="00A67FB0"/>
    <w:rsid w:val="00A7022A"/>
    <w:rsid w:val="00A7037A"/>
    <w:rsid w:val="00A704BB"/>
    <w:rsid w:val="00A707FF"/>
    <w:rsid w:val="00A708FE"/>
    <w:rsid w:val="00A7094C"/>
    <w:rsid w:val="00A70B27"/>
    <w:rsid w:val="00A70D33"/>
    <w:rsid w:val="00A70ED8"/>
    <w:rsid w:val="00A7102F"/>
    <w:rsid w:val="00A71061"/>
    <w:rsid w:val="00A7138C"/>
    <w:rsid w:val="00A71648"/>
    <w:rsid w:val="00A71693"/>
    <w:rsid w:val="00A71930"/>
    <w:rsid w:val="00A72024"/>
    <w:rsid w:val="00A72037"/>
    <w:rsid w:val="00A72474"/>
    <w:rsid w:val="00A724C3"/>
    <w:rsid w:val="00A726EC"/>
    <w:rsid w:val="00A7289E"/>
    <w:rsid w:val="00A72B5F"/>
    <w:rsid w:val="00A72FB0"/>
    <w:rsid w:val="00A73022"/>
    <w:rsid w:val="00A73037"/>
    <w:rsid w:val="00A730AE"/>
    <w:rsid w:val="00A73773"/>
    <w:rsid w:val="00A73AFF"/>
    <w:rsid w:val="00A7423E"/>
    <w:rsid w:val="00A7453B"/>
    <w:rsid w:val="00A74ACA"/>
    <w:rsid w:val="00A74BA0"/>
    <w:rsid w:val="00A74BF1"/>
    <w:rsid w:val="00A74DF8"/>
    <w:rsid w:val="00A75176"/>
    <w:rsid w:val="00A751AE"/>
    <w:rsid w:val="00A751ED"/>
    <w:rsid w:val="00A75690"/>
    <w:rsid w:val="00A757B2"/>
    <w:rsid w:val="00A75901"/>
    <w:rsid w:val="00A75A1A"/>
    <w:rsid w:val="00A75ECA"/>
    <w:rsid w:val="00A75F59"/>
    <w:rsid w:val="00A763AD"/>
    <w:rsid w:val="00A764A5"/>
    <w:rsid w:val="00A7651D"/>
    <w:rsid w:val="00A765AB"/>
    <w:rsid w:val="00A766A1"/>
    <w:rsid w:val="00A76754"/>
    <w:rsid w:val="00A76886"/>
    <w:rsid w:val="00A768F4"/>
    <w:rsid w:val="00A76AA7"/>
    <w:rsid w:val="00A76C8A"/>
    <w:rsid w:val="00A76DE3"/>
    <w:rsid w:val="00A77592"/>
    <w:rsid w:val="00A775E8"/>
    <w:rsid w:val="00A7769A"/>
    <w:rsid w:val="00A776AA"/>
    <w:rsid w:val="00A77D59"/>
    <w:rsid w:val="00A77DB9"/>
    <w:rsid w:val="00A77E57"/>
    <w:rsid w:val="00A80115"/>
    <w:rsid w:val="00A80612"/>
    <w:rsid w:val="00A808D5"/>
    <w:rsid w:val="00A80E5A"/>
    <w:rsid w:val="00A8153E"/>
    <w:rsid w:val="00A8161F"/>
    <w:rsid w:val="00A81781"/>
    <w:rsid w:val="00A8193E"/>
    <w:rsid w:val="00A819CB"/>
    <w:rsid w:val="00A81A70"/>
    <w:rsid w:val="00A81C7B"/>
    <w:rsid w:val="00A81FB6"/>
    <w:rsid w:val="00A82049"/>
    <w:rsid w:val="00A8236F"/>
    <w:rsid w:val="00A824F6"/>
    <w:rsid w:val="00A8263D"/>
    <w:rsid w:val="00A82A46"/>
    <w:rsid w:val="00A82C57"/>
    <w:rsid w:val="00A82E7C"/>
    <w:rsid w:val="00A82FFC"/>
    <w:rsid w:val="00A8331A"/>
    <w:rsid w:val="00A8356E"/>
    <w:rsid w:val="00A835C9"/>
    <w:rsid w:val="00A83988"/>
    <w:rsid w:val="00A839F5"/>
    <w:rsid w:val="00A83FD8"/>
    <w:rsid w:val="00A84035"/>
    <w:rsid w:val="00A8421E"/>
    <w:rsid w:val="00A843AD"/>
    <w:rsid w:val="00A845AE"/>
    <w:rsid w:val="00A846B2"/>
    <w:rsid w:val="00A847E4"/>
    <w:rsid w:val="00A84ADC"/>
    <w:rsid w:val="00A85199"/>
    <w:rsid w:val="00A852C8"/>
    <w:rsid w:val="00A85377"/>
    <w:rsid w:val="00A85395"/>
    <w:rsid w:val="00A8552A"/>
    <w:rsid w:val="00A856B9"/>
    <w:rsid w:val="00A85FBF"/>
    <w:rsid w:val="00A86394"/>
    <w:rsid w:val="00A86589"/>
    <w:rsid w:val="00A86DFC"/>
    <w:rsid w:val="00A86F97"/>
    <w:rsid w:val="00A8704C"/>
    <w:rsid w:val="00A8756B"/>
    <w:rsid w:val="00A87AAB"/>
    <w:rsid w:val="00A87B97"/>
    <w:rsid w:val="00A87CD6"/>
    <w:rsid w:val="00A87D5C"/>
    <w:rsid w:val="00A90137"/>
    <w:rsid w:val="00A9060F"/>
    <w:rsid w:val="00A9086F"/>
    <w:rsid w:val="00A90A02"/>
    <w:rsid w:val="00A90E12"/>
    <w:rsid w:val="00A90E7A"/>
    <w:rsid w:val="00A91223"/>
    <w:rsid w:val="00A91233"/>
    <w:rsid w:val="00A9137A"/>
    <w:rsid w:val="00A913D8"/>
    <w:rsid w:val="00A91B4C"/>
    <w:rsid w:val="00A91CE1"/>
    <w:rsid w:val="00A91D8C"/>
    <w:rsid w:val="00A91F93"/>
    <w:rsid w:val="00A923F9"/>
    <w:rsid w:val="00A9299A"/>
    <w:rsid w:val="00A929EE"/>
    <w:rsid w:val="00A92A93"/>
    <w:rsid w:val="00A92CD7"/>
    <w:rsid w:val="00A92F0A"/>
    <w:rsid w:val="00A92F1A"/>
    <w:rsid w:val="00A93385"/>
    <w:rsid w:val="00A93460"/>
    <w:rsid w:val="00A93556"/>
    <w:rsid w:val="00A936A7"/>
    <w:rsid w:val="00A93A15"/>
    <w:rsid w:val="00A93AD6"/>
    <w:rsid w:val="00A93E15"/>
    <w:rsid w:val="00A93E3B"/>
    <w:rsid w:val="00A93E76"/>
    <w:rsid w:val="00A93F03"/>
    <w:rsid w:val="00A93F90"/>
    <w:rsid w:val="00A94195"/>
    <w:rsid w:val="00A944A3"/>
    <w:rsid w:val="00A94719"/>
    <w:rsid w:val="00A94CF0"/>
    <w:rsid w:val="00A94D52"/>
    <w:rsid w:val="00A94D76"/>
    <w:rsid w:val="00A94DC3"/>
    <w:rsid w:val="00A95176"/>
    <w:rsid w:val="00A951AF"/>
    <w:rsid w:val="00A951B0"/>
    <w:rsid w:val="00A95403"/>
    <w:rsid w:val="00A954CE"/>
    <w:rsid w:val="00A95936"/>
    <w:rsid w:val="00A95BB9"/>
    <w:rsid w:val="00A95C53"/>
    <w:rsid w:val="00A95DB6"/>
    <w:rsid w:val="00A95EF2"/>
    <w:rsid w:val="00A95F42"/>
    <w:rsid w:val="00A95FA1"/>
    <w:rsid w:val="00A95FD6"/>
    <w:rsid w:val="00A96282"/>
    <w:rsid w:val="00A9647F"/>
    <w:rsid w:val="00A966EB"/>
    <w:rsid w:val="00A96817"/>
    <w:rsid w:val="00A96EBC"/>
    <w:rsid w:val="00A96F84"/>
    <w:rsid w:val="00A9703E"/>
    <w:rsid w:val="00A97073"/>
    <w:rsid w:val="00A97098"/>
    <w:rsid w:val="00A9731B"/>
    <w:rsid w:val="00A975C5"/>
    <w:rsid w:val="00A97721"/>
    <w:rsid w:val="00A97BDE"/>
    <w:rsid w:val="00A97E8E"/>
    <w:rsid w:val="00AA03C0"/>
    <w:rsid w:val="00AA0430"/>
    <w:rsid w:val="00AA0932"/>
    <w:rsid w:val="00AA0EA8"/>
    <w:rsid w:val="00AA0EF6"/>
    <w:rsid w:val="00AA145B"/>
    <w:rsid w:val="00AA155F"/>
    <w:rsid w:val="00AA1728"/>
    <w:rsid w:val="00AA1A5A"/>
    <w:rsid w:val="00AA1EC2"/>
    <w:rsid w:val="00AA2042"/>
    <w:rsid w:val="00AA21B0"/>
    <w:rsid w:val="00AA2403"/>
    <w:rsid w:val="00AA2449"/>
    <w:rsid w:val="00AA2591"/>
    <w:rsid w:val="00AA2BB1"/>
    <w:rsid w:val="00AA2CD1"/>
    <w:rsid w:val="00AA366E"/>
    <w:rsid w:val="00AA381A"/>
    <w:rsid w:val="00AA392A"/>
    <w:rsid w:val="00AA39E7"/>
    <w:rsid w:val="00AA39FC"/>
    <w:rsid w:val="00AA3C22"/>
    <w:rsid w:val="00AA3E78"/>
    <w:rsid w:val="00AA3EEB"/>
    <w:rsid w:val="00AA3F78"/>
    <w:rsid w:val="00AA42D5"/>
    <w:rsid w:val="00AA4524"/>
    <w:rsid w:val="00AA45C3"/>
    <w:rsid w:val="00AA46B4"/>
    <w:rsid w:val="00AA4972"/>
    <w:rsid w:val="00AA498D"/>
    <w:rsid w:val="00AA4B67"/>
    <w:rsid w:val="00AA4D72"/>
    <w:rsid w:val="00AA5042"/>
    <w:rsid w:val="00AA53EA"/>
    <w:rsid w:val="00AA5413"/>
    <w:rsid w:val="00AA56D1"/>
    <w:rsid w:val="00AA58F1"/>
    <w:rsid w:val="00AA5A9B"/>
    <w:rsid w:val="00AA5ABD"/>
    <w:rsid w:val="00AA5BC4"/>
    <w:rsid w:val="00AA6126"/>
    <w:rsid w:val="00AA66EE"/>
    <w:rsid w:val="00AA6838"/>
    <w:rsid w:val="00AA6D5A"/>
    <w:rsid w:val="00AA6F4E"/>
    <w:rsid w:val="00AA6F61"/>
    <w:rsid w:val="00AA7213"/>
    <w:rsid w:val="00AA7215"/>
    <w:rsid w:val="00AA732B"/>
    <w:rsid w:val="00AA7563"/>
    <w:rsid w:val="00AA77D9"/>
    <w:rsid w:val="00AA78D1"/>
    <w:rsid w:val="00AA7CF6"/>
    <w:rsid w:val="00AA7E89"/>
    <w:rsid w:val="00AA7EE3"/>
    <w:rsid w:val="00AB0043"/>
    <w:rsid w:val="00AB0298"/>
    <w:rsid w:val="00AB086F"/>
    <w:rsid w:val="00AB0937"/>
    <w:rsid w:val="00AB09CF"/>
    <w:rsid w:val="00AB0CEB"/>
    <w:rsid w:val="00AB0D25"/>
    <w:rsid w:val="00AB0D3A"/>
    <w:rsid w:val="00AB11B4"/>
    <w:rsid w:val="00AB125C"/>
    <w:rsid w:val="00AB14C5"/>
    <w:rsid w:val="00AB16B3"/>
    <w:rsid w:val="00AB16F2"/>
    <w:rsid w:val="00AB1740"/>
    <w:rsid w:val="00AB1A9F"/>
    <w:rsid w:val="00AB1C80"/>
    <w:rsid w:val="00AB1F1A"/>
    <w:rsid w:val="00AB1F95"/>
    <w:rsid w:val="00AB2072"/>
    <w:rsid w:val="00AB20AC"/>
    <w:rsid w:val="00AB237F"/>
    <w:rsid w:val="00AB28E5"/>
    <w:rsid w:val="00AB28EA"/>
    <w:rsid w:val="00AB2F0C"/>
    <w:rsid w:val="00AB2FCE"/>
    <w:rsid w:val="00AB3132"/>
    <w:rsid w:val="00AB3282"/>
    <w:rsid w:val="00AB32B9"/>
    <w:rsid w:val="00AB3928"/>
    <w:rsid w:val="00AB3B46"/>
    <w:rsid w:val="00AB3EB9"/>
    <w:rsid w:val="00AB41C7"/>
    <w:rsid w:val="00AB4436"/>
    <w:rsid w:val="00AB4894"/>
    <w:rsid w:val="00AB48F4"/>
    <w:rsid w:val="00AB4B2C"/>
    <w:rsid w:val="00AB4B90"/>
    <w:rsid w:val="00AB4F3D"/>
    <w:rsid w:val="00AB5310"/>
    <w:rsid w:val="00AB53D8"/>
    <w:rsid w:val="00AB55F8"/>
    <w:rsid w:val="00AB5644"/>
    <w:rsid w:val="00AB5788"/>
    <w:rsid w:val="00AB6136"/>
    <w:rsid w:val="00AB6283"/>
    <w:rsid w:val="00AB651D"/>
    <w:rsid w:val="00AB6764"/>
    <w:rsid w:val="00AB6844"/>
    <w:rsid w:val="00AB6941"/>
    <w:rsid w:val="00AB6D35"/>
    <w:rsid w:val="00AB6E2F"/>
    <w:rsid w:val="00AB6E64"/>
    <w:rsid w:val="00AB74C7"/>
    <w:rsid w:val="00AB7732"/>
    <w:rsid w:val="00AB7800"/>
    <w:rsid w:val="00AB7A67"/>
    <w:rsid w:val="00AB7AAF"/>
    <w:rsid w:val="00AB7CF1"/>
    <w:rsid w:val="00AB7F26"/>
    <w:rsid w:val="00AB7FDE"/>
    <w:rsid w:val="00AC0045"/>
    <w:rsid w:val="00AC0077"/>
    <w:rsid w:val="00AC0419"/>
    <w:rsid w:val="00AC053C"/>
    <w:rsid w:val="00AC07E6"/>
    <w:rsid w:val="00AC086F"/>
    <w:rsid w:val="00AC0874"/>
    <w:rsid w:val="00AC08CC"/>
    <w:rsid w:val="00AC09E8"/>
    <w:rsid w:val="00AC0C55"/>
    <w:rsid w:val="00AC0E5C"/>
    <w:rsid w:val="00AC10B6"/>
    <w:rsid w:val="00AC1278"/>
    <w:rsid w:val="00AC1989"/>
    <w:rsid w:val="00AC1FC4"/>
    <w:rsid w:val="00AC1FDA"/>
    <w:rsid w:val="00AC2080"/>
    <w:rsid w:val="00AC2412"/>
    <w:rsid w:val="00AC25A3"/>
    <w:rsid w:val="00AC25D2"/>
    <w:rsid w:val="00AC267B"/>
    <w:rsid w:val="00AC2850"/>
    <w:rsid w:val="00AC286E"/>
    <w:rsid w:val="00AC2A59"/>
    <w:rsid w:val="00AC2E46"/>
    <w:rsid w:val="00AC2F82"/>
    <w:rsid w:val="00AC31E4"/>
    <w:rsid w:val="00AC32B1"/>
    <w:rsid w:val="00AC3342"/>
    <w:rsid w:val="00AC3523"/>
    <w:rsid w:val="00AC35A6"/>
    <w:rsid w:val="00AC36B1"/>
    <w:rsid w:val="00AC371F"/>
    <w:rsid w:val="00AC3E98"/>
    <w:rsid w:val="00AC4187"/>
    <w:rsid w:val="00AC4264"/>
    <w:rsid w:val="00AC43F3"/>
    <w:rsid w:val="00AC4EC5"/>
    <w:rsid w:val="00AC4F33"/>
    <w:rsid w:val="00AC5228"/>
    <w:rsid w:val="00AC546D"/>
    <w:rsid w:val="00AC559C"/>
    <w:rsid w:val="00AC57EB"/>
    <w:rsid w:val="00AC5C27"/>
    <w:rsid w:val="00AC6190"/>
    <w:rsid w:val="00AC6307"/>
    <w:rsid w:val="00AC6659"/>
    <w:rsid w:val="00AC6706"/>
    <w:rsid w:val="00AC670E"/>
    <w:rsid w:val="00AC6DE4"/>
    <w:rsid w:val="00AC6FA0"/>
    <w:rsid w:val="00AC7077"/>
    <w:rsid w:val="00AC71FC"/>
    <w:rsid w:val="00AC720D"/>
    <w:rsid w:val="00AC72BE"/>
    <w:rsid w:val="00AC76C3"/>
    <w:rsid w:val="00AC785E"/>
    <w:rsid w:val="00AC78C8"/>
    <w:rsid w:val="00AC7B8A"/>
    <w:rsid w:val="00AC7D23"/>
    <w:rsid w:val="00AC7F9A"/>
    <w:rsid w:val="00AC7FA2"/>
    <w:rsid w:val="00AD0248"/>
    <w:rsid w:val="00AD08FF"/>
    <w:rsid w:val="00AD0B76"/>
    <w:rsid w:val="00AD0D7F"/>
    <w:rsid w:val="00AD0FC7"/>
    <w:rsid w:val="00AD10C6"/>
    <w:rsid w:val="00AD11C6"/>
    <w:rsid w:val="00AD12CC"/>
    <w:rsid w:val="00AD17DD"/>
    <w:rsid w:val="00AD1999"/>
    <w:rsid w:val="00AD19A8"/>
    <w:rsid w:val="00AD1B12"/>
    <w:rsid w:val="00AD1F6C"/>
    <w:rsid w:val="00AD1F95"/>
    <w:rsid w:val="00AD1FA8"/>
    <w:rsid w:val="00AD233F"/>
    <w:rsid w:val="00AD28F8"/>
    <w:rsid w:val="00AD2A16"/>
    <w:rsid w:val="00AD2B57"/>
    <w:rsid w:val="00AD2B74"/>
    <w:rsid w:val="00AD2C09"/>
    <w:rsid w:val="00AD3016"/>
    <w:rsid w:val="00AD31BC"/>
    <w:rsid w:val="00AD31D3"/>
    <w:rsid w:val="00AD33AF"/>
    <w:rsid w:val="00AD3563"/>
    <w:rsid w:val="00AD3637"/>
    <w:rsid w:val="00AD3A02"/>
    <w:rsid w:val="00AD3A04"/>
    <w:rsid w:val="00AD3B2E"/>
    <w:rsid w:val="00AD3CA7"/>
    <w:rsid w:val="00AD3D1C"/>
    <w:rsid w:val="00AD3D3E"/>
    <w:rsid w:val="00AD3E77"/>
    <w:rsid w:val="00AD4048"/>
    <w:rsid w:val="00AD4677"/>
    <w:rsid w:val="00AD469E"/>
    <w:rsid w:val="00AD4C4F"/>
    <w:rsid w:val="00AD4D26"/>
    <w:rsid w:val="00AD4FCD"/>
    <w:rsid w:val="00AD5047"/>
    <w:rsid w:val="00AD513F"/>
    <w:rsid w:val="00AD515B"/>
    <w:rsid w:val="00AD5258"/>
    <w:rsid w:val="00AD53A4"/>
    <w:rsid w:val="00AD5592"/>
    <w:rsid w:val="00AD561D"/>
    <w:rsid w:val="00AD5976"/>
    <w:rsid w:val="00AD5A65"/>
    <w:rsid w:val="00AD5AF8"/>
    <w:rsid w:val="00AD5E92"/>
    <w:rsid w:val="00AD610D"/>
    <w:rsid w:val="00AD66C3"/>
    <w:rsid w:val="00AD6C3E"/>
    <w:rsid w:val="00AD6EAA"/>
    <w:rsid w:val="00AD705F"/>
    <w:rsid w:val="00AD7115"/>
    <w:rsid w:val="00AD763A"/>
    <w:rsid w:val="00AD77CE"/>
    <w:rsid w:val="00AD77D7"/>
    <w:rsid w:val="00AD7801"/>
    <w:rsid w:val="00AD7835"/>
    <w:rsid w:val="00AD7D32"/>
    <w:rsid w:val="00AD7E5C"/>
    <w:rsid w:val="00AD7E75"/>
    <w:rsid w:val="00AE0424"/>
    <w:rsid w:val="00AE0541"/>
    <w:rsid w:val="00AE0FE7"/>
    <w:rsid w:val="00AE105C"/>
    <w:rsid w:val="00AE1887"/>
    <w:rsid w:val="00AE1AA7"/>
    <w:rsid w:val="00AE1B8F"/>
    <w:rsid w:val="00AE1E13"/>
    <w:rsid w:val="00AE1FC5"/>
    <w:rsid w:val="00AE2759"/>
    <w:rsid w:val="00AE2A77"/>
    <w:rsid w:val="00AE2B43"/>
    <w:rsid w:val="00AE2BB0"/>
    <w:rsid w:val="00AE2C75"/>
    <w:rsid w:val="00AE2E6B"/>
    <w:rsid w:val="00AE3363"/>
    <w:rsid w:val="00AE34A0"/>
    <w:rsid w:val="00AE353C"/>
    <w:rsid w:val="00AE355A"/>
    <w:rsid w:val="00AE35D8"/>
    <w:rsid w:val="00AE384D"/>
    <w:rsid w:val="00AE3974"/>
    <w:rsid w:val="00AE3E26"/>
    <w:rsid w:val="00AE4080"/>
    <w:rsid w:val="00AE436B"/>
    <w:rsid w:val="00AE5075"/>
    <w:rsid w:val="00AE5126"/>
    <w:rsid w:val="00AE51BD"/>
    <w:rsid w:val="00AE53CB"/>
    <w:rsid w:val="00AE612D"/>
    <w:rsid w:val="00AE6347"/>
    <w:rsid w:val="00AE65DF"/>
    <w:rsid w:val="00AE66E1"/>
    <w:rsid w:val="00AE6B05"/>
    <w:rsid w:val="00AE6B1B"/>
    <w:rsid w:val="00AE6B6E"/>
    <w:rsid w:val="00AE6C6D"/>
    <w:rsid w:val="00AE714E"/>
    <w:rsid w:val="00AE7192"/>
    <w:rsid w:val="00AE72CC"/>
    <w:rsid w:val="00AE751D"/>
    <w:rsid w:val="00AE7928"/>
    <w:rsid w:val="00AE7BE3"/>
    <w:rsid w:val="00AE7F0A"/>
    <w:rsid w:val="00AF0003"/>
    <w:rsid w:val="00AF0205"/>
    <w:rsid w:val="00AF0283"/>
    <w:rsid w:val="00AF03BB"/>
    <w:rsid w:val="00AF04A6"/>
    <w:rsid w:val="00AF0722"/>
    <w:rsid w:val="00AF0C53"/>
    <w:rsid w:val="00AF0F25"/>
    <w:rsid w:val="00AF10E6"/>
    <w:rsid w:val="00AF1237"/>
    <w:rsid w:val="00AF1465"/>
    <w:rsid w:val="00AF14C1"/>
    <w:rsid w:val="00AF1672"/>
    <w:rsid w:val="00AF1B03"/>
    <w:rsid w:val="00AF1D20"/>
    <w:rsid w:val="00AF1F5B"/>
    <w:rsid w:val="00AF24B3"/>
    <w:rsid w:val="00AF26C9"/>
    <w:rsid w:val="00AF2734"/>
    <w:rsid w:val="00AF2748"/>
    <w:rsid w:val="00AF2883"/>
    <w:rsid w:val="00AF29D9"/>
    <w:rsid w:val="00AF29DD"/>
    <w:rsid w:val="00AF2CBD"/>
    <w:rsid w:val="00AF2CC5"/>
    <w:rsid w:val="00AF2DF9"/>
    <w:rsid w:val="00AF2FD6"/>
    <w:rsid w:val="00AF3384"/>
    <w:rsid w:val="00AF3436"/>
    <w:rsid w:val="00AF343C"/>
    <w:rsid w:val="00AF3696"/>
    <w:rsid w:val="00AF4108"/>
    <w:rsid w:val="00AF41D6"/>
    <w:rsid w:val="00AF449D"/>
    <w:rsid w:val="00AF49B6"/>
    <w:rsid w:val="00AF4A00"/>
    <w:rsid w:val="00AF4BA6"/>
    <w:rsid w:val="00AF4D7C"/>
    <w:rsid w:val="00AF4E54"/>
    <w:rsid w:val="00AF52C1"/>
    <w:rsid w:val="00AF54D3"/>
    <w:rsid w:val="00AF5505"/>
    <w:rsid w:val="00AF55E6"/>
    <w:rsid w:val="00AF5755"/>
    <w:rsid w:val="00AF578C"/>
    <w:rsid w:val="00AF58B2"/>
    <w:rsid w:val="00AF5F5E"/>
    <w:rsid w:val="00AF5FAB"/>
    <w:rsid w:val="00AF5FB7"/>
    <w:rsid w:val="00AF6033"/>
    <w:rsid w:val="00AF60BC"/>
    <w:rsid w:val="00AF6109"/>
    <w:rsid w:val="00AF6176"/>
    <w:rsid w:val="00AF61B3"/>
    <w:rsid w:val="00AF6BBD"/>
    <w:rsid w:val="00AF6C19"/>
    <w:rsid w:val="00AF6E0E"/>
    <w:rsid w:val="00AF6F9D"/>
    <w:rsid w:val="00AF6FD3"/>
    <w:rsid w:val="00AF7D7E"/>
    <w:rsid w:val="00AF7E27"/>
    <w:rsid w:val="00AF7E8B"/>
    <w:rsid w:val="00AF7EA3"/>
    <w:rsid w:val="00B00154"/>
    <w:rsid w:val="00B001B7"/>
    <w:rsid w:val="00B0045A"/>
    <w:rsid w:val="00B00923"/>
    <w:rsid w:val="00B00986"/>
    <w:rsid w:val="00B00A16"/>
    <w:rsid w:val="00B010D6"/>
    <w:rsid w:val="00B0121C"/>
    <w:rsid w:val="00B015A9"/>
    <w:rsid w:val="00B0162C"/>
    <w:rsid w:val="00B01730"/>
    <w:rsid w:val="00B018DB"/>
    <w:rsid w:val="00B01D48"/>
    <w:rsid w:val="00B01E0F"/>
    <w:rsid w:val="00B01EDA"/>
    <w:rsid w:val="00B02050"/>
    <w:rsid w:val="00B0225B"/>
    <w:rsid w:val="00B023BA"/>
    <w:rsid w:val="00B024E0"/>
    <w:rsid w:val="00B027C8"/>
    <w:rsid w:val="00B02859"/>
    <w:rsid w:val="00B02906"/>
    <w:rsid w:val="00B02A0B"/>
    <w:rsid w:val="00B02A1E"/>
    <w:rsid w:val="00B02BA5"/>
    <w:rsid w:val="00B02E2C"/>
    <w:rsid w:val="00B02F82"/>
    <w:rsid w:val="00B0303D"/>
    <w:rsid w:val="00B031CE"/>
    <w:rsid w:val="00B032C8"/>
    <w:rsid w:val="00B0390B"/>
    <w:rsid w:val="00B039BD"/>
    <w:rsid w:val="00B03C99"/>
    <w:rsid w:val="00B03EAB"/>
    <w:rsid w:val="00B044D3"/>
    <w:rsid w:val="00B0453D"/>
    <w:rsid w:val="00B04781"/>
    <w:rsid w:val="00B04A8E"/>
    <w:rsid w:val="00B04C91"/>
    <w:rsid w:val="00B05003"/>
    <w:rsid w:val="00B0514F"/>
    <w:rsid w:val="00B059CE"/>
    <w:rsid w:val="00B05E8E"/>
    <w:rsid w:val="00B061E5"/>
    <w:rsid w:val="00B0634C"/>
    <w:rsid w:val="00B06465"/>
    <w:rsid w:val="00B064A2"/>
    <w:rsid w:val="00B06747"/>
    <w:rsid w:val="00B0677A"/>
    <w:rsid w:val="00B0678A"/>
    <w:rsid w:val="00B069F4"/>
    <w:rsid w:val="00B06CBC"/>
    <w:rsid w:val="00B06DFF"/>
    <w:rsid w:val="00B07076"/>
    <w:rsid w:val="00B071F4"/>
    <w:rsid w:val="00B0731F"/>
    <w:rsid w:val="00B07345"/>
    <w:rsid w:val="00B07ED2"/>
    <w:rsid w:val="00B07F79"/>
    <w:rsid w:val="00B10146"/>
    <w:rsid w:val="00B10296"/>
    <w:rsid w:val="00B106DF"/>
    <w:rsid w:val="00B10763"/>
    <w:rsid w:val="00B107AD"/>
    <w:rsid w:val="00B10838"/>
    <w:rsid w:val="00B10BD2"/>
    <w:rsid w:val="00B10C53"/>
    <w:rsid w:val="00B10D1E"/>
    <w:rsid w:val="00B10E1F"/>
    <w:rsid w:val="00B10FBD"/>
    <w:rsid w:val="00B1132C"/>
    <w:rsid w:val="00B11427"/>
    <w:rsid w:val="00B1163F"/>
    <w:rsid w:val="00B1198D"/>
    <w:rsid w:val="00B119B1"/>
    <w:rsid w:val="00B11B95"/>
    <w:rsid w:val="00B11F3A"/>
    <w:rsid w:val="00B120AD"/>
    <w:rsid w:val="00B121AC"/>
    <w:rsid w:val="00B121E4"/>
    <w:rsid w:val="00B12250"/>
    <w:rsid w:val="00B1251D"/>
    <w:rsid w:val="00B125A7"/>
    <w:rsid w:val="00B125D1"/>
    <w:rsid w:val="00B1281C"/>
    <w:rsid w:val="00B12A51"/>
    <w:rsid w:val="00B12A85"/>
    <w:rsid w:val="00B12C57"/>
    <w:rsid w:val="00B12CFF"/>
    <w:rsid w:val="00B12EAF"/>
    <w:rsid w:val="00B13015"/>
    <w:rsid w:val="00B130D6"/>
    <w:rsid w:val="00B133AD"/>
    <w:rsid w:val="00B13702"/>
    <w:rsid w:val="00B13E0A"/>
    <w:rsid w:val="00B14011"/>
    <w:rsid w:val="00B145D6"/>
    <w:rsid w:val="00B146D2"/>
    <w:rsid w:val="00B147A2"/>
    <w:rsid w:val="00B14DAA"/>
    <w:rsid w:val="00B151E5"/>
    <w:rsid w:val="00B154AC"/>
    <w:rsid w:val="00B159D7"/>
    <w:rsid w:val="00B15FC7"/>
    <w:rsid w:val="00B164EB"/>
    <w:rsid w:val="00B1664D"/>
    <w:rsid w:val="00B166CE"/>
    <w:rsid w:val="00B168A1"/>
    <w:rsid w:val="00B168C0"/>
    <w:rsid w:val="00B16B3F"/>
    <w:rsid w:val="00B16B50"/>
    <w:rsid w:val="00B16E4A"/>
    <w:rsid w:val="00B17203"/>
    <w:rsid w:val="00B17405"/>
    <w:rsid w:val="00B17597"/>
    <w:rsid w:val="00B17B88"/>
    <w:rsid w:val="00B17C08"/>
    <w:rsid w:val="00B20084"/>
    <w:rsid w:val="00B20CDC"/>
    <w:rsid w:val="00B20EEB"/>
    <w:rsid w:val="00B20F03"/>
    <w:rsid w:val="00B20F53"/>
    <w:rsid w:val="00B2106F"/>
    <w:rsid w:val="00B21307"/>
    <w:rsid w:val="00B21361"/>
    <w:rsid w:val="00B21923"/>
    <w:rsid w:val="00B21980"/>
    <w:rsid w:val="00B21ABB"/>
    <w:rsid w:val="00B21AC0"/>
    <w:rsid w:val="00B21AFE"/>
    <w:rsid w:val="00B22017"/>
    <w:rsid w:val="00B22139"/>
    <w:rsid w:val="00B2224E"/>
    <w:rsid w:val="00B2265E"/>
    <w:rsid w:val="00B2271B"/>
    <w:rsid w:val="00B22FC3"/>
    <w:rsid w:val="00B23303"/>
    <w:rsid w:val="00B23388"/>
    <w:rsid w:val="00B236BB"/>
    <w:rsid w:val="00B238B2"/>
    <w:rsid w:val="00B239C5"/>
    <w:rsid w:val="00B23A06"/>
    <w:rsid w:val="00B23A21"/>
    <w:rsid w:val="00B23A88"/>
    <w:rsid w:val="00B23B15"/>
    <w:rsid w:val="00B23E61"/>
    <w:rsid w:val="00B23F84"/>
    <w:rsid w:val="00B240BC"/>
    <w:rsid w:val="00B24333"/>
    <w:rsid w:val="00B24560"/>
    <w:rsid w:val="00B245F9"/>
    <w:rsid w:val="00B248A3"/>
    <w:rsid w:val="00B249C6"/>
    <w:rsid w:val="00B24E4F"/>
    <w:rsid w:val="00B24EE9"/>
    <w:rsid w:val="00B2502D"/>
    <w:rsid w:val="00B25151"/>
    <w:rsid w:val="00B25183"/>
    <w:rsid w:val="00B25304"/>
    <w:rsid w:val="00B255D9"/>
    <w:rsid w:val="00B258C6"/>
    <w:rsid w:val="00B25909"/>
    <w:rsid w:val="00B25FD4"/>
    <w:rsid w:val="00B262A9"/>
    <w:rsid w:val="00B262CF"/>
    <w:rsid w:val="00B26344"/>
    <w:rsid w:val="00B26C36"/>
    <w:rsid w:val="00B26E98"/>
    <w:rsid w:val="00B27126"/>
    <w:rsid w:val="00B273A6"/>
    <w:rsid w:val="00B27577"/>
    <w:rsid w:val="00B27717"/>
    <w:rsid w:val="00B2798E"/>
    <w:rsid w:val="00B27B97"/>
    <w:rsid w:val="00B27C17"/>
    <w:rsid w:val="00B27CEF"/>
    <w:rsid w:val="00B27CFD"/>
    <w:rsid w:val="00B30056"/>
    <w:rsid w:val="00B305EA"/>
    <w:rsid w:val="00B30805"/>
    <w:rsid w:val="00B308AE"/>
    <w:rsid w:val="00B30A83"/>
    <w:rsid w:val="00B30BC3"/>
    <w:rsid w:val="00B30CC1"/>
    <w:rsid w:val="00B30CF6"/>
    <w:rsid w:val="00B30D34"/>
    <w:rsid w:val="00B30E08"/>
    <w:rsid w:val="00B31169"/>
    <w:rsid w:val="00B31500"/>
    <w:rsid w:val="00B31850"/>
    <w:rsid w:val="00B31BFE"/>
    <w:rsid w:val="00B31C76"/>
    <w:rsid w:val="00B31F08"/>
    <w:rsid w:val="00B320FB"/>
    <w:rsid w:val="00B322BE"/>
    <w:rsid w:val="00B32AA3"/>
    <w:rsid w:val="00B32C95"/>
    <w:rsid w:val="00B32E4A"/>
    <w:rsid w:val="00B32FC6"/>
    <w:rsid w:val="00B32FEE"/>
    <w:rsid w:val="00B3310A"/>
    <w:rsid w:val="00B3328D"/>
    <w:rsid w:val="00B332C3"/>
    <w:rsid w:val="00B33513"/>
    <w:rsid w:val="00B335D9"/>
    <w:rsid w:val="00B3363B"/>
    <w:rsid w:val="00B336B6"/>
    <w:rsid w:val="00B338A0"/>
    <w:rsid w:val="00B339FE"/>
    <w:rsid w:val="00B33CF0"/>
    <w:rsid w:val="00B33EED"/>
    <w:rsid w:val="00B34182"/>
    <w:rsid w:val="00B34246"/>
    <w:rsid w:val="00B344A9"/>
    <w:rsid w:val="00B3480B"/>
    <w:rsid w:val="00B34AB2"/>
    <w:rsid w:val="00B34D0A"/>
    <w:rsid w:val="00B34E5D"/>
    <w:rsid w:val="00B34E79"/>
    <w:rsid w:val="00B352D9"/>
    <w:rsid w:val="00B3537C"/>
    <w:rsid w:val="00B35535"/>
    <w:rsid w:val="00B356E6"/>
    <w:rsid w:val="00B3584C"/>
    <w:rsid w:val="00B35937"/>
    <w:rsid w:val="00B35954"/>
    <w:rsid w:val="00B35987"/>
    <w:rsid w:val="00B35A59"/>
    <w:rsid w:val="00B35B93"/>
    <w:rsid w:val="00B36070"/>
    <w:rsid w:val="00B360CB"/>
    <w:rsid w:val="00B36379"/>
    <w:rsid w:val="00B36645"/>
    <w:rsid w:val="00B36C2B"/>
    <w:rsid w:val="00B36E8A"/>
    <w:rsid w:val="00B36EB5"/>
    <w:rsid w:val="00B370BA"/>
    <w:rsid w:val="00B371A7"/>
    <w:rsid w:val="00B377B9"/>
    <w:rsid w:val="00B37913"/>
    <w:rsid w:val="00B37B5D"/>
    <w:rsid w:val="00B37C15"/>
    <w:rsid w:val="00B37C6C"/>
    <w:rsid w:val="00B37D58"/>
    <w:rsid w:val="00B401CA"/>
    <w:rsid w:val="00B402F3"/>
    <w:rsid w:val="00B40885"/>
    <w:rsid w:val="00B40971"/>
    <w:rsid w:val="00B40B5E"/>
    <w:rsid w:val="00B40D21"/>
    <w:rsid w:val="00B40DE0"/>
    <w:rsid w:val="00B40F20"/>
    <w:rsid w:val="00B414DB"/>
    <w:rsid w:val="00B416BC"/>
    <w:rsid w:val="00B41B57"/>
    <w:rsid w:val="00B41C5B"/>
    <w:rsid w:val="00B41ED2"/>
    <w:rsid w:val="00B4207C"/>
    <w:rsid w:val="00B420D6"/>
    <w:rsid w:val="00B42159"/>
    <w:rsid w:val="00B422B6"/>
    <w:rsid w:val="00B42506"/>
    <w:rsid w:val="00B426E8"/>
    <w:rsid w:val="00B42778"/>
    <w:rsid w:val="00B42787"/>
    <w:rsid w:val="00B42D3E"/>
    <w:rsid w:val="00B42F31"/>
    <w:rsid w:val="00B43341"/>
    <w:rsid w:val="00B4343E"/>
    <w:rsid w:val="00B4366E"/>
    <w:rsid w:val="00B438C6"/>
    <w:rsid w:val="00B43A61"/>
    <w:rsid w:val="00B43D83"/>
    <w:rsid w:val="00B44692"/>
    <w:rsid w:val="00B446B0"/>
    <w:rsid w:val="00B4483C"/>
    <w:rsid w:val="00B44972"/>
    <w:rsid w:val="00B44BFC"/>
    <w:rsid w:val="00B44CBA"/>
    <w:rsid w:val="00B44FBD"/>
    <w:rsid w:val="00B450BA"/>
    <w:rsid w:val="00B452DB"/>
    <w:rsid w:val="00B45317"/>
    <w:rsid w:val="00B45394"/>
    <w:rsid w:val="00B454BE"/>
    <w:rsid w:val="00B45815"/>
    <w:rsid w:val="00B45C20"/>
    <w:rsid w:val="00B45C6C"/>
    <w:rsid w:val="00B45D59"/>
    <w:rsid w:val="00B45DC1"/>
    <w:rsid w:val="00B45F72"/>
    <w:rsid w:val="00B46070"/>
    <w:rsid w:val="00B46196"/>
    <w:rsid w:val="00B4621C"/>
    <w:rsid w:val="00B463D6"/>
    <w:rsid w:val="00B46417"/>
    <w:rsid w:val="00B4690E"/>
    <w:rsid w:val="00B46A34"/>
    <w:rsid w:val="00B46AC0"/>
    <w:rsid w:val="00B46B92"/>
    <w:rsid w:val="00B46CF0"/>
    <w:rsid w:val="00B471A8"/>
    <w:rsid w:val="00B475CD"/>
    <w:rsid w:val="00B479E4"/>
    <w:rsid w:val="00B47A45"/>
    <w:rsid w:val="00B47B30"/>
    <w:rsid w:val="00B47E80"/>
    <w:rsid w:val="00B47EEB"/>
    <w:rsid w:val="00B47F26"/>
    <w:rsid w:val="00B47F2D"/>
    <w:rsid w:val="00B5000F"/>
    <w:rsid w:val="00B500D0"/>
    <w:rsid w:val="00B50110"/>
    <w:rsid w:val="00B50628"/>
    <w:rsid w:val="00B507D7"/>
    <w:rsid w:val="00B5087D"/>
    <w:rsid w:val="00B50F96"/>
    <w:rsid w:val="00B510FD"/>
    <w:rsid w:val="00B511FB"/>
    <w:rsid w:val="00B5135B"/>
    <w:rsid w:val="00B51693"/>
    <w:rsid w:val="00B5169F"/>
    <w:rsid w:val="00B51986"/>
    <w:rsid w:val="00B51A31"/>
    <w:rsid w:val="00B51A53"/>
    <w:rsid w:val="00B51BDF"/>
    <w:rsid w:val="00B51C60"/>
    <w:rsid w:val="00B51DB2"/>
    <w:rsid w:val="00B51E3E"/>
    <w:rsid w:val="00B51E71"/>
    <w:rsid w:val="00B51FB6"/>
    <w:rsid w:val="00B52076"/>
    <w:rsid w:val="00B520ED"/>
    <w:rsid w:val="00B5221D"/>
    <w:rsid w:val="00B52259"/>
    <w:rsid w:val="00B524B2"/>
    <w:rsid w:val="00B52831"/>
    <w:rsid w:val="00B52A30"/>
    <w:rsid w:val="00B52CF6"/>
    <w:rsid w:val="00B537CA"/>
    <w:rsid w:val="00B53838"/>
    <w:rsid w:val="00B539E3"/>
    <w:rsid w:val="00B53C07"/>
    <w:rsid w:val="00B53DD5"/>
    <w:rsid w:val="00B540AF"/>
    <w:rsid w:val="00B540FF"/>
    <w:rsid w:val="00B541CA"/>
    <w:rsid w:val="00B5498F"/>
    <w:rsid w:val="00B5499A"/>
    <w:rsid w:val="00B54BF0"/>
    <w:rsid w:val="00B54D51"/>
    <w:rsid w:val="00B554D6"/>
    <w:rsid w:val="00B5551A"/>
    <w:rsid w:val="00B55652"/>
    <w:rsid w:val="00B5571C"/>
    <w:rsid w:val="00B55869"/>
    <w:rsid w:val="00B55886"/>
    <w:rsid w:val="00B55981"/>
    <w:rsid w:val="00B55C5F"/>
    <w:rsid w:val="00B5619E"/>
    <w:rsid w:val="00B56263"/>
    <w:rsid w:val="00B56332"/>
    <w:rsid w:val="00B564FF"/>
    <w:rsid w:val="00B5655B"/>
    <w:rsid w:val="00B56824"/>
    <w:rsid w:val="00B56E0C"/>
    <w:rsid w:val="00B56E71"/>
    <w:rsid w:val="00B56F90"/>
    <w:rsid w:val="00B5722F"/>
    <w:rsid w:val="00B57307"/>
    <w:rsid w:val="00B57485"/>
    <w:rsid w:val="00B5768B"/>
    <w:rsid w:val="00B578AA"/>
    <w:rsid w:val="00B57C71"/>
    <w:rsid w:val="00B57CC8"/>
    <w:rsid w:val="00B57CF5"/>
    <w:rsid w:val="00B57EBA"/>
    <w:rsid w:val="00B6029D"/>
    <w:rsid w:val="00B603BC"/>
    <w:rsid w:val="00B604BA"/>
    <w:rsid w:val="00B608CF"/>
    <w:rsid w:val="00B608E9"/>
    <w:rsid w:val="00B60A00"/>
    <w:rsid w:val="00B60C91"/>
    <w:rsid w:val="00B60CC6"/>
    <w:rsid w:val="00B60DE3"/>
    <w:rsid w:val="00B610FF"/>
    <w:rsid w:val="00B61B6A"/>
    <w:rsid w:val="00B61E0C"/>
    <w:rsid w:val="00B61E60"/>
    <w:rsid w:val="00B62188"/>
    <w:rsid w:val="00B62296"/>
    <w:rsid w:val="00B624A9"/>
    <w:rsid w:val="00B62743"/>
    <w:rsid w:val="00B627D3"/>
    <w:rsid w:val="00B627E1"/>
    <w:rsid w:val="00B6288F"/>
    <w:rsid w:val="00B62BDF"/>
    <w:rsid w:val="00B62E29"/>
    <w:rsid w:val="00B63440"/>
    <w:rsid w:val="00B63C5C"/>
    <w:rsid w:val="00B63D3D"/>
    <w:rsid w:val="00B63E55"/>
    <w:rsid w:val="00B6414E"/>
    <w:rsid w:val="00B6439A"/>
    <w:rsid w:val="00B64467"/>
    <w:rsid w:val="00B6449E"/>
    <w:rsid w:val="00B64731"/>
    <w:rsid w:val="00B649E6"/>
    <w:rsid w:val="00B64BDE"/>
    <w:rsid w:val="00B64D7B"/>
    <w:rsid w:val="00B64D9F"/>
    <w:rsid w:val="00B64E28"/>
    <w:rsid w:val="00B651DD"/>
    <w:rsid w:val="00B6539A"/>
    <w:rsid w:val="00B654B1"/>
    <w:rsid w:val="00B654D3"/>
    <w:rsid w:val="00B656E0"/>
    <w:rsid w:val="00B65840"/>
    <w:rsid w:val="00B65B01"/>
    <w:rsid w:val="00B65B50"/>
    <w:rsid w:val="00B66759"/>
    <w:rsid w:val="00B66B39"/>
    <w:rsid w:val="00B66C36"/>
    <w:rsid w:val="00B66E57"/>
    <w:rsid w:val="00B6703B"/>
    <w:rsid w:val="00B671C4"/>
    <w:rsid w:val="00B67286"/>
    <w:rsid w:val="00B673E4"/>
    <w:rsid w:val="00B674D1"/>
    <w:rsid w:val="00B675D5"/>
    <w:rsid w:val="00B677A3"/>
    <w:rsid w:val="00B67813"/>
    <w:rsid w:val="00B67AA7"/>
    <w:rsid w:val="00B67BD6"/>
    <w:rsid w:val="00B67CA1"/>
    <w:rsid w:val="00B67D52"/>
    <w:rsid w:val="00B67D54"/>
    <w:rsid w:val="00B67DAB"/>
    <w:rsid w:val="00B70058"/>
    <w:rsid w:val="00B701A7"/>
    <w:rsid w:val="00B7049B"/>
    <w:rsid w:val="00B70AAF"/>
    <w:rsid w:val="00B71567"/>
    <w:rsid w:val="00B715DC"/>
    <w:rsid w:val="00B7178E"/>
    <w:rsid w:val="00B71B7A"/>
    <w:rsid w:val="00B71E83"/>
    <w:rsid w:val="00B7217F"/>
    <w:rsid w:val="00B723DB"/>
    <w:rsid w:val="00B72A7D"/>
    <w:rsid w:val="00B72CCB"/>
    <w:rsid w:val="00B734F4"/>
    <w:rsid w:val="00B735C4"/>
    <w:rsid w:val="00B73976"/>
    <w:rsid w:val="00B73AA3"/>
    <w:rsid w:val="00B73BFA"/>
    <w:rsid w:val="00B73D00"/>
    <w:rsid w:val="00B7403A"/>
    <w:rsid w:val="00B7429D"/>
    <w:rsid w:val="00B7453B"/>
    <w:rsid w:val="00B745D8"/>
    <w:rsid w:val="00B747E5"/>
    <w:rsid w:val="00B74A3F"/>
    <w:rsid w:val="00B74E6A"/>
    <w:rsid w:val="00B74FCC"/>
    <w:rsid w:val="00B754E9"/>
    <w:rsid w:val="00B7551A"/>
    <w:rsid w:val="00B755FF"/>
    <w:rsid w:val="00B75C57"/>
    <w:rsid w:val="00B75E51"/>
    <w:rsid w:val="00B75FB5"/>
    <w:rsid w:val="00B76001"/>
    <w:rsid w:val="00B76022"/>
    <w:rsid w:val="00B760B6"/>
    <w:rsid w:val="00B7640B"/>
    <w:rsid w:val="00B76628"/>
    <w:rsid w:val="00B768CC"/>
    <w:rsid w:val="00B76AE0"/>
    <w:rsid w:val="00B76E90"/>
    <w:rsid w:val="00B77143"/>
    <w:rsid w:val="00B7714A"/>
    <w:rsid w:val="00B77BBA"/>
    <w:rsid w:val="00B77E56"/>
    <w:rsid w:val="00B8017A"/>
    <w:rsid w:val="00B80346"/>
    <w:rsid w:val="00B807FC"/>
    <w:rsid w:val="00B808D3"/>
    <w:rsid w:val="00B80E6B"/>
    <w:rsid w:val="00B81005"/>
    <w:rsid w:val="00B810B3"/>
    <w:rsid w:val="00B810D6"/>
    <w:rsid w:val="00B81363"/>
    <w:rsid w:val="00B8143E"/>
    <w:rsid w:val="00B8173D"/>
    <w:rsid w:val="00B81836"/>
    <w:rsid w:val="00B819F7"/>
    <w:rsid w:val="00B81AEC"/>
    <w:rsid w:val="00B81B6C"/>
    <w:rsid w:val="00B8245F"/>
    <w:rsid w:val="00B8248B"/>
    <w:rsid w:val="00B826ED"/>
    <w:rsid w:val="00B829BA"/>
    <w:rsid w:val="00B82A1C"/>
    <w:rsid w:val="00B82B99"/>
    <w:rsid w:val="00B82EF0"/>
    <w:rsid w:val="00B82FAA"/>
    <w:rsid w:val="00B8300A"/>
    <w:rsid w:val="00B83117"/>
    <w:rsid w:val="00B8318A"/>
    <w:rsid w:val="00B836AF"/>
    <w:rsid w:val="00B836BA"/>
    <w:rsid w:val="00B8370C"/>
    <w:rsid w:val="00B83748"/>
    <w:rsid w:val="00B8380C"/>
    <w:rsid w:val="00B83B3B"/>
    <w:rsid w:val="00B83DEA"/>
    <w:rsid w:val="00B84141"/>
    <w:rsid w:val="00B841A6"/>
    <w:rsid w:val="00B8436A"/>
    <w:rsid w:val="00B843D4"/>
    <w:rsid w:val="00B84762"/>
    <w:rsid w:val="00B847C6"/>
    <w:rsid w:val="00B84AA8"/>
    <w:rsid w:val="00B84F6E"/>
    <w:rsid w:val="00B84FD9"/>
    <w:rsid w:val="00B85386"/>
    <w:rsid w:val="00B8572D"/>
    <w:rsid w:val="00B857DE"/>
    <w:rsid w:val="00B859ED"/>
    <w:rsid w:val="00B85B0D"/>
    <w:rsid w:val="00B85BF2"/>
    <w:rsid w:val="00B85C49"/>
    <w:rsid w:val="00B85D67"/>
    <w:rsid w:val="00B8605C"/>
    <w:rsid w:val="00B86207"/>
    <w:rsid w:val="00B86233"/>
    <w:rsid w:val="00B864F0"/>
    <w:rsid w:val="00B866F7"/>
    <w:rsid w:val="00B868E7"/>
    <w:rsid w:val="00B8691D"/>
    <w:rsid w:val="00B86BDE"/>
    <w:rsid w:val="00B86DB6"/>
    <w:rsid w:val="00B86E38"/>
    <w:rsid w:val="00B86F44"/>
    <w:rsid w:val="00B86FAE"/>
    <w:rsid w:val="00B8719B"/>
    <w:rsid w:val="00B8748E"/>
    <w:rsid w:val="00B87499"/>
    <w:rsid w:val="00B878D4"/>
    <w:rsid w:val="00B87A22"/>
    <w:rsid w:val="00B87AB2"/>
    <w:rsid w:val="00B87CB9"/>
    <w:rsid w:val="00B9086C"/>
    <w:rsid w:val="00B90C76"/>
    <w:rsid w:val="00B90FB8"/>
    <w:rsid w:val="00B9140B"/>
    <w:rsid w:val="00B91611"/>
    <w:rsid w:val="00B9186F"/>
    <w:rsid w:val="00B919E7"/>
    <w:rsid w:val="00B919FB"/>
    <w:rsid w:val="00B92095"/>
    <w:rsid w:val="00B92396"/>
    <w:rsid w:val="00B92A93"/>
    <w:rsid w:val="00B92DA2"/>
    <w:rsid w:val="00B93158"/>
    <w:rsid w:val="00B9330D"/>
    <w:rsid w:val="00B93671"/>
    <w:rsid w:val="00B93869"/>
    <w:rsid w:val="00B93B18"/>
    <w:rsid w:val="00B93EF5"/>
    <w:rsid w:val="00B93F94"/>
    <w:rsid w:val="00B9413E"/>
    <w:rsid w:val="00B943E0"/>
    <w:rsid w:val="00B94794"/>
    <w:rsid w:val="00B948D4"/>
    <w:rsid w:val="00B94DF2"/>
    <w:rsid w:val="00B94E83"/>
    <w:rsid w:val="00B94FF4"/>
    <w:rsid w:val="00B95358"/>
    <w:rsid w:val="00B9540A"/>
    <w:rsid w:val="00B955FB"/>
    <w:rsid w:val="00B95748"/>
    <w:rsid w:val="00B95A79"/>
    <w:rsid w:val="00B95BA9"/>
    <w:rsid w:val="00B95F47"/>
    <w:rsid w:val="00B9617C"/>
    <w:rsid w:val="00B96253"/>
    <w:rsid w:val="00B96728"/>
    <w:rsid w:val="00B96B26"/>
    <w:rsid w:val="00B96D12"/>
    <w:rsid w:val="00B96F8A"/>
    <w:rsid w:val="00B9710A"/>
    <w:rsid w:val="00B97404"/>
    <w:rsid w:val="00B9749E"/>
    <w:rsid w:val="00B97758"/>
    <w:rsid w:val="00B979FA"/>
    <w:rsid w:val="00B97B30"/>
    <w:rsid w:val="00B97E99"/>
    <w:rsid w:val="00BA0337"/>
    <w:rsid w:val="00BA033B"/>
    <w:rsid w:val="00BA0343"/>
    <w:rsid w:val="00BA044B"/>
    <w:rsid w:val="00BA047C"/>
    <w:rsid w:val="00BA093C"/>
    <w:rsid w:val="00BA0AC0"/>
    <w:rsid w:val="00BA0CBD"/>
    <w:rsid w:val="00BA0E6C"/>
    <w:rsid w:val="00BA0FA4"/>
    <w:rsid w:val="00BA1062"/>
    <w:rsid w:val="00BA110C"/>
    <w:rsid w:val="00BA1491"/>
    <w:rsid w:val="00BA1A41"/>
    <w:rsid w:val="00BA209B"/>
    <w:rsid w:val="00BA22D4"/>
    <w:rsid w:val="00BA2347"/>
    <w:rsid w:val="00BA2684"/>
    <w:rsid w:val="00BA29A2"/>
    <w:rsid w:val="00BA2BFE"/>
    <w:rsid w:val="00BA3142"/>
    <w:rsid w:val="00BA317F"/>
    <w:rsid w:val="00BA31A9"/>
    <w:rsid w:val="00BA3338"/>
    <w:rsid w:val="00BA339C"/>
    <w:rsid w:val="00BA33BB"/>
    <w:rsid w:val="00BA39A9"/>
    <w:rsid w:val="00BA3A9E"/>
    <w:rsid w:val="00BA3B55"/>
    <w:rsid w:val="00BA3D5D"/>
    <w:rsid w:val="00BA3E44"/>
    <w:rsid w:val="00BA3FB7"/>
    <w:rsid w:val="00BA4191"/>
    <w:rsid w:val="00BA44B9"/>
    <w:rsid w:val="00BA4689"/>
    <w:rsid w:val="00BA46B9"/>
    <w:rsid w:val="00BA4A23"/>
    <w:rsid w:val="00BA4A3A"/>
    <w:rsid w:val="00BA4B3D"/>
    <w:rsid w:val="00BA4B5E"/>
    <w:rsid w:val="00BA4E30"/>
    <w:rsid w:val="00BA50CF"/>
    <w:rsid w:val="00BA525D"/>
    <w:rsid w:val="00BA5708"/>
    <w:rsid w:val="00BA59EC"/>
    <w:rsid w:val="00BA614B"/>
    <w:rsid w:val="00BA64CC"/>
    <w:rsid w:val="00BA663C"/>
    <w:rsid w:val="00BA664F"/>
    <w:rsid w:val="00BA66FA"/>
    <w:rsid w:val="00BA67D6"/>
    <w:rsid w:val="00BA6893"/>
    <w:rsid w:val="00BA68E7"/>
    <w:rsid w:val="00BA69BE"/>
    <w:rsid w:val="00BA69DB"/>
    <w:rsid w:val="00BA6BE3"/>
    <w:rsid w:val="00BA6EE3"/>
    <w:rsid w:val="00BA736E"/>
    <w:rsid w:val="00BA7504"/>
    <w:rsid w:val="00BA754F"/>
    <w:rsid w:val="00BA779D"/>
    <w:rsid w:val="00BA7983"/>
    <w:rsid w:val="00BA7A4D"/>
    <w:rsid w:val="00BA7FC6"/>
    <w:rsid w:val="00BB0149"/>
    <w:rsid w:val="00BB04B5"/>
    <w:rsid w:val="00BB0540"/>
    <w:rsid w:val="00BB0923"/>
    <w:rsid w:val="00BB0986"/>
    <w:rsid w:val="00BB0AD2"/>
    <w:rsid w:val="00BB0E45"/>
    <w:rsid w:val="00BB111E"/>
    <w:rsid w:val="00BB13AB"/>
    <w:rsid w:val="00BB1FB2"/>
    <w:rsid w:val="00BB2205"/>
    <w:rsid w:val="00BB24AE"/>
    <w:rsid w:val="00BB286F"/>
    <w:rsid w:val="00BB2AE3"/>
    <w:rsid w:val="00BB2BAA"/>
    <w:rsid w:val="00BB2C80"/>
    <w:rsid w:val="00BB2E13"/>
    <w:rsid w:val="00BB2E87"/>
    <w:rsid w:val="00BB303C"/>
    <w:rsid w:val="00BB303F"/>
    <w:rsid w:val="00BB3478"/>
    <w:rsid w:val="00BB34C0"/>
    <w:rsid w:val="00BB358D"/>
    <w:rsid w:val="00BB36EE"/>
    <w:rsid w:val="00BB38CC"/>
    <w:rsid w:val="00BB3A4E"/>
    <w:rsid w:val="00BB3BC9"/>
    <w:rsid w:val="00BB3F0F"/>
    <w:rsid w:val="00BB43CF"/>
    <w:rsid w:val="00BB4540"/>
    <w:rsid w:val="00BB45D0"/>
    <w:rsid w:val="00BB4C7A"/>
    <w:rsid w:val="00BB5082"/>
    <w:rsid w:val="00BB52BB"/>
    <w:rsid w:val="00BB52E6"/>
    <w:rsid w:val="00BB56FC"/>
    <w:rsid w:val="00BB57A7"/>
    <w:rsid w:val="00BB5939"/>
    <w:rsid w:val="00BB5E09"/>
    <w:rsid w:val="00BB60E3"/>
    <w:rsid w:val="00BB638B"/>
    <w:rsid w:val="00BB65F6"/>
    <w:rsid w:val="00BB6698"/>
    <w:rsid w:val="00BB66A8"/>
    <w:rsid w:val="00BB675F"/>
    <w:rsid w:val="00BB67BD"/>
    <w:rsid w:val="00BB67D0"/>
    <w:rsid w:val="00BB6E9F"/>
    <w:rsid w:val="00BB6FA4"/>
    <w:rsid w:val="00BB7218"/>
    <w:rsid w:val="00BB73C3"/>
    <w:rsid w:val="00BB787F"/>
    <w:rsid w:val="00BB7B6F"/>
    <w:rsid w:val="00BB7D9A"/>
    <w:rsid w:val="00BB7EEC"/>
    <w:rsid w:val="00BC04CB"/>
    <w:rsid w:val="00BC054E"/>
    <w:rsid w:val="00BC129F"/>
    <w:rsid w:val="00BC12B5"/>
    <w:rsid w:val="00BC13D2"/>
    <w:rsid w:val="00BC15CE"/>
    <w:rsid w:val="00BC15DB"/>
    <w:rsid w:val="00BC1B22"/>
    <w:rsid w:val="00BC1B8F"/>
    <w:rsid w:val="00BC1F10"/>
    <w:rsid w:val="00BC231E"/>
    <w:rsid w:val="00BC2338"/>
    <w:rsid w:val="00BC2377"/>
    <w:rsid w:val="00BC2593"/>
    <w:rsid w:val="00BC2C08"/>
    <w:rsid w:val="00BC2C81"/>
    <w:rsid w:val="00BC2D76"/>
    <w:rsid w:val="00BC3049"/>
    <w:rsid w:val="00BC36EB"/>
    <w:rsid w:val="00BC399C"/>
    <w:rsid w:val="00BC3B9C"/>
    <w:rsid w:val="00BC3D46"/>
    <w:rsid w:val="00BC4084"/>
    <w:rsid w:val="00BC4325"/>
    <w:rsid w:val="00BC442D"/>
    <w:rsid w:val="00BC47EE"/>
    <w:rsid w:val="00BC50F4"/>
    <w:rsid w:val="00BC545B"/>
    <w:rsid w:val="00BC54E8"/>
    <w:rsid w:val="00BC5542"/>
    <w:rsid w:val="00BC592F"/>
    <w:rsid w:val="00BC5C56"/>
    <w:rsid w:val="00BC5C80"/>
    <w:rsid w:val="00BC5D01"/>
    <w:rsid w:val="00BC5EC4"/>
    <w:rsid w:val="00BC6202"/>
    <w:rsid w:val="00BC6996"/>
    <w:rsid w:val="00BC6D45"/>
    <w:rsid w:val="00BC7244"/>
    <w:rsid w:val="00BC74B4"/>
    <w:rsid w:val="00BC75F5"/>
    <w:rsid w:val="00BC7A1E"/>
    <w:rsid w:val="00BD0651"/>
    <w:rsid w:val="00BD0A05"/>
    <w:rsid w:val="00BD0E6C"/>
    <w:rsid w:val="00BD0F4F"/>
    <w:rsid w:val="00BD10BD"/>
    <w:rsid w:val="00BD11C0"/>
    <w:rsid w:val="00BD11F6"/>
    <w:rsid w:val="00BD13F4"/>
    <w:rsid w:val="00BD151F"/>
    <w:rsid w:val="00BD1584"/>
    <w:rsid w:val="00BD18E1"/>
    <w:rsid w:val="00BD1945"/>
    <w:rsid w:val="00BD1CA3"/>
    <w:rsid w:val="00BD1F70"/>
    <w:rsid w:val="00BD21E5"/>
    <w:rsid w:val="00BD232E"/>
    <w:rsid w:val="00BD2399"/>
    <w:rsid w:val="00BD2714"/>
    <w:rsid w:val="00BD28F8"/>
    <w:rsid w:val="00BD2AF7"/>
    <w:rsid w:val="00BD2F97"/>
    <w:rsid w:val="00BD30B0"/>
    <w:rsid w:val="00BD3226"/>
    <w:rsid w:val="00BD33C6"/>
    <w:rsid w:val="00BD343A"/>
    <w:rsid w:val="00BD372B"/>
    <w:rsid w:val="00BD38E9"/>
    <w:rsid w:val="00BD429A"/>
    <w:rsid w:val="00BD4596"/>
    <w:rsid w:val="00BD46D4"/>
    <w:rsid w:val="00BD4B4E"/>
    <w:rsid w:val="00BD4F63"/>
    <w:rsid w:val="00BD51C4"/>
    <w:rsid w:val="00BD51DF"/>
    <w:rsid w:val="00BD5300"/>
    <w:rsid w:val="00BD5382"/>
    <w:rsid w:val="00BD57AC"/>
    <w:rsid w:val="00BD5BC2"/>
    <w:rsid w:val="00BD5C13"/>
    <w:rsid w:val="00BD62DE"/>
    <w:rsid w:val="00BD66B9"/>
    <w:rsid w:val="00BD67C0"/>
    <w:rsid w:val="00BD6994"/>
    <w:rsid w:val="00BD6B21"/>
    <w:rsid w:val="00BD6D15"/>
    <w:rsid w:val="00BD6E50"/>
    <w:rsid w:val="00BD7163"/>
    <w:rsid w:val="00BD74F5"/>
    <w:rsid w:val="00BD77ED"/>
    <w:rsid w:val="00BD780D"/>
    <w:rsid w:val="00BD7AD1"/>
    <w:rsid w:val="00BD7B32"/>
    <w:rsid w:val="00BD7CE9"/>
    <w:rsid w:val="00BD7CF5"/>
    <w:rsid w:val="00BD7D28"/>
    <w:rsid w:val="00BD7F2B"/>
    <w:rsid w:val="00BE00B6"/>
    <w:rsid w:val="00BE0147"/>
    <w:rsid w:val="00BE0274"/>
    <w:rsid w:val="00BE058A"/>
    <w:rsid w:val="00BE05BE"/>
    <w:rsid w:val="00BE06F7"/>
    <w:rsid w:val="00BE0B4F"/>
    <w:rsid w:val="00BE0B9A"/>
    <w:rsid w:val="00BE0D36"/>
    <w:rsid w:val="00BE11B8"/>
    <w:rsid w:val="00BE151E"/>
    <w:rsid w:val="00BE156F"/>
    <w:rsid w:val="00BE1B1D"/>
    <w:rsid w:val="00BE1B25"/>
    <w:rsid w:val="00BE1C2B"/>
    <w:rsid w:val="00BE1E4B"/>
    <w:rsid w:val="00BE1EC0"/>
    <w:rsid w:val="00BE2023"/>
    <w:rsid w:val="00BE207F"/>
    <w:rsid w:val="00BE226D"/>
    <w:rsid w:val="00BE28BD"/>
    <w:rsid w:val="00BE2A1F"/>
    <w:rsid w:val="00BE30B4"/>
    <w:rsid w:val="00BE31C5"/>
    <w:rsid w:val="00BE3256"/>
    <w:rsid w:val="00BE32E6"/>
    <w:rsid w:val="00BE3338"/>
    <w:rsid w:val="00BE3628"/>
    <w:rsid w:val="00BE3798"/>
    <w:rsid w:val="00BE39C0"/>
    <w:rsid w:val="00BE3AB3"/>
    <w:rsid w:val="00BE3ADD"/>
    <w:rsid w:val="00BE3BB2"/>
    <w:rsid w:val="00BE3C6E"/>
    <w:rsid w:val="00BE40C2"/>
    <w:rsid w:val="00BE4787"/>
    <w:rsid w:val="00BE495F"/>
    <w:rsid w:val="00BE4B8A"/>
    <w:rsid w:val="00BE4E19"/>
    <w:rsid w:val="00BE4E5B"/>
    <w:rsid w:val="00BE4EAD"/>
    <w:rsid w:val="00BE4F22"/>
    <w:rsid w:val="00BE511D"/>
    <w:rsid w:val="00BE519C"/>
    <w:rsid w:val="00BE5240"/>
    <w:rsid w:val="00BE5246"/>
    <w:rsid w:val="00BE5363"/>
    <w:rsid w:val="00BE56AF"/>
    <w:rsid w:val="00BE5781"/>
    <w:rsid w:val="00BE58B0"/>
    <w:rsid w:val="00BE5F88"/>
    <w:rsid w:val="00BE655F"/>
    <w:rsid w:val="00BE66F0"/>
    <w:rsid w:val="00BE681D"/>
    <w:rsid w:val="00BE6B0E"/>
    <w:rsid w:val="00BE6B19"/>
    <w:rsid w:val="00BE6C6F"/>
    <w:rsid w:val="00BE6E71"/>
    <w:rsid w:val="00BE7398"/>
    <w:rsid w:val="00BE79C0"/>
    <w:rsid w:val="00BE7C70"/>
    <w:rsid w:val="00BE7EA9"/>
    <w:rsid w:val="00BF0016"/>
    <w:rsid w:val="00BF0115"/>
    <w:rsid w:val="00BF038E"/>
    <w:rsid w:val="00BF04C5"/>
    <w:rsid w:val="00BF0622"/>
    <w:rsid w:val="00BF07CC"/>
    <w:rsid w:val="00BF09C0"/>
    <w:rsid w:val="00BF0B4B"/>
    <w:rsid w:val="00BF0DD8"/>
    <w:rsid w:val="00BF0DEA"/>
    <w:rsid w:val="00BF0E35"/>
    <w:rsid w:val="00BF0F2D"/>
    <w:rsid w:val="00BF0F3D"/>
    <w:rsid w:val="00BF1018"/>
    <w:rsid w:val="00BF115B"/>
    <w:rsid w:val="00BF123B"/>
    <w:rsid w:val="00BF1989"/>
    <w:rsid w:val="00BF1BA8"/>
    <w:rsid w:val="00BF2047"/>
    <w:rsid w:val="00BF20EE"/>
    <w:rsid w:val="00BF28D8"/>
    <w:rsid w:val="00BF2A1E"/>
    <w:rsid w:val="00BF2ECA"/>
    <w:rsid w:val="00BF2FDB"/>
    <w:rsid w:val="00BF3196"/>
    <w:rsid w:val="00BF32B4"/>
    <w:rsid w:val="00BF33F3"/>
    <w:rsid w:val="00BF362A"/>
    <w:rsid w:val="00BF36F4"/>
    <w:rsid w:val="00BF3839"/>
    <w:rsid w:val="00BF39F5"/>
    <w:rsid w:val="00BF3C10"/>
    <w:rsid w:val="00BF3C14"/>
    <w:rsid w:val="00BF3FEE"/>
    <w:rsid w:val="00BF4064"/>
    <w:rsid w:val="00BF42B2"/>
    <w:rsid w:val="00BF4358"/>
    <w:rsid w:val="00BF43AE"/>
    <w:rsid w:val="00BF4548"/>
    <w:rsid w:val="00BF4792"/>
    <w:rsid w:val="00BF4BBD"/>
    <w:rsid w:val="00BF4C18"/>
    <w:rsid w:val="00BF4D7E"/>
    <w:rsid w:val="00BF4E4E"/>
    <w:rsid w:val="00BF5134"/>
    <w:rsid w:val="00BF525B"/>
    <w:rsid w:val="00BF55F4"/>
    <w:rsid w:val="00BF56E7"/>
    <w:rsid w:val="00BF5BF7"/>
    <w:rsid w:val="00BF5C8B"/>
    <w:rsid w:val="00BF5C9B"/>
    <w:rsid w:val="00BF5EE9"/>
    <w:rsid w:val="00BF5F99"/>
    <w:rsid w:val="00BF61FD"/>
    <w:rsid w:val="00BF6364"/>
    <w:rsid w:val="00BF6380"/>
    <w:rsid w:val="00BF63E0"/>
    <w:rsid w:val="00BF640F"/>
    <w:rsid w:val="00BF6797"/>
    <w:rsid w:val="00BF6BF5"/>
    <w:rsid w:val="00BF6C3D"/>
    <w:rsid w:val="00BF6FC5"/>
    <w:rsid w:val="00BF7334"/>
    <w:rsid w:val="00BF7561"/>
    <w:rsid w:val="00BF76CC"/>
    <w:rsid w:val="00BF7728"/>
    <w:rsid w:val="00BF7819"/>
    <w:rsid w:val="00BF7822"/>
    <w:rsid w:val="00BF7871"/>
    <w:rsid w:val="00BF7CA8"/>
    <w:rsid w:val="00BF7CB6"/>
    <w:rsid w:val="00BF7F35"/>
    <w:rsid w:val="00BF7F49"/>
    <w:rsid w:val="00C000A6"/>
    <w:rsid w:val="00C00485"/>
    <w:rsid w:val="00C00526"/>
    <w:rsid w:val="00C00593"/>
    <w:rsid w:val="00C005CA"/>
    <w:rsid w:val="00C00742"/>
    <w:rsid w:val="00C007ED"/>
    <w:rsid w:val="00C008C7"/>
    <w:rsid w:val="00C00913"/>
    <w:rsid w:val="00C0094E"/>
    <w:rsid w:val="00C009A7"/>
    <w:rsid w:val="00C00B40"/>
    <w:rsid w:val="00C012FD"/>
    <w:rsid w:val="00C0156A"/>
    <w:rsid w:val="00C01831"/>
    <w:rsid w:val="00C018E5"/>
    <w:rsid w:val="00C01AF6"/>
    <w:rsid w:val="00C01C73"/>
    <w:rsid w:val="00C022E2"/>
    <w:rsid w:val="00C022FA"/>
    <w:rsid w:val="00C02759"/>
    <w:rsid w:val="00C0277D"/>
    <w:rsid w:val="00C028D1"/>
    <w:rsid w:val="00C02A61"/>
    <w:rsid w:val="00C02FC7"/>
    <w:rsid w:val="00C03251"/>
    <w:rsid w:val="00C033BC"/>
    <w:rsid w:val="00C03438"/>
    <w:rsid w:val="00C03698"/>
    <w:rsid w:val="00C036F3"/>
    <w:rsid w:val="00C03919"/>
    <w:rsid w:val="00C03D67"/>
    <w:rsid w:val="00C04376"/>
    <w:rsid w:val="00C047A9"/>
    <w:rsid w:val="00C047B1"/>
    <w:rsid w:val="00C04831"/>
    <w:rsid w:val="00C04928"/>
    <w:rsid w:val="00C04D6A"/>
    <w:rsid w:val="00C04F35"/>
    <w:rsid w:val="00C05148"/>
    <w:rsid w:val="00C055AA"/>
    <w:rsid w:val="00C0579F"/>
    <w:rsid w:val="00C057C5"/>
    <w:rsid w:val="00C05A48"/>
    <w:rsid w:val="00C05A99"/>
    <w:rsid w:val="00C05C25"/>
    <w:rsid w:val="00C05C8E"/>
    <w:rsid w:val="00C05E67"/>
    <w:rsid w:val="00C0605C"/>
    <w:rsid w:val="00C062E7"/>
    <w:rsid w:val="00C06483"/>
    <w:rsid w:val="00C064D0"/>
    <w:rsid w:val="00C06537"/>
    <w:rsid w:val="00C0674E"/>
    <w:rsid w:val="00C06987"/>
    <w:rsid w:val="00C06DBE"/>
    <w:rsid w:val="00C06DDF"/>
    <w:rsid w:val="00C06F8B"/>
    <w:rsid w:val="00C07216"/>
    <w:rsid w:val="00C07376"/>
    <w:rsid w:val="00C07377"/>
    <w:rsid w:val="00C0737C"/>
    <w:rsid w:val="00C07398"/>
    <w:rsid w:val="00C0765B"/>
    <w:rsid w:val="00C07D02"/>
    <w:rsid w:val="00C07D69"/>
    <w:rsid w:val="00C07E1C"/>
    <w:rsid w:val="00C07E9C"/>
    <w:rsid w:val="00C07ECF"/>
    <w:rsid w:val="00C07F21"/>
    <w:rsid w:val="00C1009A"/>
    <w:rsid w:val="00C105DA"/>
    <w:rsid w:val="00C105EC"/>
    <w:rsid w:val="00C107CD"/>
    <w:rsid w:val="00C108D7"/>
    <w:rsid w:val="00C10A65"/>
    <w:rsid w:val="00C10AEA"/>
    <w:rsid w:val="00C10F2A"/>
    <w:rsid w:val="00C11164"/>
    <w:rsid w:val="00C11228"/>
    <w:rsid w:val="00C11469"/>
    <w:rsid w:val="00C11519"/>
    <w:rsid w:val="00C116F3"/>
    <w:rsid w:val="00C11863"/>
    <w:rsid w:val="00C11C37"/>
    <w:rsid w:val="00C11D9E"/>
    <w:rsid w:val="00C11DD6"/>
    <w:rsid w:val="00C1218D"/>
    <w:rsid w:val="00C12232"/>
    <w:rsid w:val="00C12267"/>
    <w:rsid w:val="00C12377"/>
    <w:rsid w:val="00C126E1"/>
    <w:rsid w:val="00C12A0F"/>
    <w:rsid w:val="00C12C81"/>
    <w:rsid w:val="00C13050"/>
    <w:rsid w:val="00C13195"/>
    <w:rsid w:val="00C1361D"/>
    <w:rsid w:val="00C13825"/>
    <w:rsid w:val="00C13A88"/>
    <w:rsid w:val="00C13C14"/>
    <w:rsid w:val="00C13DE7"/>
    <w:rsid w:val="00C13FB1"/>
    <w:rsid w:val="00C13FEC"/>
    <w:rsid w:val="00C1483E"/>
    <w:rsid w:val="00C14CE8"/>
    <w:rsid w:val="00C14D72"/>
    <w:rsid w:val="00C14EB4"/>
    <w:rsid w:val="00C14EEF"/>
    <w:rsid w:val="00C15007"/>
    <w:rsid w:val="00C15211"/>
    <w:rsid w:val="00C154FB"/>
    <w:rsid w:val="00C15532"/>
    <w:rsid w:val="00C15D46"/>
    <w:rsid w:val="00C15E28"/>
    <w:rsid w:val="00C15E67"/>
    <w:rsid w:val="00C162C9"/>
    <w:rsid w:val="00C16695"/>
    <w:rsid w:val="00C16C0B"/>
    <w:rsid w:val="00C16D21"/>
    <w:rsid w:val="00C16D9E"/>
    <w:rsid w:val="00C16F5A"/>
    <w:rsid w:val="00C17475"/>
    <w:rsid w:val="00C17510"/>
    <w:rsid w:val="00C17997"/>
    <w:rsid w:val="00C20452"/>
    <w:rsid w:val="00C20683"/>
    <w:rsid w:val="00C20CF8"/>
    <w:rsid w:val="00C21185"/>
    <w:rsid w:val="00C211A3"/>
    <w:rsid w:val="00C212EC"/>
    <w:rsid w:val="00C21303"/>
    <w:rsid w:val="00C2136C"/>
    <w:rsid w:val="00C2168F"/>
    <w:rsid w:val="00C216BF"/>
    <w:rsid w:val="00C217A8"/>
    <w:rsid w:val="00C21804"/>
    <w:rsid w:val="00C219D7"/>
    <w:rsid w:val="00C21C10"/>
    <w:rsid w:val="00C224BD"/>
    <w:rsid w:val="00C22604"/>
    <w:rsid w:val="00C226AB"/>
    <w:rsid w:val="00C22907"/>
    <w:rsid w:val="00C22CB8"/>
    <w:rsid w:val="00C22D6A"/>
    <w:rsid w:val="00C22DA4"/>
    <w:rsid w:val="00C230A6"/>
    <w:rsid w:val="00C231AE"/>
    <w:rsid w:val="00C232AA"/>
    <w:rsid w:val="00C232D1"/>
    <w:rsid w:val="00C237DE"/>
    <w:rsid w:val="00C238C1"/>
    <w:rsid w:val="00C23940"/>
    <w:rsid w:val="00C239A6"/>
    <w:rsid w:val="00C23A1F"/>
    <w:rsid w:val="00C23BAC"/>
    <w:rsid w:val="00C23DC3"/>
    <w:rsid w:val="00C24058"/>
    <w:rsid w:val="00C243F0"/>
    <w:rsid w:val="00C24FDA"/>
    <w:rsid w:val="00C25074"/>
    <w:rsid w:val="00C2519C"/>
    <w:rsid w:val="00C25216"/>
    <w:rsid w:val="00C25B73"/>
    <w:rsid w:val="00C25BF5"/>
    <w:rsid w:val="00C263CC"/>
    <w:rsid w:val="00C26AF6"/>
    <w:rsid w:val="00C26BF6"/>
    <w:rsid w:val="00C26F6C"/>
    <w:rsid w:val="00C272E3"/>
    <w:rsid w:val="00C276A6"/>
    <w:rsid w:val="00C2778D"/>
    <w:rsid w:val="00C277F6"/>
    <w:rsid w:val="00C278D9"/>
    <w:rsid w:val="00C27C6F"/>
    <w:rsid w:val="00C27D59"/>
    <w:rsid w:val="00C27DAE"/>
    <w:rsid w:val="00C30356"/>
    <w:rsid w:val="00C303CE"/>
    <w:rsid w:val="00C306EA"/>
    <w:rsid w:val="00C30735"/>
    <w:rsid w:val="00C307A6"/>
    <w:rsid w:val="00C30B6F"/>
    <w:rsid w:val="00C30BE8"/>
    <w:rsid w:val="00C30C9D"/>
    <w:rsid w:val="00C30CA3"/>
    <w:rsid w:val="00C30CF1"/>
    <w:rsid w:val="00C30D26"/>
    <w:rsid w:val="00C3117E"/>
    <w:rsid w:val="00C31448"/>
    <w:rsid w:val="00C31515"/>
    <w:rsid w:val="00C31782"/>
    <w:rsid w:val="00C31BC5"/>
    <w:rsid w:val="00C321A5"/>
    <w:rsid w:val="00C32472"/>
    <w:rsid w:val="00C32627"/>
    <w:rsid w:val="00C32D71"/>
    <w:rsid w:val="00C3337A"/>
    <w:rsid w:val="00C334D6"/>
    <w:rsid w:val="00C33521"/>
    <w:rsid w:val="00C33570"/>
    <w:rsid w:val="00C336EB"/>
    <w:rsid w:val="00C337AB"/>
    <w:rsid w:val="00C3392A"/>
    <w:rsid w:val="00C33DDD"/>
    <w:rsid w:val="00C33EBE"/>
    <w:rsid w:val="00C33EF3"/>
    <w:rsid w:val="00C3435D"/>
    <w:rsid w:val="00C3452F"/>
    <w:rsid w:val="00C34555"/>
    <w:rsid w:val="00C347EC"/>
    <w:rsid w:val="00C34A9E"/>
    <w:rsid w:val="00C34BD0"/>
    <w:rsid w:val="00C34F44"/>
    <w:rsid w:val="00C34FFF"/>
    <w:rsid w:val="00C35459"/>
    <w:rsid w:val="00C354C1"/>
    <w:rsid w:val="00C355C3"/>
    <w:rsid w:val="00C356D7"/>
    <w:rsid w:val="00C35895"/>
    <w:rsid w:val="00C35F7B"/>
    <w:rsid w:val="00C3625A"/>
    <w:rsid w:val="00C36486"/>
    <w:rsid w:val="00C3698F"/>
    <w:rsid w:val="00C36A80"/>
    <w:rsid w:val="00C36CBF"/>
    <w:rsid w:val="00C36CD8"/>
    <w:rsid w:val="00C36D04"/>
    <w:rsid w:val="00C3729D"/>
    <w:rsid w:val="00C37648"/>
    <w:rsid w:val="00C3771F"/>
    <w:rsid w:val="00C3774F"/>
    <w:rsid w:val="00C37858"/>
    <w:rsid w:val="00C378D4"/>
    <w:rsid w:val="00C37DCB"/>
    <w:rsid w:val="00C40203"/>
    <w:rsid w:val="00C4057A"/>
    <w:rsid w:val="00C40D4F"/>
    <w:rsid w:val="00C40F68"/>
    <w:rsid w:val="00C410B6"/>
    <w:rsid w:val="00C41899"/>
    <w:rsid w:val="00C41F92"/>
    <w:rsid w:val="00C423FB"/>
    <w:rsid w:val="00C424FC"/>
    <w:rsid w:val="00C42646"/>
    <w:rsid w:val="00C427B2"/>
    <w:rsid w:val="00C42A44"/>
    <w:rsid w:val="00C42C19"/>
    <w:rsid w:val="00C431A9"/>
    <w:rsid w:val="00C435B2"/>
    <w:rsid w:val="00C436A1"/>
    <w:rsid w:val="00C4373E"/>
    <w:rsid w:val="00C43965"/>
    <w:rsid w:val="00C43D33"/>
    <w:rsid w:val="00C43DCA"/>
    <w:rsid w:val="00C4408E"/>
    <w:rsid w:val="00C44186"/>
    <w:rsid w:val="00C4424E"/>
    <w:rsid w:val="00C44503"/>
    <w:rsid w:val="00C44723"/>
    <w:rsid w:val="00C44C37"/>
    <w:rsid w:val="00C44F90"/>
    <w:rsid w:val="00C45167"/>
    <w:rsid w:val="00C45376"/>
    <w:rsid w:val="00C453B2"/>
    <w:rsid w:val="00C45527"/>
    <w:rsid w:val="00C45530"/>
    <w:rsid w:val="00C45720"/>
    <w:rsid w:val="00C45750"/>
    <w:rsid w:val="00C4596C"/>
    <w:rsid w:val="00C45C50"/>
    <w:rsid w:val="00C45D0E"/>
    <w:rsid w:val="00C45E12"/>
    <w:rsid w:val="00C45FBA"/>
    <w:rsid w:val="00C46017"/>
    <w:rsid w:val="00C4626B"/>
    <w:rsid w:val="00C4636D"/>
    <w:rsid w:val="00C46448"/>
    <w:rsid w:val="00C466F1"/>
    <w:rsid w:val="00C46A54"/>
    <w:rsid w:val="00C46BA0"/>
    <w:rsid w:val="00C46BA3"/>
    <w:rsid w:val="00C46BED"/>
    <w:rsid w:val="00C46C66"/>
    <w:rsid w:val="00C46C93"/>
    <w:rsid w:val="00C46F38"/>
    <w:rsid w:val="00C470B7"/>
    <w:rsid w:val="00C471A6"/>
    <w:rsid w:val="00C476BD"/>
    <w:rsid w:val="00C47B5C"/>
    <w:rsid w:val="00C47C69"/>
    <w:rsid w:val="00C47D2D"/>
    <w:rsid w:val="00C500F5"/>
    <w:rsid w:val="00C5017C"/>
    <w:rsid w:val="00C503EC"/>
    <w:rsid w:val="00C50615"/>
    <w:rsid w:val="00C50759"/>
    <w:rsid w:val="00C50909"/>
    <w:rsid w:val="00C50C80"/>
    <w:rsid w:val="00C50FBB"/>
    <w:rsid w:val="00C51117"/>
    <w:rsid w:val="00C51187"/>
    <w:rsid w:val="00C511FA"/>
    <w:rsid w:val="00C5130F"/>
    <w:rsid w:val="00C51375"/>
    <w:rsid w:val="00C51449"/>
    <w:rsid w:val="00C515AD"/>
    <w:rsid w:val="00C5160C"/>
    <w:rsid w:val="00C516C2"/>
    <w:rsid w:val="00C516CA"/>
    <w:rsid w:val="00C516FE"/>
    <w:rsid w:val="00C51732"/>
    <w:rsid w:val="00C517C6"/>
    <w:rsid w:val="00C51BCB"/>
    <w:rsid w:val="00C522A1"/>
    <w:rsid w:val="00C52407"/>
    <w:rsid w:val="00C52878"/>
    <w:rsid w:val="00C52FCE"/>
    <w:rsid w:val="00C5301C"/>
    <w:rsid w:val="00C5338E"/>
    <w:rsid w:val="00C535D5"/>
    <w:rsid w:val="00C536A4"/>
    <w:rsid w:val="00C5371B"/>
    <w:rsid w:val="00C53C63"/>
    <w:rsid w:val="00C53C9F"/>
    <w:rsid w:val="00C53D5C"/>
    <w:rsid w:val="00C53F31"/>
    <w:rsid w:val="00C54001"/>
    <w:rsid w:val="00C54171"/>
    <w:rsid w:val="00C54212"/>
    <w:rsid w:val="00C54410"/>
    <w:rsid w:val="00C547DD"/>
    <w:rsid w:val="00C5486D"/>
    <w:rsid w:val="00C54945"/>
    <w:rsid w:val="00C549BE"/>
    <w:rsid w:val="00C54B9F"/>
    <w:rsid w:val="00C54BC5"/>
    <w:rsid w:val="00C54CB5"/>
    <w:rsid w:val="00C54F82"/>
    <w:rsid w:val="00C552A9"/>
    <w:rsid w:val="00C553D9"/>
    <w:rsid w:val="00C554F9"/>
    <w:rsid w:val="00C5576E"/>
    <w:rsid w:val="00C55882"/>
    <w:rsid w:val="00C55A4C"/>
    <w:rsid w:val="00C55C55"/>
    <w:rsid w:val="00C55F5D"/>
    <w:rsid w:val="00C55F61"/>
    <w:rsid w:val="00C55FC2"/>
    <w:rsid w:val="00C5618E"/>
    <w:rsid w:val="00C56570"/>
    <w:rsid w:val="00C56972"/>
    <w:rsid w:val="00C56A74"/>
    <w:rsid w:val="00C56B4F"/>
    <w:rsid w:val="00C56BA5"/>
    <w:rsid w:val="00C56F4D"/>
    <w:rsid w:val="00C57675"/>
    <w:rsid w:val="00C576E3"/>
    <w:rsid w:val="00C578CE"/>
    <w:rsid w:val="00C579E6"/>
    <w:rsid w:val="00C57B40"/>
    <w:rsid w:val="00C57C61"/>
    <w:rsid w:val="00C57CA7"/>
    <w:rsid w:val="00C57DAA"/>
    <w:rsid w:val="00C5D306"/>
    <w:rsid w:val="00C604A0"/>
    <w:rsid w:val="00C60C03"/>
    <w:rsid w:val="00C60E35"/>
    <w:rsid w:val="00C6132C"/>
    <w:rsid w:val="00C613EB"/>
    <w:rsid w:val="00C61555"/>
    <w:rsid w:val="00C615ED"/>
    <w:rsid w:val="00C6186F"/>
    <w:rsid w:val="00C61F85"/>
    <w:rsid w:val="00C62445"/>
    <w:rsid w:val="00C6285A"/>
    <w:rsid w:val="00C62A63"/>
    <w:rsid w:val="00C62F22"/>
    <w:rsid w:val="00C62FC2"/>
    <w:rsid w:val="00C63141"/>
    <w:rsid w:val="00C6315A"/>
    <w:rsid w:val="00C6366D"/>
    <w:rsid w:val="00C636C7"/>
    <w:rsid w:val="00C6385B"/>
    <w:rsid w:val="00C63AD0"/>
    <w:rsid w:val="00C63FBD"/>
    <w:rsid w:val="00C64084"/>
    <w:rsid w:val="00C642D2"/>
    <w:rsid w:val="00C648B2"/>
    <w:rsid w:val="00C64913"/>
    <w:rsid w:val="00C64A58"/>
    <w:rsid w:val="00C64CE8"/>
    <w:rsid w:val="00C64F61"/>
    <w:rsid w:val="00C6536F"/>
    <w:rsid w:val="00C6550A"/>
    <w:rsid w:val="00C6588E"/>
    <w:rsid w:val="00C65A8D"/>
    <w:rsid w:val="00C65B62"/>
    <w:rsid w:val="00C65DDD"/>
    <w:rsid w:val="00C6640C"/>
    <w:rsid w:val="00C66960"/>
    <w:rsid w:val="00C66BC1"/>
    <w:rsid w:val="00C66BF0"/>
    <w:rsid w:val="00C66CE2"/>
    <w:rsid w:val="00C670BA"/>
    <w:rsid w:val="00C672B3"/>
    <w:rsid w:val="00C676EB"/>
    <w:rsid w:val="00C677ED"/>
    <w:rsid w:val="00C67AC5"/>
    <w:rsid w:val="00C67CDB"/>
    <w:rsid w:val="00C67E4B"/>
    <w:rsid w:val="00C70083"/>
    <w:rsid w:val="00C701D5"/>
    <w:rsid w:val="00C703A4"/>
    <w:rsid w:val="00C703E1"/>
    <w:rsid w:val="00C70433"/>
    <w:rsid w:val="00C70580"/>
    <w:rsid w:val="00C70AD9"/>
    <w:rsid w:val="00C70E1C"/>
    <w:rsid w:val="00C70F40"/>
    <w:rsid w:val="00C71146"/>
    <w:rsid w:val="00C715B1"/>
    <w:rsid w:val="00C71663"/>
    <w:rsid w:val="00C717F5"/>
    <w:rsid w:val="00C71920"/>
    <w:rsid w:val="00C719F0"/>
    <w:rsid w:val="00C71C25"/>
    <w:rsid w:val="00C7215C"/>
    <w:rsid w:val="00C72535"/>
    <w:rsid w:val="00C7255E"/>
    <w:rsid w:val="00C727A9"/>
    <w:rsid w:val="00C72C1D"/>
    <w:rsid w:val="00C72F25"/>
    <w:rsid w:val="00C731A1"/>
    <w:rsid w:val="00C73621"/>
    <w:rsid w:val="00C7364D"/>
    <w:rsid w:val="00C737FA"/>
    <w:rsid w:val="00C73CE8"/>
    <w:rsid w:val="00C73DBD"/>
    <w:rsid w:val="00C73F3F"/>
    <w:rsid w:val="00C74166"/>
    <w:rsid w:val="00C741AD"/>
    <w:rsid w:val="00C744D4"/>
    <w:rsid w:val="00C7451B"/>
    <w:rsid w:val="00C74659"/>
    <w:rsid w:val="00C74BDE"/>
    <w:rsid w:val="00C74CE2"/>
    <w:rsid w:val="00C74D09"/>
    <w:rsid w:val="00C74F89"/>
    <w:rsid w:val="00C75010"/>
    <w:rsid w:val="00C75033"/>
    <w:rsid w:val="00C7518C"/>
    <w:rsid w:val="00C751D0"/>
    <w:rsid w:val="00C75613"/>
    <w:rsid w:val="00C75658"/>
    <w:rsid w:val="00C75791"/>
    <w:rsid w:val="00C7587D"/>
    <w:rsid w:val="00C75E63"/>
    <w:rsid w:val="00C7613E"/>
    <w:rsid w:val="00C76398"/>
    <w:rsid w:val="00C76487"/>
    <w:rsid w:val="00C768E0"/>
    <w:rsid w:val="00C76AF8"/>
    <w:rsid w:val="00C76C2C"/>
    <w:rsid w:val="00C76D4A"/>
    <w:rsid w:val="00C76DC4"/>
    <w:rsid w:val="00C76F7F"/>
    <w:rsid w:val="00C76F9F"/>
    <w:rsid w:val="00C7722D"/>
    <w:rsid w:val="00C7724F"/>
    <w:rsid w:val="00C77355"/>
    <w:rsid w:val="00C7748F"/>
    <w:rsid w:val="00C774F7"/>
    <w:rsid w:val="00C77702"/>
    <w:rsid w:val="00C77791"/>
    <w:rsid w:val="00C77793"/>
    <w:rsid w:val="00C7782F"/>
    <w:rsid w:val="00C77B0B"/>
    <w:rsid w:val="00C77C00"/>
    <w:rsid w:val="00C77C9E"/>
    <w:rsid w:val="00C80424"/>
    <w:rsid w:val="00C805D0"/>
    <w:rsid w:val="00C808E7"/>
    <w:rsid w:val="00C8094B"/>
    <w:rsid w:val="00C809D7"/>
    <w:rsid w:val="00C80A98"/>
    <w:rsid w:val="00C8109A"/>
    <w:rsid w:val="00C81149"/>
    <w:rsid w:val="00C81316"/>
    <w:rsid w:val="00C8171D"/>
    <w:rsid w:val="00C81804"/>
    <w:rsid w:val="00C8198C"/>
    <w:rsid w:val="00C820B5"/>
    <w:rsid w:val="00C8224A"/>
    <w:rsid w:val="00C8227B"/>
    <w:rsid w:val="00C824A9"/>
    <w:rsid w:val="00C82634"/>
    <w:rsid w:val="00C82D35"/>
    <w:rsid w:val="00C831F8"/>
    <w:rsid w:val="00C8326D"/>
    <w:rsid w:val="00C832A2"/>
    <w:rsid w:val="00C833E8"/>
    <w:rsid w:val="00C834F6"/>
    <w:rsid w:val="00C837A2"/>
    <w:rsid w:val="00C83B3F"/>
    <w:rsid w:val="00C83F91"/>
    <w:rsid w:val="00C84110"/>
    <w:rsid w:val="00C844B0"/>
    <w:rsid w:val="00C84A47"/>
    <w:rsid w:val="00C85054"/>
    <w:rsid w:val="00C850A7"/>
    <w:rsid w:val="00C8536D"/>
    <w:rsid w:val="00C854D8"/>
    <w:rsid w:val="00C854E6"/>
    <w:rsid w:val="00C854F1"/>
    <w:rsid w:val="00C85A0E"/>
    <w:rsid w:val="00C85B20"/>
    <w:rsid w:val="00C85D73"/>
    <w:rsid w:val="00C8613F"/>
    <w:rsid w:val="00C86C5A"/>
    <w:rsid w:val="00C86E33"/>
    <w:rsid w:val="00C87039"/>
    <w:rsid w:val="00C871BD"/>
    <w:rsid w:val="00C8752F"/>
    <w:rsid w:val="00C87732"/>
    <w:rsid w:val="00C87A8B"/>
    <w:rsid w:val="00C90143"/>
    <w:rsid w:val="00C901DE"/>
    <w:rsid w:val="00C90299"/>
    <w:rsid w:val="00C909A1"/>
    <w:rsid w:val="00C90F86"/>
    <w:rsid w:val="00C9120A"/>
    <w:rsid w:val="00C9142F"/>
    <w:rsid w:val="00C9149B"/>
    <w:rsid w:val="00C914E3"/>
    <w:rsid w:val="00C91F50"/>
    <w:rsid w:val="00C91FF2"/>
    <w:rsid w:val="00C92218"/>
    <w:rsid w:val="00C92667"/>
    <w:rsid w:val="00C9268E"/>
    <w:rsid w:val="00C926F0"/>
    <w:rsid w:val="00C928CF"/>
    <w:rsid w:val="00C928D2"/>
    <w:rsid w:val="00C9298D"/>
    <w:rsid w:val="00C92AB2"/>
    <w:rsid w:val="00C92C82"/>
    <w:rsid w:val="00C92D45"/>
    <w:rsid w:val="00C93032"/>
    <w:rsid w:val="00C9319E"/>
    <w:rsid w:val="00C933D3"/>
    <w:rsid w:val="00C936EA"/>
    <w:rsid w:val="00C93961"/>
    <w:rsid w:val="00C93F13"/>
    <w:rsid w:val="00C93F70"/>
    <w:rsid w:val="00C9427F"/>
    <w:rsid w:val="00C94675"/>
    <w:rsid w:val="00C946CF"/>
    <w:rsid w:val="00C949A0"/>
    <w:rsid w:val="00C949B4"/>
    <w:rsid w:val="00C94C1F"/>
    <w:rsid w:val="00C94F3F"/>
    <w:rsid w:val="00C94F50"/>
    <w:rsid w:val="00C9517F"/>
    <w:rsid w:val="00C95600"/>
    <w:rsid w:val="00C95644"/>
    <w:rsid w:val="00C95B1D"/>
    <w:rsid w:val="00C95B9A"/>
    <w:rsid w:val="00C95BF1"/>
    <w:rsid w:val="00C95C05"/>
    <w:rsid w:val="00C95D6C"/>
    <w:rsid w:val="00C95F01"/>
    <w:rsid w:val="00C9624B"/>
    <w:rsid w:val="00C96804"/>
    <w:rsid w:val="00C96B68"/>
    <w:rsid w:val="00C96D75"/>
    <w:rsid w:val="00C96EDB"/>
    <w:rsid w:val="00C96F97"/>
    <w:rsid w:val="00C9754A"/>
    <w:rsid w:val="00C97602"/>
    <w:rsid w:val="00C97ABC"/>
    <w:rsid w:val="00C97DE0"/>
    <w:rsid w:val="00C97ECB"/>
    <w:rsid w:val="00CA0010"/>
    <w:rsid w:val="00CA0159"/>
    <w:rsid w:val="00CA0511"/>
    <w:rsid w:val="00CA07AE"/>
    <w:rsid w:val="00CA0964"/>
    <w:rsid w:val="00CA0C91"/>
    <w:rsid w:val="00CA112C"/>
    <w:rsid w:val="00CA16B1"/>
    <w:rsid w:val="00CA17CA"/>
    <w:rsid w:val="00CA1997"/>
    <w:rsid w:val="00CA19A9"/>
    <w:rsid w:val="00CA1A85"/>
    <w:rsid w:val="00CA1B17"/>
    <w:rsid w:val="00CA1B57"/>
    <w:rsid w:val="00CA204C"/>
    <w:rsid w:val="00CA2149"/>
    <w:rsid w:val="00CA21F0"/>
    <w:rsid w:val="00CA2481"/>
    <w:rsid w:val="00CA2615"/>
    <w:rsid w:val="00CA26C2"/>
    <w:rsid w:val="00CA27D4"/>
    <w:rsid w:val="00CA2A8B"/>
    <w:rsid w:val="00CA2DAF"/>
    <w:rsid w:val="00CA2E34"/>
    <w:rsid w:val="00CA2EB8"/>
    <w:rsid w:val="00CA2FEB"/>
    <w:rsid w:val="00CA31A0"/>
    <w:rsid w:val="00CA33F5"/>
    <w:rsid w:val="00CA3432"/>
    <w:rsid w:val="00CA3808"/>
    <w:rsid w:val="00CA38E5"/>
    <w:rsid w:val="00CA3A64"/>
    <w:rsid w:val="00CA3A78"/>
    <w:rsid w:val="00CA3B90"/>
    <w:rsid w:val="00CA3C70"/>
    <w:rsid w:val="00CA3D59"/>
    <w:rsid w:val="00CA3D7B"/>
    <w:rsid w:val="00CA3E4F"/>
    <w:rsid w:val="00CA4056"/>
    <w:rsid w:val="00CA412D"/>
    <w:rsid w:val="00CA42DF"/>
    <w:rsid w:val="00CA45C5"/>
    <w:rsid w:val="00CA45EE"/>
    <w:rsid w:val="00CA466D"/>
    <w:rsid w:val="00CA49E4"/>
    <w:rsid w:val="00CA520C"/>
    <w:rsid w:val="00CA5644"/>
    <w:rsid w:val="00CA5DE7"/>
    <w:rsid w:val="00CA5EB8"/>
    <w:rsid w:val="00CA648B"/>
    <w:rsid w:val="00CA64C8"/>
    <w:rsid w:val="00CA66EB"/>
    <w:rsid w:val="00CA6762"/>
    <w:rsid w:val="00CA6CB7"/>
    <w:rsid w:val="00CA6E69"/>
    <w:rsid w:val="00CA6ECD"/>
    <w:rsid w:val="00CA70F2"/>
    <w:rsid w:val="00CA7313"/>
    <w:rsid w:val="00CA7632"/>
    <w:rsid w:val="00CA78B5"/>
    <w:rsid w:val="00CA7CFF"/>
    <w:rsid w:val="00CA7E88"/>
    <w:rsid w:val="00CA7EE8"/>
    <w:rsid w:val="00CA7F98"/>
    <w:rsid w:val="00CB087C"/>
    <w:rsid w:val="00CB0CE5"/>
    <w:rsid w:val="00CB0FA2"/>
    <w:rsid w:val="00CB14C0"/>
    <w:rsid w:val="00CB14DD"/>
    <w:rsid w:val="00CB1689"/>
    <w:rsid w:val="00CB1A13"/>
    <w:rsid w:val="00CB1D26"/>
    <w:rsid w:val="00CB277D"/>
    <w:rsid w:val="00CB29BC"/>
    <w:rsid w:val="00CB2B05"/>
    <w:rsid w:val="00CB2FF8"/>
    <w:rsid w:val="00CB3091"/>
    <w:rsid w:val="00CB31C4"/>
    <w:rsid w:val="00CB3679"/>
    <w:rsid w:val="00CB3892"/>
    <w:rsid w:val="00CB3911"/>
    <w:rsid w:val="00CB3920"/>
    <w:rsid w:val="00CB3C89"/>
    <w:rsid w:val="00CB40AD"/>
    <w:rsid w:val="00CB44D4"/>
    <w:rsid w:val="00CB4898"/>
    <w:rsid w:val="00CB48EE"/>
    <w:rsid w:val="00CB4AB5"/>
    <w:rsid w:val="00CB5044"/>
    <w:rsid w:val="00CB50AD"/>
    <w:rsid w:val="00CB53DB"/>
    <w:rsid w:val="00CB5530"/>
    <w:rsid w:val="00CB5614"/>
    <w:rsid w:val="00CB563A"/>
    <w:rsid w:val="00CB56E6"/>
    <w:rsid w:val="00CB576F"/>
    <w:rsid w:val="00CB5782"/>
    <w:rsid w:val="00CB5DB6"/>
    <w:rsid w:val="00CB5DD2"/>
    <w:rsid w:val="00CB603E"/>
    <w:rsid w:val="00CB60B4"/>
    <w:rsid w:val="00CB6492"/>
    <w:rsid w:val="00CB6845"/>
    <w:rsid w:val="00CB6B2E"/>
    <w:rsid w:val="00CB6C0D"/>
    <w:rsid w:val="00CB6CF6"/>
    <w:rsid w:val="00CB7029"/>
    <w:rsid w:val="00CB73A8"/>
    <w:rsid w:val="00CB75E9"/>
    <w:rsid w:val="00CB7756"/>
    <w:rsid w:val="00CB783B"/>
    <w:rsid w:val="00CB790B"/>
    <w:rsid w:val="00CB7B47"/>
    <w:rsid w:val="00CB7D7E"/>
    <w:rsid w:val="00CB7F6A"/>
    <w:rsid w:val="00CC0021"/>
    <w:rsid w:val="00CC002B"/>
    <w:rsid w:val="00CC0062"/>
    <w:rsid w:val="00CC0297"/>
    <w:rsid w:val="00CC04DD"/>
    <w:rsid w:val="00CC05B0"/>
    <w:rsid w:val="00CC09C1"/>
    <w:rsid w:val="00CC1063"/>
    <w:rsid w:val="00CC1295"/>
    <w:rsid w:val="00CC1355"/>
    <w:rsid w:val="00CC165C"/>
    <w:rsid w:val="00CC19B6"/>
    <w:rsid w:val="00CC1CB3"/>
    <w:rsid w:val="00CC2441"/>
    <w:rsid w:val="00CC2452"/>
    <w:rsid w:val="00CC25C3"/>
    <w:rsid w:val="00CC26C2"/>
    <w:rsid w:val="00CC2760"/>
    <w:rsid w:val="00CC2762"/>
    <w:rsid w:val="00CC2E34"/>
    <w:rsid w:val="00CC31D3"/>
    <w:rsid w:val="00CC3384"/>
    <w:rsid w:val="00CC33E5"/>
    <w:rsid w:val="00CC3C37"/>
    <w:rsid w:val="00CC3CF9"/>
    <w:rsid w:val="00CC3D22"/>
    <w:rsid w:val="00CC4170"/>
    <w:rsid w:val="00CC41A9"/>
    <w:rsid w:val="00CC43F4"/>
    <w:rsid w:val="00CC4569"/>
    <w:rsid w:val="00CC4575"/>
    <w:rsid w:val="00CC45B8"/>
    <w:rsid w:val="00CC45D8"/>
    <w:rsid w:val="00CC4B58"/>
    <w:rsid w:val="00CC4BE1"/>
    <w:rsid w:val="00CC4CE6"/>
    <w:rsid w:val="00CC4E15"/>
    <w:rsid w:val="00CC5043"/>
    <w:rsid w:val="00CC50D1"/>
    <w:rsid w:val="00CC5490"/>
    <w:rsid w:val="00CC5570"/>
    <w:rsid w:val="00CC56C8"/>
    <w:rsid w:val="00CC58DE"/>
    <w:rsid w:val="00CC599A"/>
    <w:rsid w:val="00CC59A0"/>
    <w:rsid w:val="00CC5CAF"/>
    <w:rsid w:val="00CC5DE9"/>
    <w:rsid w:val="00CC5E80"/>
    <w:rsid w:val="00CC6039"/>
    <w:rsid w:val="00CC62C2"/>
    <w:rsid w:val="00CC65AA"/>
    <w:rsid w:val="00CC6764"/>
    <w:rsid w:val="00CC6AF5"/>
    <w:rsid w:val="00CC6D60"/>
    <w:rsid w:val="00CC72B8"/>
    <w:rsid w:val="00CC76B6"/>
    <w:rsid w:val="00CC7743"/>
    <w:rsid w:val="00CC7973"/>
    <w:rsid w:val="00CC798E"/>
    <w:rsid w:val="00CC7A61"/>
    <w:rsid w:val="00CC7E81"/>
    <w:rsid w:val="00CC7F5E"/>
    <w:rsid w:val="00CD0015"/>
    <w:rsid w:val="00CD0229"/>
    <w:rsid w:val="00CD02A9"/>
    <w:rsid w:val="00CD04BE"/>
    <w:rsid w:val="00CD0863"/>
    <w:rsid w:val="00CD087A"/>
    <w:rsid w:val="00CD09B5"/>
    <w:rsid w:val="00CD0B95"/>
    <w:rsid w:val="00CD0CDA"/>
    <w:rsid w:val="00CD1856"/>
    <w:rsid w:val="00CD192E"/>
    <w:rsid w:val="00CD19B3"/>
    <w:rsid w:val="00CD1D7B"/>
    <w:rsid w:val="00CD1E57"/>
    <w:rsid w:val="00CD21F5"/>
    <w:rsid w:val="00CD247D"/>
    <w:rsid w:val="00CD2530"/>
    <w:rsid w:val="00CD2684"/>
    <w:rsid w:val="00CD2821"/>
    <w:rsid w:val="00CD2A6C"/>
    <w:rsid w:val="00CD2C4E"/>
    <w:rsid w:val="00CD2EC2"/>
    <w:rsid w:val="00CD3123"/>
    <w:rsid w:val="00CD3289"/>
    <w:rsid w:val="00CD345B"/>
    <w:rsid w:val="00CD3676"/>
    <w:rsid w:val="00CD36CB"/>
    <w:rsid w:val="00CD36DA"/>
    <w:rsid w:val="00CD370F"/>
    <w:rsid w:val="00CD3921"/>
    <w:rsid w:val="00CD3A9A"/>
    <w:rsid w:val="00CD3B60"/>
    <w:rsid w:val="00CD3CBC"/>
    <w:rsid w:val="00CD3DEE"/>
    <w:rsid w:val="00CD3E02"/>
    <w:rsid w:val="00CD4023"/>
    <w:rsid w:val="00CD4149"/>
    <w:rsid w:val="00CD41D5"/>
    <w:rsid w:val="00CD42A9"/>
    <w:rsid w:val="00CD43A0"/>
    <w:rsid w:val="00CD4B74"/>
    <w:rsid w:val="00CD4B75"/>
    <w:rsid w:val="00CD4FB2"/>
    <w:rsid w:val="00CD5140"/>
    <w:rsid w:val="00CD5159"/>
    <w:rsid w:val="00CD52FD"/>
    <w:rsid w:val="00CD5370"/>
    <w:rsid w:val="00CD54FF"/>
    <w:rsid w:val="00CD5526"/>
    <w:rsid w:val="00CD5B3A"/>
    <w:rsid w:val="00CD5B67"/>
    <w:rsid w:val="00CD5E5F"/>
    <w:rsid w:val="00CD6228"/>
    <w:rsid w:val="00CD6561"/>
    <w:rsid w:val="00CD67A3"/>
    <w:rsid w:val="00CD68E1"/>
    <w:rsid w:val="00CD694A"/>
    <w:rsid w:val="00CD6A02"/>
    <w:rsid w:val="00CD6EB3"/>
    <w:rsid w:val="00CD740E"/>
    <w:rsid w:val="00CD7571"/>
    <w:rsid w:val="00CD79EE"/>
    <w:rsid w:val="00CD7B1A"/>
    <w:rsid w:val="00CD7FFA"/>
    <w:rsid w:val="00CE001B"/>
    <w:rsid w:val="00CE01A3"/>
    <w:rsid w:val="00CE01CE"/>
    <w:rsid w:val="00CE06E2"/>
    <w:rsid w:val="00CE0715"/>
    <w:rsid w:val="00CE082E"/>
    <w:rsid w:val="00CE0CBF"/>
    <w:rsid w:val="00CE0F97"/>
    <w:rsid w:val="00CE113D"/>
    <w:rsid w:val="00CE1317"/>
    <w:rsid w:val="00CE13D3"/>
    <w:rsid w:val="00CE1E68"/>
    <w:rsid w:val="00CE2184"/>
    <w:rsid w:val="00CE24E6"/>
    <w:rsid w:val="00CE262A"/>
    <w:rsid w:val="00CE2633"/>
    <w:rsid w:val="00CE2891"/>
    <w:rsid w:val="00CE2A01"/>
    <w:rsid w:val="00CE2B55"/>
    <w:rsid w:val="00CE2D3B"/>
    <w:rsid w:val="00CE2ED1"/>
    <w:rsid w:val="00CE31CC"/>
    <w:rsid w:val="00CE32F6"/>
    <w:rsid w:val="00CE3497"/>
    <w:rsid w:val="00CE34C9"/>
    <w:rsid w:val="00CE37A9"/>
    <w:rsid w:val="00CE386B"/>
    <w:rsid w:val="00CE38D9"/>
    <w:rsid w:val="00CE3BDD"/>
    <w:rsid w:val="00CE3C45"/>
    <w:rsid w:val="00CE3CB4"/>
    <w:rsid w:val="00CE3CCE"/>
    <w:rsid w:val="00CE3F2D"/>
    <w:rsid w:val="00CE3FB6"/>
    <w:rsid w:val="00CE435E"/>
    <w:rsid w:val="00CE45F2"/>
    <w:rsid w:val="00CE49A7"/>
    <w:rsid w:val="00CE4BC6"/>
    <w:rsid w:val="00CE4EE9"/>
    <w:rsid w:val="00CE50A6"/>
    <w:rsid w:val="00CE51E5"/>
    <w:rsid w:val="00CE5441"/>
    <w:rsid w:val="00CE54C9"/>
    <w:rsid w:val="00CE570F"/>
    <w:rsid w:val="00CE5813"/>
    <w:rsid w:val="00CE5843"/>
    <w:rsid w:val="00CE5BDF"/>
    <w:rsid w:val="00CE5F8D"/>
    <w:rsid w:val="00CE626B"/>
    <w:rsid w:val="00CE6877"/>
    <w:rsid w:val="00CE6C90"/>
    <w:rsid w:val="00CE6C9E"/>
    <w:rsid w:val="00CE6CDA"/>
    <w:rsid w:val="00CE6FD1"/>
    <w:rsid w:val="00CE731B"/>
    <w:rsid w:val="00CE781C"/>
    <w:rsid w:val="00CE7943"/>
    <w:rsid w:val="00CE7987"/>
    <w:rsid w:val="00CE7A94"/>
    <w:rsid w:val="00CE7B94"/>
    <w:rsid w:val="00CE7E26"/>
    <w:rsid w:val="00CE7F83"/>
    <w:rsid w:val="00CF0236"/>
    <w:rsid w:val="00CF02F1"/>
    <w:rsid w:val="00CF02FD"/>
    <w:rsid w:val="00CF0655"/>
    <w:rsid w:val="00CF08EC"/>
    <w:rsid w:val="00CF0A05"/>
    <w:rsid w:val="00CF0A94"/>
    <w:rsid w:val="00CF0B1C"/>
    <w:rsid w:val="00CF0B5F"/>
    <w:rsid w:val="00CF0BBB"/>
    <w:rsid w:val="00CF0C80"/>
    <w:rsid w:val="00CF0E9E"/>
    <w:rsid w:val="00CF12E1"/>
    <w:rsid w:val="00CF1546"/>
    <w:rsid w:val="00CF1654"/>
    <w:rsid w:val="00CF16C2"/>
    <w:rsid w:val="00CF1A8D"/>
    <w:rsid w:val="00CF1AA7"/>
    <w:rsid w:val="00CF1C42"/>
    <w:rsid w:val="00CF1D44"/>
    <w:rsid w:val="00CF1E21"/>
    <w:rsid w:val="00CF1F96"/>
    <w:rsid w:val="00CF237F"/>
    <w:rsid w:val="00CF25A7"/>
    <w:rsid w:val="00CF2666"/>
    <w:rsid w:val="00CF287E"/>
    <w:rsid w:val="00CF2FDD"/>
    <w:rsid w:val="00CF30AF"/>
    <w:rsid w:val="00CF30CC"/>
    <w:rsid w:val="00CF37C9"/>
    <w:rsid w:val="00CF38DB"/>
    <w:rsid w:val="00CF3A0B"/>
    <w:rsid w:val="00CF3EE5"/>
    <w:rsid w:val="00CF40C5"/>
    <w:rsid w:val="00CF466E"/>
    <w:rsid w:val="00CF4BDC"/>
    <w:rsid w:val="00CF4DF7"/>
    <w:rsid w:val="00CF4F05"/>
    <w:rsid w:val="00CF4F2B"/>
    <w:rsid w:val="00CF50F1"/>
    <w:rsid w:val="00CF52EF"/>
    <w:rsid w:val="00CF536B"/>
    <w:rsid w:val="00CF55C4"/>
    <w:rsid w:val="00CF5E3A"/>
    <w:rsid w:val="00CF5E5D"/>
    <w:rsid w:val="00CF5FBC"/>
    <w:rsid w:val="00CF5FD2"/>
    <w:rsid w:val="00CF5FF3"/>
    <w:rsid w:val="00CF614E"/>
    <w:rsid w:val="00CF6221"/>
    <w:rsid w:val="00CF62BE"/>
    <w:rsid w:val="00CF6392"/>
    <w:rsid w:val="00CF66A9"/>
    <w:rsid w:val="00CF6920"/>
    <w:rsid w:val="00CF6D0E"/>
    <w:rsid w:val="00CF6DEA"/>
    <w:rsid w:val="00CF7527"/>
    <w:rsid w:val="00CF7643"/>
    <w:rsid w:val="00CF77D7"/>
    <w:rsid w:val="00CF78B6"/>
    <w:rsid w:val="00CF79D8"/>
    <w:rsid w:val="00CF7A49"/>
    <w:rsid w:val="00CF7ADB"/>
    <w:rsid w:val="00CF7B69"/>
    <w:rsid w:val="00D0001B"/>
    <w:rsid w:val="00D002AC"/>
    <w:rsid w:val="00D00687"/>
    <w:rsid w:val="00D00C42"/>
    <w:rsid w:val="00D00D10"/>
    <w:rsid w:val="00D00D1D"/>
    <w:rsid w:val="00D01103"/>
    <w:rsid w:val="00D01206"/>
    <w:rsid w:val="00D012A5"/>
    <w:rsid w:val="00D013A7"/>
    <w:rsid w:val="00D0171A"/>
    <w:rsid w:val="00D01BCE"/>
    <w:rsid w:val="00D01E68"/>
    <w:rsid w:val="00D01EAA"/>
    <w:rsid w:val="00D020CD"/>
    <w:rsid w:val="00D02545"/>
    <w:rsid w:val="00D02749"/>
    <w:rsid w:val="00D027C8"/>
    <w:rsid w:val="00D027CF"/>
    <w:rsid w:val="00D0280F"/>
    <w:rsid w:val="00D02EB0"/>
    <w:rsid w:val="00D0311B"/>
    <w:rsid w:val="00D031B0"/>
    <w:rsid w:val="00D035DD"/>
    <w:rsid w:val="00D036ED"/>
    <w:rsid w:val="00D03834"/>
    <w:rsid w:val="00D03E26"/>
    <w:rsid w:val="00D042CD"/>
    <w:rsid w:val="00D043E4"/>
    <w:rsid w:val="00D04482"/>
    <w:rsid w:val="00D04533"/>
    <w:rsid w:val="00D0456A"/>
    <w:rsid w:val="00D0483E"/>
    <w:rsid w:val="00D04A33"/>
    <w:rsid w:val="00D04D08"/>
    <w:rsid w:val="00D04D66"/>
    <w:rsid w:val="00D055BC"/>
    <w:rsid w:val="00D05AA2"/>
    <w:rsid w:val="00D05D9D"/>
    <w:rsid w:val="00D05E23"/>
    <w:rsid w:val="00D05E35"/>
    <w:rsid w:val="00D05EA0"/>
    <w:rsid w:val="00D060D7"/>
    <w:rsid w:val="00D065A8"/>
    <w:rsid w:val="00D0693D"/>
    <w:rsid w:val="00D06DD3"/>
    <w:rsid w:val="00D070E7"/>
    <w:rsid w:val="00D071F5"/>
    <w:rsid w:val="00D074B8"/>
    <w:rsid w:val="00D077D6"/>
    <w:rsid w:val="00D07894"/>
    <w:rsid w:val="00D07BC5"/>
    <w:rsid w:val="00D07C12"/>
    <w:rsid w:val="00D07D2C"/>
    <w:rsid w:val="00D10547"/>
    <w:rsid w:val="00D10615"/>
    <w:rsid w:val="00D1098A"/>
    <w:rsid w:val="00D10CDF"/>
    <w:rsid w:val="00D11265"/>
    <w:rsid w:val="00D11350"/>
    <w:rsid w:val="00D116A8"/>
    <w:rsid w:val="00D11787"/>
    <w:rsid w:val="00D118C0"/>
    <w:rsid w:val="00D11F8F"/>
    <w:rsid w:val="00D120CC"/>
    <w:rsid w:val="00D123CF"/>
    <w:rsid w:val="00D1272F"/>
    <w:rsid w:val="00D12999"/>
    <w:rsid w:val="00D12AAE"/>
    <w:rsid w:val="00D12D19"/>
    <w:rsid w:val="00D12E0C"/>
    <w:rsid w:val="00D12E2B"/>
    <w:rsid w:val="00D130B4"/>
    <w:rsid w:val="00D1315F"/>
    <w:rsid w:val="00D131BB"/>
    <w:rsid w:val="00D133A9"/>
    <w:rsid w:val="00D13E54"/>
    <w:rsid w:val="00D13F0A"/>
    <w:rsid w:val="00D140CA"/>
    <w:rsid w:val="00D141F1"/>
    <w:rsid w:val="00D1420E"/>
    <w:rsid w:val="00D14231"/>
    <w:rsid w:val="00D143ED"/>
    <w:rsid w:val="00D14937"/>
    <w:rsid w:val="00D14E81"/>
    <w:rsid w:val="00D15095"/>
    <w:rsid w:val="00D151B8"/>
    <w:rsid w:val="00D15380"/>
    <w:rsid w:val="00D153AE"/>
    <w:rsid w:val="00D156B8"/>
    <w:rsid w:val="00D15B83"/>
    <w:rsid w:val="00D15F0F"/>
    <w:rsid w:val="00D16018"/>
    <w:rsid w:val="00D163E3"/>
    <w:rsid w:val="00D167D1"/>
    <w:rsid w:val="00D16B07"/>
    <w:rsid w:val="00D16C6F"/>
    <w:rsid w:val="00D16D40"/>
    <w:rsid w:val="00D16EC8"/>
    <w:rsid w:val="00D16EF9"/>
    <w:rsid w:val="00D16F5B"/>
    <w:rsid w:val="00D17049"/>
    <w:rsid w:val="00D1750F"/>
    <w:rsid w:val="00D17759"/>
    <w:rsid w:val="00D17A3F"/>
    <w:rsid w:val="00D17AB4"/>
    <w:rsid w:val="00D17D7C"/>
    <w:rsid w:val="00D17E2B"/>
    <w:rsid w:val="00D17E2E"/>
    <w:rsid w:val="00D2027A"/>
    <w:rsid w:val="00D202CC"/>
    <w:rsid w:val="00D202E8"/>
    <w:rsid w:val="00D2050F"/>
    <w:rsid w:val="00D20900"/>
    <w:rsid w:val="00D20A82"/>
    <w:rsid w:val="00D21020"/>
    <w:rsid w:val="00D21906"/>
    <w:rsid w:val="00D219AC"/>
    <w:rsid w:val="00D21A8A"/>
    <w:rsid w:val="00D21D8B"/>
    <w:rsid w:val="00D21E07"/>
    <w:rsid w:val="00D22008"/>
    <w:rsid w:val="00D2237F"/>
    <w:rsid w:val="00D2288B"/>
    <w:rsid w:val="00D22A6C"/>
    <w:rsid w:val="00D22A7F"/>
    <w:rsid w:val="00D22DFD"/>
    <w:rsid w:val="00D231A8"/>
    <w:rsid w:val="00D235DD"/>
    <w:rsid w:val="00D236EF"/>
    <w:rsid w:val="00D23700"/>
    <w:rsid w:val="00D23993"/>
    <w:rsid w:val="00D23D7F"/>
    <w:rsid w:val="00D23DF6"/>
    <w:rsid w:val="00D23E90"/>
    <w:rsid w:val="00D23EBA"/>
    <w:rsid w:val="00D2427A"/>
    <w:rsid w:val="00D2436A"/>
    <w:rsid w:val="00D24634"/>
    <w:rsid w:val="00D2466F"/>
    <w:rsid w:val="00D249D8"/>
    <w:rsid w:val="00D24A2E"/>
    <w:rsid w:val="00D24BED"/>
    <w:rsid w:val="00D24C61"/>
    <w:rsid w:val="00D24D2C"/>
    <w:rsid w:val="00D24DAE"/>
    <w:rsid w:val="00D254F9"/>
    <w:rsid w:val="00D2578A"/>
    <w:rsid w:val="00D25C3D"/>
    <w:rsid w:val="00D25CA4"/>
    <w:rsid w:val="00D26205"/>
    <w:rsid w:val="00D26207"/>
    <w:rsid w:val="00D2631E"/>
    <w:rsid w:val="00D264B7"/>
    <w:rsid w:val="00D26589"/>
    <w:rsid w:val="00D2676E"/>
    <w:rsid w:val="00D26CE5"/>
    <w:rsid w:val="00D27142"/>
    <w:rsid w:val="00D27718"/>
    <w:rsid w:val="00D277D5"/>
    <w:rsid w:val="00D279E9"/>
    <w:rsid w:val="00D27FB4"/>
    <w:rsid w:val="00D30338"/>
    <w:rsid w:val="00D30727"/>
    <w:rsid w:val="00D30868"/>
    <w:rsid w:val="00D30A62"/>
    <w:rsid w:val="00D30BC8"/>
    <w:rsid w:val="00D30C58"/>
    <w:rsid w:val="00D30EE9"/>
    <w:rsid w:val="00D3105D"/>
    <w:rsid w:val="00D310DB"/>
    <w:rsid w:val="00D3124E"/>
    <w:rsid w:val="00D31287"/>
    <w:rsid w:val="00D313C1"/>
    <w:rsid w:val="00D3146C"/>
    <w:rsid w:val="00D316B9"/>
    <w:rsid w:val="00D319B9"/>
    <w:rsid w:val="00D31A5C"/>
    <w:rsid w:val="00D31CE7"/>
    <w:rsid w:val="00D31CF0"/>
    <w:rsid w:val="00D31D0C"/>
    <w:rsid w:val="00D31E32"/>
    <w:rsid w:val="00D32206"/>
    <w:rsid w:val="00D325AC"/>
    <w:rsid w:val="00D32734"/>
    <w:rsid w:val="00D32AB0"/>
    <w:rsid w:val="00D32D12"/>
    <w:rsid w:val="00D32DE7"/>
    <w:rsid w:val="00D33001"/>
    <w:rsid w:val="00D33148"/>
    <w:rsid w:val="00D334B8"/>
    <w:rsid w:val="00D3367F"/>
    <w:rsid w:val="00D337DC"/>
    <w:rsid w:val="00D33DD1"/>
    <w:rsid w:val="00D33DE0"/>
    <w:rsid w:val="00D33E40"/>
    <w:rsid w:val="00D34506"/>
    <w:rsid w:val="00D3451D"/>
    <w:rsid w:val="00D346BA"/>
    <w:rsid w:val="00D34DE3"/>
    <w:rsid w:val="00D34EFA"/>
    <w:rsid w:val="00D34FD6"/>
    <w:rsid w:val="00D34FF6"/>
    <w:rsid w:val="00D3525B"/>
    <w:rsid w:val="00D352DF"/>
    <w:rsid w:val="00D35386"/>
    <w:rsid w:val="00D353B6"/>
    <w:rsid w:val="00D35477"/>
    <w:rsid w:val="00D35560"/>
    <w:rsid w:val="00D356C4"/>
    <w:rsid w:val="00D35767"/>
    <w:rsid w:val="00D360FC"/>
    <w:rsid w:val="00D362DE"/>
    <w:rsid w:val="00D364C3"/>
    <w:rsid w:val="00D364D0"/>
    <w:rsid w:val="00D36922"/>
    <w:rsid w:val="00D36B69"/>
    <w:rsid w:val="00D36C69"/>
    <w:rsid w:val="00D36E15"/>
    <w:rsid w:val="00D36EF3"/>
    <w:rsid w:val="00D37200"/>
    <w:rsid w:val="00D37267"/>
    <w:rsid w:val="00D372FC"/>
    <w:rsid w:val="00D374A8"/>
    <w:rsid w:val="00D378D8"/>
    <w:rsid w:val="00D37939"/>
    <w:rsid w:val="00D37A10"/>
    <w:rsid w:val="00D40159"/>
    <w:rsid w:val="00D40306"/>
    <w:rsid w:val="00D40338"/>
    <w:rsid w:val="00D403DC"/>
    <w:rsid w:val="00D4049B"/>
    <w:rsid w:val="00D4061E"/>
    <w:rsid w:val="00D4069E"/>
    <w:rsid w:val="00D408A7"/>
    <w:rsid w:val="00D4090F"/>
    <w:rsid w:val="00D40C11"/>
    <w:rsid w:val="00D40C2C"/>
    <w:rsid w:val="00D40DB1"/>
    <w:rsid w:val="00D40E3D"/>
    <w:rsid w:val="00D41089"/>
    <w:rsid w:val="00D4115F"/>
    <w:rsid w:val="00D41240"/>
    <w:rsid w:val="00D41437"/>
    <w:rsid w:val="00D41609"/>
    <w:rsid w:val="00D41875"/>
    <w:rsid w:val="00D418E9"/>
    <w:rsid w:val="00D41935"/>
    <w:rsid w:val="00D41CD4"/>
    <w:rsid w:val="00D4203D"/>
    <w:rsid w:val="00D42134"/>
    <w:rsid w:val="00D42138"/>
    <w:rsid w:val="00D4235F"/>
    <w:rsid w:val="00D426C9"/>
    <w:rsid w:val="00D426D8"/>
    <w:rsid w:val="00D42A19"/>
    <w:rsid w:val="00D42DC5"/>
    <w:rsid w:val="00D42E1F"/>
    <w:rsid w:val="00D42E97"/>
    <w:rsid w:val="00D42F62"/>
    <w:rsid w:val="00D4317C"/>
    <w:rsid w:val="00D431C4"/>
    <w:rsid w:val="00D432AC"/>
    <w:rsid w:val="00D4358A"/>
    <w:rsid w:val="00D43664"/>
    <w:rsid w:val="00D4366E"/>
    <w:rsid w:val="00D4398B"/>
    <w:rsid w:val="00D43AD0"/>
    <w:rsid w:val="00D43B62"/>
    <w:rsid w:val="00D44618"/>
    <w:rsid w:val="00D44801"/>
    <w:rsid w:val="00D44B49"/>
    <w:rsid w:val="00D44B8C"/>
    <w:rsid w:val="00D44D00"/>
    <w:rsid w:val="00D44D02"/>
    <w:rsid w:val="00D44D5C"/>
    <w:rsid w:val="00D44E15"/>
    <w:rsid w:val="00D44E46"/>
    <w:rsid w:val="00D44EA5"/>
    <w:rsid w:val="00D44EA6"/>
    <w:rsid w:val="00D4510B"/>
    <w:rsid w:val="00D45684"/>
    <w:rsid w:val="00D45D3E"/>
    <w:rsid w:val="00D46688"/>
    <w:rsid w:val="00D4699C"/>
    <w:rsid w:val="00D46C09"/>
    <w:rsid w:val="00D46CC1"/>
    <w:rsid w:val="00D46D9C"/>
    <w:rsid w:val="00D46EB0"/>
    <w:rsid w:val="00D472A5"/>
    <w:rsid w:val="00D4738F"/>
    <w:rsid w:val="00D47449"/>
    <w:rsid w:val="00D47E79"/>
    <w:rsid w:val="00D47EBC"/>
    <w:rsid w:val="00D500EC"/>
    <w:rsid w:val="00D50418"/>
    <w:rsid w:val="00D5041D"/>
    <w:rsid w:val="00D505BF"/>
    <w:rsid w:val="00D505FB"/>
    <w:rsid w:val="00D50A8D"/>
    <w:rsid w:val="00D51107"/>
    <w:rsid w:val="00D51550"/>
    <w:rsid w:val="00D51629"/>
    <w:rsid w:val="00D5174A"/>
    <w:rsid w:val="00D517B7"/>
    <w:rsid w:val="00D5192E"/>
    <w:rsid w:val="00D51F81"/>
    <w:rsid w:val="00D5246E"/>
    <w:rsid w:val="00D5265E"/>
    <w:rsid w:val="00D52843"/>
    <w:rsid w:val="00D5295C"/>
    <w:rsid w:val="00D52AFE"/>
    <w:rsid w:val="00D52C8B"/>
    <w:rsid w:val="00D52F7E"/>
    <w:rsid w:val="00D52FD3"/>
    <w:rsid w:val="00D534D8"/>
    <w:rsid w:val="00D5353A"/>
    <w:rsid w:val="00D535A9"/>
    <w:rsid w:val="00D53F99"/>
    <w:rsid w:val="00D54674"/>
    <w:rsid w:val="00D546D6"/>
    <w:rsid w:val="00D54725"/>
    <w:rsid w:val="00D5473E"/>
    <w:rsid w:val="00D547D8"/>
    <w:rsid w:val="00D54881"/>
    <w:rsid w:val="00D549CD"/>
    <w:rsid w:val="00D54E6B"/>
    <w:rsid w:val="00D54E6C"/>
    <w:rsid w:val="00D550C0"/>
    <w:rsid w:val="00D5516C"/>
    <w:rsid w:val="00D5583D"/>
    <w:rsid w:val="00D559F4"/>
    <w:rsid w:val="00D56169"/>
    <w:rsid w:val="00D56239"/>
    <w:rsid w:val="00D56299"/>
    <w:rsid w:val="00D566B1"/>
    <w:rsid w:val="00D5675B"/>
    <w:rsid w:val="00D568F0"/>
    <w:rsid w:val="00D56A24"/>
    <w:rsid w:val="00D56B68"/>
    <w:rsid w:val="00D56CC9"/>
    <w:rsid w:val="00D56F73"/>
    <w:rsid w:val="00D56F7A"/>
    <w:rsid w:val="00D570F7"/>
    <w:rsid w:val="00D5739B"/>
    <w:rsid w:val="00D575FF"/>
    <w:rsid w:val="00D5763A"/>
    <w:rsid w:val="00D57B4C"/>
    <w:rsid w:val="00D57F47"/>
    <w:rsid w:val="00D57F4D"/>
    <w:rsid w:val="00D57F50"/>
    <w:rsid w:val="00D57FEA"/>
    <w:rsid w:val="00D600E2"/>
    <w:rsid w:val="00D6014E"/>
    <w:rsid w:val="00D601DC"/>
    <w:rsid w:val="00D605D7"/>
    <w:rsid w:val="00D60A66"/>
    <w:rsid w:val="00D60BB4"/>
    <w:rsid w:val="00D60C45"/>
    <w:rsid w:val="00D60C99"/>
    <w:rsid w:val="00D60C9F"/>
    <w:rsid w:val="00D60E83"/>
    <w:rsid w:val="00D60F76"/>
    <w:rsid w:val="00D611FB"/>
    <w:rsid w:val="00D6130F"/>
    <w:rsid w:val="00D61740"/>
    <w:rsid w:val="00D61852"/>
    <w:rsid w:val="00D61A52"/>
    <w:rsid w:val="00D61EA6"/>
    <w:rsid w:val="00D62320"/>
    <w:rsid w:val="00D623DD"/>
    <w:rsid w:val="00D623E6"/>
    <w:rsid w:val="00D628D3"/>
    <w:rsid w:val="00D62D12"/>
    <w:rsid w:val="00D62FEF"/>
    <w:rsid w:val="00D63037"/>
    <w:rsid w:val="00D63485"/>
    <w:rsid w:val="00D63A96"/>
    <w:rsid w:val="00D63CCE"/>
    <w:rsid w:val="00D63CE1"/>
    <w:rsid w:val="00D6401F"/>
    <w:rsid w:val="00D64244"/>
    <w:rsid w:val="00D642B3"/>
    <w:rsid w:val="00D6439C"/>
    <w:rsid w:val="00D64440"/>
    <w:rsid w:val="00D64AF2"/>
    <w:rsid w:val="00D651EE"/>
    <w:rsid w:val="00D6523E"/>
    <w:rsid w:val="00D6532F"/>
    <w:rsid w:val="00D655B0"/>
    <w:rsid w:val="00D655FC"/>
    <w:rsid w:val="00D65A28"/>
    <w:rsid w:val="00D65AB6"/>
    <w:rsid w:val="00D65CFF"/>
    <w:rsid w:val="00D65F1F"/>
    <w:rsid w:val="00D65F3E"/>
    <w:rsid w:val="00D66A49"/>
    <w:rsid w:val="00D66A9C"/>
    <w:rsid w:val="00D66B72"/>
    <w:rsid w:val="00D66EFE"/>
    <w:rsid w:val="00D6713C"/>
    <w:rsid w:val="00D671A8"/>
    <w:rsid w:val="00D674C2"/>
    <w:rsid w:val="00D679C2"/>
    <w:rsid w:val="00D67B20"/>
    <w:rsid w:val="00D67B6A"/>
    <w:rsid w:val="00D67D51"/>
    <w:rsid w:val="00D67E81"/>
    <w:rsid w:val="00D70022"/>
    <w:rsid w:val="00D70563"/>
    <w:rsid w:val="00D705AF"/>
    <w:rsid w:val="00D70BBF"/>
    <w:rsid w:val="00D70DFD"/>
    <w:rsid w:val="00D71791"/>
    <w:rsid w:val="00D71892"/>
    <w:rsid w:val="00D71CF3"/>
    <w:rsid w:val="00D71D8C"/>
    <w:rsid w:val="00D71DB1"/>
    <w:rsid w:val="00D71EC8"/>
    <w:rsid w:val="00D71F7C"/>
    <w:rsid w:val="00D71F90"/>
    <w:rsid w:val="00D724A9"/>
    <w:rsid w:val="00D7264B"/>
    <w:rsid w:val="00D727A6"/>
    <w:rsid w:val="00D727E6"/>
    <w:rsid w:val="00D72AE1"/>
    <w:rsid w:val="00D72DFD"/>
    <w:rsid w:val="00D730A2"/>
    <w:rsid w:val="00D731E9"/>
    <w:rsid w:val="00D7342B"/>
    <w:rsid w:val="00D73437"/>
    <w:rsid w:val="00D734F5"/>
    <w:rsid w:val="00D7352A"/>
    <w:rsid w:val="00D737B4"/>
    <w:rsid w:val="00D73806"/>
    <w:rsid w:val="00D738DB"/>
    <w:rsid w:val="00D73926"/>
    <w:rsid w:val="00D73AD0"/>
    <w:rsid w:val="00D73C84"/>
    <w:rsid w:val="00D74007"/>
    <w:rsid w:val="00D74317"/>
    <w:rsid w:val="00D74334"/>
    <w:rsid w:val="00D74C65"/>
    <w:rsid w:val="00D74E56"/>
    <w:rsid w:val="00D74F0B"/>
    <w:rsid w:val="00D74F9B"/>
    <w:rsid w:val="00D75118"/>
    <w:rsid w:val="00D75209"/>
    <w:rsid w:val="00D7533E"/>
    <w:rsid w:val="00D7552D"/>
    <w:rsid w:val="00D75545"/>
    <w:rsid w:val="00D755E4"/>
    <w:rsid w:val="00D75669"/>
    <w:rsid w:val="00D75B46"/>
    <w:rsid w:val="00D75EDA"/>
    <w:rsid w:val="00D760AC"/>
    <w:rsid w:val="00D762E8"/>
    <w:rsid w:val="00D76372"/>
    <w:rsid w:val="00D76930"/>
    <w:rsid w:val="00D76AB9"/>
    <w:rsid w:val="00D76B20"/>
    <w:rsid w:val="00D76CE6"/>
    <w:rsid w:val="00D76FBC"/>
    <w:rsid w:val="00D77236"/>
    <w:rsid w:val="00D7731E"/>
    <w:rsid w:val="00D7792E"/>
    <w:rsid w:val="00D77B8F"/>
    <w:rsid w:val="00D77D58"/>
    <w:rsid w:val="00D77E3E"/>
    <w:rsid w:val="00D802B0"/>
    <w:rsid w:val="00D80379"/>
    <w:rsid w:val="00D80756"/>
    <w:rsid w:val="00D807DD"/>
    <w:rsid w:val="00D80B5E"/>
    <w:rsid w:val="00D80CC1"/>
    <w:rsid w:val="00D80E10"/>
    <w:rsid w:val="00D811E1"/>
    <w:rsid w:val="00D81200"/>
    <w:rsid w:val="00D81554"/>
    <w:rsid w:val="00D818ED"/>
    <w:rsid w:val="00D81C9D"/>
    <w:rsid w:val="00D81EE8"/>
    <w:rsid w:val="00D82928"/>
    <w:rsid w:val="00D829C5"/>
    <w:rsid w:val="00D82B9F"/>
    <w:rsid w:val="00D82C0F"/>
    <w:rsid w:val="00D832AF"/>
    <w:rsid w:val="00D8331E"/>
    <w:rsid w:val="00D836B7"/>
    <w:rsid w:val="00D83908"/>
    <w:rsid w:val="00D83BA7"/>
    <w:rsid w:val="00D83F09"/>
    <w:rsid w:val="00D840F2"/>
    <w:rsid w:val="00D84134"/>
    <w:rsid w:val="00D84377"/>
    <w:rsid w:val="00D847CD"/>
    <w:rsid w:val="00D847D9"/>
    <w:rsid w:val="00D8483F"/>
    <w:rsid w:val="00D84D2C"/>
    <w:rsid w:val="00D84DDC"/>
    <w:rsid w:val="00D854A0"/>
    <w:rsid w:val="00D85D2C"/>
    <w:rsid w:val="00D85E15"/>
    <w:rsid w:val="00D86112"/>
    <w:rsid w:val="00D8657B"/>
    <w:rsid w:val="00D86879"/>
    <w:rsid w:val="00D86A7D"/>
    <w:rsid w:val="00D86C82"/>
    <w:rsid w:val="00D86D98"/>
    <w:rsid w:val="00D86DC6"/>
    <w:rsid w:val="00D86F27"/>
    <w:rsid w:val="00D87067"/>
    <w:rsid w:val="00D87167"/>
    <w:rsid w:val="00D87696"/>
    <w:rsid w:val="00D876F9"/>
    <w:rsid w:val="00D878C5"/>
    <w:rsid w:val="00D878D3"/>
    <w:rsid w:val="00D879CE"/>
    <w:rsid w:val="00D87B3D"/>
    <w:rsid w:val="00D87DC4"/>
    <w:rsid w:val="00D87EC5"/>
    <w:rsid w:val="00D902C7"/>
    <w:rsid w:val="00D904AD"/>
    <w:rsid w:val="00D9065E"/>
    <w:rsid w:val="00D906F6"/>
    <w:rsid w:val="00D90818"/>
    <w:rsid w:val="00D91406"/>
    <w:rsid w:val="00D91603"/>
    <w:rsid w:val="00D9167C"/>
    <w:rsid w:val="00D917AF"/>
    <w:rsid w:val="00D91886"/>
    <w:rsid w:val="00D91A46"/>
    <w:rsid w:val="00D91AA2"/>
    <w:rsid w:val="00D91F5A"/>
    <w:rsid w:val="00D91FA7"/>
    <w:rsid w:val="00D9218F"/>
    <w:rsid w:val="00D926DD"/>
    <w:rsid w:val="00D9299C"/>
    <w:rsid w:val="00D92ACE"/>
    <w:rsid w:val="00D92D89"/>
    <w:rsid w:val="00D92F06"/>
    <w:rsid w:val="00D931C8"/>
    <w:rsid w:val="00D93316"/>
    <w:rsid w:val="00D9338A"/>
    <w:rsid w:val="00D937DF"/>
    <w:rsid w:val="00D93A66"/>
    <w:rsid w:val="00D93D41"/>
    <w:rsid w:val="00D93D89"/>
    <w:rsid w:val="00D9403D"/>
    <w:rsid w:val="00D94115"/>
    <w:rsid w:val="00D94393"/>
    <w:rsid w:val="00D943C9"/>
    <w:rsid w:val="00D943D4"/>
    <w:rsid w:val="00D94748"/>
    <w:rsid w:val="00D94B1F"/>
    <w:rsid w:val="00D94BF6"/>
    <w:rsid w:val="00D95048"/>
    <w:rsid w:val="00D95116"/>
    <w:rsid w:val="00D951B8"/>
    <w:rsid w:val="00D95825"/>
    <w:rsid w:val="00D958DD"/>
    <w:rsid w:val="00D95A85"/>
    <w:rsid w:val="00D95AAE"/>
    <w:rsid w:val="00D95D87"/>
    <w:rsid w:val="00D961E7"/>
    <w:rsid w:val="00D962EC"/>
    <w:rsid w:val="00D96886"/>
    <w:rsid w:val="00D969AF"/>
    <w:rsid w:val="00D969CF"/>
    <w:rsid w:val="00D96FE6"/>
    <w:rsid w:val="00D96FF0"/>
    <w:rsid w:val="00D9700C"/>
    <w:rsid w:val="00D97606"/>
    <w:rsid w:val="00D97AAD"/>
    <w:rsid w:val="00DA01DC"/>
    <w:rsid w:val="00DA0367"/>
    <w:rsid w:val="00DA04B5"/>
    <w:rsid w:val="00DA05C7"/>
    <w:rsid w:val="00DA07B1"/>
    <w:rsid w:val="00DA0874"/>
    <w:rsid w:val="00DA1148"/>
    <w:rsid w:val="00DA1165"/>
    <w:rsid w:val="00DA11BB"/>
    <w:rsid w:val="00DA17C7"/>
    <w:rsid w:val="00DA1B13"/>
    <w:rsid w:val="00DA1C02"/>
    <w:rsid w:val="00DA1D69"/>
    <w:rsid w:val="00DA1F04"/>
    <w:rsid w:val="00DA1F8C"/>
    <w:rsid w:val="00DA2553"/>
    <w:rsid w:val="00DA2D9B"/>
    <w:rsid w:val="00DA2EAD"/>
    <w:rsid w:val="00DA3047"/>
    <w:rsid w:val="00DA318B"/>
    <w:rsid w:val="00DA37E4"/>
    <w:rsid w:val="00DA4184"/>
    <w:rsid w:val="00DA4355"/>
    <w:rsid w:val="00DA4450"/>
    <w:rsid w:val="00DA497C"/>
    <w:rsid w:val="00DA4A7B"/>
    <w:rsid w:val="00DA4AF8"/>
    <w:rsid w:val="00DA4B4F"/>
    <w:rsid w:val="00DA4BB7"/>
    <w:rsid w:val="00DA4F39"/>
    <w:rsid w:val="00DA549D"/>
    <w:rsid w:val="00DA5A0A"/>
    <w:rsid w:val="00DA5B73"/>
    <w:rsid w:val="00DA626B"/>
    <w:rsid w:val="00DA647F"/>
    <w:rsid w:val="00DA665F"/>
    <w:rsid w:val="00DA698D"/>
    <w:rsid w:val="00DA6B48"/>
    <w:rsid w:val="00DA6EEB"/>
    <w:rsid w:val="00DA74A1"/>
    <w:rsid w:val="00DA75DA"/>
    <w:rsid w:val="00DA7618"/>
    <w:rsid w:val="00DA7AC1"/>
    <w:rsid w:val="00DA7B0B"/>
    <w:rsid w:val="00DA7B68"/>
    <w:rsid w:val="00DA7E10"/>
    <w:rsid w:val="00DA7E3C"/>
    <w:rsid w:val="00DB0814"/>
    <w:rsid w:val="00DB088C"/>
    <w:rsid w:val="00DB0941"/>
    <w:rsid w:val="00DB09FA"/>
    <w:rsid w:val="00DB0ED0"/>
    <w:rsid w:val="00DB0EF5"/>
    <w:rsid w:val="00DB103E"/>
    <w:rsid w:val="00DB130D"/>
    <w:rsid w:val="00DB1326"/>
    <w:rsid w:val="00DB13D8"/>
    <w:rsid w:val="00DB1540"/>
    <w:rsid w:val="00DB1795"/>
    <w:rsid w:val="00DB1880"/>
    <w:rsid w:val="00DB1B1A"/>
    <w:rsid w:val="00DB226C"/>
    <w:rsid w:val="00DB233F"/>
    <w:rsid w:val="00DB25C6"/>
    <w:rsid w:val="00DB2AD3"/>
    <w:rsid w:val="00DB2E7F"/>
    <w:rsid w:val="00DB3294"/>
    <w:rsid w:val="00DB37C7"/>
    <w:rsid w:val="00DB3978"/>
    <w:rsid w:val="00DB3A98"/>
    <w:rsid w:val="00DB3CA6"/>
    <w:rsid w:val="00DB3CEE"/>
    <w:rsid w:val="00DB3D71"/>
    <w:rsid w:val="00DB3EE0"/>
    <w:rsid w:val="00DB44F2"/>
    <w:rsid w:val="00DB4766"/>
    <w:rsid w:val="00DB4848"/>
    <w:rsid w:val="00DB4FBE"/>
    <w:rsid w:val="00DB50A2"/>
    <w:rsid w:val="00DB50A7"/>
    <w:rsid w:val="00DB52E5"/>
    <w:rsid w:val="00DB573F"/>
    <w:rsid w:val="00DB594B"/>
    <w:rsid w:val="00DB5B85"/>
    <w:rsid w:val="00DB5C2A"/>
    <w:rsid w:val="00DB5D7B"/>
    <w:rsid w:val="00DB5FE3"/>
    <w:rsid w:val="00DB6178"/>
    <w:rsid w:val="00DB651E"/>
    <w:rsid w:val="00DB66AB"/>
    <w:rsid w:val="00DB66BA"/>
    <w:rsid w:val="00DB66FD"/>
    <w:rsid w:val="00DB6940"/>
    <w:rsid w:val="00DB7176"/>
    <w:rsid w:val="00DB7540"/>
    <w:rsid w:val="00DB7684"/>
    <w:rsid w:val="00DB7B8C"/>
    <w:rsid w:val="00DB7BB3"/>
    <w:rsid w:val="00DB7BEA"/>
    <w:rsid w:val="00DB7E8E"/>
    <w:rsid w:val="00DB7ED8"/>
    <w:rsid w:val="00DB7FE2"/>
    <w:rsid w:val="00DC006F"/>
    <w:rsid w:val="00DC0639"/>
    <w:rsid w:val="00DC0790"/>
    <w:rsid w:val="00DC0C1C"/>
    <w:rsid w:val="00DC0D06"/>
    <w:rsid w:val="00DC0D89"/>
    <w:rsid w:val="00DC0E9E"/>
    <w:rsid w:val="00DC1532"/>
    <w:rsid w:val="00DC16BC"/>
    <w:rsid w:val="00DC1942"/>
    <w:rsid w:val="00DC1A07"/>
    <w:rsid w:val="00DC1AB1"/>
    <w:rsid w:val="00DC1BFC"/>
    <w:rsid w:val="00DC1C52"/>
    <w:rsid w:val="00DC21B2"/>
    <w:rsid w:val="00DC2593"/>
    <w:rsid w:val="00DC2870"/>
    <w:rsid w:val="00DC2DCA"/>
    <w:rsid w:val="00DC30C5"/>
    <w:rsid w:val="00DC33F8"/>
    <w:rsid w:val="00DC347B"/>
    <w:rsid w:val="00DC37A1"/>
    <w:rsid w:val="00DC3827"/>
    <w:rsid w:val="00DC3C4C"/>
    <w:rsid w:val="00DC3E9B"/>
    <w:rsid w:val="00DC3EE2"/>
    <w:rsid w:val="00DC406B"/>
    <w:rsid w:val="00DC48FF"/>
    <w:rsid w:val="00DC4AAD"/>
    <w:rsid w:val="00DC4D02"/>
    <w:rsid w:val="00DC54EA"/>
    <w:rsid w:val="00DC5697"/>
    <w:rsid w:val="00DC59EB"/>
    <w:rsid w:val="00DC5C72"/>
    <w:rsid w:val="00DC5E93"/>
    <w:rsid w:val="00DC6375"/>
    <w:rsid w:val="00DC6544"/>
    <w:rsid w:val="00DC684F"/>
    <w:rsid w:val="00DC691E"/>
    <w:rsid w:val="00DC717A"/>
    <w:rsid w:val="00DC72E7"/>
    <w:rsid w:val="00DC748B"/>
    <w:rsid w:val="00DC77A7"/>
    <w:rsid w:val="00DC7824"/>
    <w:rsid w:val="00DC79D2"/>
    <w:rsid w:val="00DC7A7E"/>
    <w:rsid w:val="00DC7C4F"/>
    <w:rsid w:val="00DC7C82"/>
    <w:rsid w:val="00DC7E66"/>
    <w:rsid w:val="00DD0113"/>
    <w:rsid w:val="00DD039B"/>
    <w:rsid w:val="00DD0852"/>
    <w:rsid w:val="00DD0C25"/>
    <w:rsid w:val="00DD0D66"/>
    <w:rsid w:val="00DD0FDE"/>
    <w:rsid w:val="00DD1070"/>
    <w:rsid w:val="00DD1245"/>
    <w:rsid w:val="00DD14AA"/>
    <w:rsid w:val="00DD190B"/>
    <w:rsid w:val="00DD1A30"/>
    <w:rsid w:val="00DD1BB2"/>
    <w:rsid w:val="00DD1D5E"/>
    <w:rsid w:val="00DD1FFD"/>
    <w:rsid w:val="00DD2122"/>
    <w:rsid w:val="00DD2352"/>
    <w:rsid w:val="00DD282A"/>
    <w:rsid w:val="00DD28D9"/>
    <w:rsid w:val="00DD2CF5"/>
    <w:rsid w:val="00DD2D14"/>
    <w:rsid w:val="00DD2E7C"/>
    <w:rsid w:val="00DD33EF"/>
    <w:rsid w:val="00DD34F2"/>
    <w:rsid w:val="00DD35BF"/>
    <w:rsid w:val="00DD3638"/>
    <w:rsid w:val="00DD3BDB"/>
    <w:rsid w:val="00DD3CB4"/>
    <w:rsid w:val="00DD3F2B"/>
    <w:rsid w:val="00DD4394"/>
    <w:rsid w:val="00DD49BC"/>
    <w:rsid w:val="00DD4CA2"/>
    <w:rsid w:val="00DD4D08"/>
    <w:rsid w:val="00DD55EA"/>
    <w:rsid w:val="00DD576F"/>
    <w:rsid w:val="00DD5B93"/>
    <w:rsid w:val="00DD5E6C"/>
    <w:rsid w:val="00DD5EC5"/>
    <w:rsid w:val="00DD5EED"/>
    <w:rsid w:val="00DD5FBA"/>
    <w:rsid w:val="00DD604A"/>
    <w:rsid w:val="00DD6171"/>
    <w:rsid w:val="00DD61A3"/>
    <w:rsid w:val="00DD62CB"/>
    <w:rsid w:val="00DD62CE"/>
    <w:rsid w:val="00DD651D"/>
    <w:rsid w:val="00DD6630"/>
    <w:rsid w:val="00DD6766"/>
    <w:rsid w:val="00DD69C8"/>
    <w:rsid w:val="00DD6D94"/>
    <w:rsid w:val="00DD6DB6"/>
    <w:rsid w:val="00DD7045"/>
    <w:rsid w:val="00DD71C3"/>
    <w:rsid w:val="00DD7236"/>
    <w:rsid w:val="00DD749C"/>
    <w:rsid w:val="00DD7578"/>
    <w:rsid w:val="00DD762E"/>
    <w:rsid w:val="00DD7EC2"/>
    <w:rsid w:val="00DD7FE2"/>
    <w:rsid w:val="00DE028D"/>
    <w:rsid w:val="00DE0370"/>
    <w:rsid w:val="00DE061C"/>
    <w:rsid w:val="00DE083C"/>
    <w:rsid w:val="00DE0940"/>
    <w:rsid w:val="00DE0D0D"/>
    <w:rsid w:val="00DE0F91"/>
    <w:rsid w:val="00DE1166"/>
    <w:rsid w:val="00DE13A6"/>
    <w:rsid w:val="00DE1648"/>
    <w:rsid w:val="00DE181D"/>
    <w:rsid w:val="00DE1877"/>
    <w:rsid w:val="00DE198E"/>
    <w:rsid w:val="00DE1B5E"/>
    <w:rsid w:val="00DE1D7C"/>
    <w:rsid w:val="00DE2062"/>
    <w:rsid w:val="00DE22BA"/>
    <w:rsid w:val="00DE2374"/>
    <w:rsid w:val="00DE23ED"/>
    <w:rsid w:val="00DE26B2"/>
    <w:rsid w:val="00DE29F3"/>
    <w:rsid w:val="00DE2CF5"/>
    <w:rsid w:val="00DE2E0E"/>
    <w:rsid w:val="00DE2F8D"/>
    <w:rsid w:val="00DE3049"/>
    <w:rsid w:val="00DE3169"/>
    <w:rsid w:val="00DE31E3"/>
    <w:rsid w:val="00DE3234"/>
    <w:rsid w:val="00DE344A"/>
    <w:rsid w:val="00DE35F9"/>
    <w:rsid w:val="00DE38A0"/>
    <w:rsid w:val="00DE3AF8"/>
    <w:rsid w:val="00DE3B8C"/>
    <w:rsid w:val="00DE3E3F"/>
    <w:rsid w:val="00DE3EA3"/>
    <w:rsid w:val="00DE3FAD"/>
    <w:rsid w:val="00DE3FBA"/>
    <w:rsid w:val="00DE3FE3"/>
    <w:rsid w:val="00DE4086"/>
    <w:rsid w:val="00DE4300"/>
    <w:rsid w:val="00DE43F9"/>
    <w:rsid w:val="00DE441E"/>
    <w:rsid w:val="00DE4532"/>
    <w:rsid w:val="00DE49C7"/>
    <w:rsid w:val="00DE4BA3"/>
    <w:rsid w:val="00DE4C82"/>
    <w:rsid w:val="00DE4F89"/>
    <w:rsid w:val="00DE4FF0"/>
    <w:rsid w:val="00DE5983"/>
    <w:rsid w:val="00DE5C72"/>
    <w:rsid w:val="00DE5CCE"/>
    <w:rsid w:val="00DE630F"/>
    <w:rsid w:val="00DE635F"/>
    <w:rsid w:val="00DE6594"/>
    <w:rsid w:val="00DE666D"/>
    <w:rsid w:val="00DE6725"/>
    <w:rsid w:val="00DE6D6C"/>
    <w:rsid w:val="00DE6D95"/>
    <w:rsid w:val="00DE6DA3"/>
    <w:rsid w:val="00DE707A"/>
    <w:rsid w:val="00DE7222"/>
    <w:rsid w:val="00DE722E"/>
    <w:rsid w:val="00DE778D"/>
    <w:rsid w:val="00DE7A26"/>
    <w:rsid w:val="00DE7ACF"/>
    <w:rsid w:val="00DE7AED"/>
    <w:rsid w:val="00DE7C24"/>
    <w:rsid w:val="00DE7CBF"/>
    <w:rsid w:val="00DE7F79"/>
    <w:rsid w:val="00DF0730"/>
    <w:rsid w:val="00DF0866"/>
    <w:rsid w:val="00DF08EA"/>
    <w:rsid w:val="00DF093C"/>
    <w:rsid w:val="00DF0BD2"/>
    <w:rsid w:val="00DF105C"/>
    <w:rsid w:val="00DF11F8"/>
    <w:rsid w:val="00DF133C"/>
    <w:rsid w:val="00DF1774"/>
    <w:rsid w:val="00DF194C"/>
    <w:rsid w:val="00DF1D08"/>
    <w:rsid w:val="00DF24BC"/>
    <w:rsid w:val="00DF25C4"/>
    <w:rsid w:val="00DF2ADB"/>
    <w:rsid w:val="00DF2BAA"/>
    <w:rsid w:val="00DF2BF3"/>
    <w:rsid w:val="00DF2D45"/>
    <w:rsid w:val="00DF3001"/>
    <w:rsid w:val="00DF302C"/>
    <w:rsid w:val="00DF3153"/>
    <w:rsid w:val="00DF318E"/>
    <w:rsid w:val="00DF334B"/>
    <w:rsid w:val="00DF385B"/>
    <w:rsid w:val="00DF38EE"/>
    <w:rsid w:val="00DF393E"/>
    <w:rsid w:val="00DF3B87"/>
    <w:rsid w:val="00DF3C4E"/>
    <w:rsid w:val="00DF3D95"/>
    <w:rsid w:val="00DF4756"/>
    <w:rsid w:val="00DF4D86"/>
    <w:rsid w:val="00DF53C1"/>
    <w:rsid w:val="00DF5738"/>
    <w:rsid w:val="00DF58E7"/>
    <w:rsid w:val="00DF5EC1"/>
    <w:rsid w:val="00DF6074"/>
    <w:rsid w:val="00DF62C1"/>
    <w:rsid w:val="00DF64AB"/>
    <w:rsid w:val="00DF6935"/>
    <w:rsid w:val="00DF6C8C"/>
    <w:rsid w:val="00DF6D59"/>
    <w:rsid w:val="00DF6E33"/>
    <w:rsid w:val="00DF72A5"/>
    <w:rsid w:val="00DF7384"/>
    <w:rsid w:val="00DF75A1"/>
    <w:rsid w:val="00DF7791"/>
    <w:rsid w:val="00DF7793"/>
    <w:rsid w:val="00DF78C4"/>
    <w:rsid w:val="00DF7A60"/>
    <w:rsid w:val="00DF7D88"/>
    <w:rsid w:val="00DF7EF0"/>
    <w:rsid w:val="00E0010A"/>
    <w:rsid w:val="00E00315"/>
    <w:rsid w:val="00E005D9"/>
    <w:rsid w:val="00E0068B"/>
    <w:rsid w:val="00E007EA"/>
    <w:rsid w:val="00E00A31"/>
    <w:rsid w:val="00E00B6D"/>
    <w:rsid w:val="00E00FBF"/>
    <w:rsid w:val="00E01655"/>
    <w:rsid w:val="00E018EA"/>
    <w:rsid w:val="00E01965"/>
    <w:rsid w:val="00E01992"/>
    <w:rsid w:val="00E01C76"/>
    <w:rsid w:val="00E01E99"/>
    <w:rsid w:val="00E022C8"/>
    <w:rsid w:val="00E0233E"/>
    <w:rsid w:val="00E02383"/>
    <w:rsid w:val="00E023F0"/>
    <w:rsid w:val="00E02544"/>
    <w:rsid w:val="00E02757"/>
    <w:rsid w:val="00E027DE"/>
    <w:rsid w:val="00E0282D"/>
    <w:rsid w:val="00E02B0A"/>
    <w:rsid w:val="00E02C3F"/>
    <w:rsid w:val="00E02C64"/>
    <w:rsid w:val="00E02C7A"/>
    <w:rsid w:val="00E02D46"/>
    <w:rsid w:val="00E0328E"/>
    <w:rsid w:val="00E033A7"/>
    <w:rsid w:val="00E0340E"/>
    <w:rsid w:val="00E03594"/>
    <w:rsid w:val="00E036C3"/>
    <w:rsid w:val="00E039D7"/>
    <w:rsid w:val="00E03CA5"/>
    <w:rsid w:val="00E03DB1"/>
    <w:rsid w:val="00E03F02"/>
    <w:rsid w:val="00E04461"/>
    <w:rsid w:val="00E04753"/>
    <w:rsid w:val="00E04B3D"/>
    <w:rsid w:val="00E04ECC"/>
    <w:rsid w:val="00E053FD"/>
    <w:rsid w:val="00E0569F"/>
    <w:rsid w:val="00E059F0"/>
    <w:rsid w:val="00E05AD6"/>
    <w:rsid w:val="00E05BED"/>
    <w:rsid w:val="00E05D00"/>
    <w:rsid w:val="00E068A7"/>
    <w:rsid w:val="00E06A0D"/>
    <w:rsid w:val="00E06C48"/>
    <w:rsid w:val="00E06ED9"/>
    <w:rsid w:val="00E07594"/>
    <w:rsid w:val="00E077A6"/>
    <w:rsid w:val="00E07BA5"/>
    <w:rsid w:val="00E10264"/>
    <w:rsid w:val="00E10313"/>
    <w:rsid w:val="00E103DE"/>
    <w:rsid w:val="00E104ED"/>
    <w:rsid w:val="00E1060A"/>
    <w:rsid w:val="00E10682"/>
    <w:rsid w:val="00E108CA"/>
    <w:rsid w:val="00E10901"/>
    <w:rsid w:val="00E10997"/>
    <w:rsid w:val="00E10E51"/>
    <w:rsid w:val="00E11150"/>
    <w:rsid w:val="00E1149C"/>
    <w:rsid w:val="00E1151F"/>
    <w:rsid w:val="00E1159F"/>
    <w:rsid w:val="00E11D8C"/>
    <w:rsid w:val="00E1231F"/>
    <w:rsid w:val="00E12537"/>
    <w:rsid w:val="00E12949"/>
    <w:rsid w:val="00E1294D"/>
    <w:rsid w:val="00E12AF3"/>
    <w:rsid w:val="00E130D9"/>
    <w:rsid w:val="00E13246"/>
    <w:rsid w:val="00E13277"/>
    <w:rsid w:val="00E13303"/>
    <w:rsid w:val="00E13324"/>
    <w:rsid w:val="00E1353E"/>
    <w:rsid w:val="00E135D2"/>
    <w:rsid w:val="00E13791"/>
    <w:rsid w:val="00E13844"/>
    <w:rsid w:val="00E13B3F"/>
    <w:rsid w:val="00E13CC2"/>
    <w:rsid w:val="00E13CFE"/>
    <w:rsid w:val="00E13E06"/>
    <w:rsid w:val="00E13F59"/>
    <w:rsid w:val="00E1410F"/>
    <w:rsid w:val="00E141F3"/>
    <w:rsid w:val="00E14696"/>
    <w:rsid w:val="00E14794"/>
    <w:rsid w:val="00E1484B"/>
    <w:rsid w:val="00E14A9F"/>
    <w:rsid w:val="00E14CAB"/>
    <w:rsid w:val="00E14CC8"/>
    <w:rsid w:val="00E14F9F"/>
    <w:rsid w:val="00E154AB"/>
    <w:rsid w:val="00E155EA"/>
    <w:rsid w:val="00E1586F"/>
    <w:rsid w:val="00E15AC2"/>
    <w:rsid w:val="00E15F17"/>
    <w:rsid w:val="00E1619B"/>
    <w:rsid w:val="00E16450"/>
    <w:rsid w:val="00E1646E"/>
    <w:rsid w:val="00E166FE"/>
    <w:rsid w:val="00E1671A"/>
    <w:rsid w:val="00E16857"/>
    <w:rsid w:val="00E169FB"/>
    <w:rsid w:val="00E16BC4"/>
    <w:rsid w:val="00E16D49"/>
    <w:rsid w:val="00E16E04"/>
    <w:rsid w:val="00E16F49"/>
    <w:rsid w:val="00E16F8A"/>
    <w:rsid w:val="00E17575"/>
    <w:rsid w:val="00E17746"/>
    <w:rsid w:val="00E17946"/>
    <w:rsid w:val="00E17947"/>
    <w:rsid w:val="00E17BE2"/>
    <w:rsid w:val="00E17EE5"/>
    <w:rsid w:val="00E20290"/>
    <w:rsid w:val="00E2055F"/>
    <w:rsid w:val="00E20565"/>
    <w:rsid w:val="00E205BE"/>
    <w:rsid w:val="00E205F3"/>
    <w:rsid w:val="00E20696"/>
    <w:rsid w:val="00E2070C"/>
    <w:rsid w:val="00E208DD"/>
    <w:rsid w:val="00E20937"/>
    <w:rsid w:val="00E20A07"/>
    <w:rsid w:val="00E20AB9"/>
    <w:rsid w:val="00E20B00"/>
    <w:rsid w:val="00E20E74"/>
    <w:rsid w:val="00E210B2"/>
    <w:rsid w:val="00E21273"/>
    <w:rsid w:val="00E21442"/>
    <w:rsid w:val="00E215D9"/>
    <w:rsid w:val="00E21680"/>
    <w:rsid w:val="00E21D59"/>
    <w:rsid w:val="00E21F5E"/>
    <w:rsid w:val="00E22634"/>
    <w:rsid w:val="00E227AF"/>
    <w:rsid w:val="00E228E3"/>
    <w:rsid w:val="00E22BF3"/>
    <w:rsid w:val="00E22C3D"/>
    <w:rsid w:val="00E22CB1"/>
    <w:rsid w:val="00E23276"/>
    <w:rsid w:val="00E23652"/>
    <w:rsid w:val="00E238F1"/>
    <w:rsid w:val="00E23979"/>
    <w:rsid w:val="00E239BF"/>
    <w:rsid w:val="00E23C15"/>
    <w:rsid w:val="00E23CF5"/>
    <w:rsid w:val="00E2403A"/>
    <w:rsid w:val="00E240E3"/>
    <w:rsid w:val="00E2426B"/>
    <w:rsid w:val="00E2462E"/>
    <w:rsid w:val="00E246B2"/>
    <w:rsid w:val="00E2477E"/>
    <w:rsid w:val="00E24848"/>
    <w:rsid w:val="00E2492F"/>
    <w:rsid w:val="00E24943"/>
    <w:rsid w:val="00E24E26"/>
    <w:rsid w:val="00E251E0"/>
    <w:rsid w:val="00E2577A"/>
    <w:rsid w:val="00E25791"/>
    <w:rsid w:val="00E25CAC"/>
    <w:rsid w:val="00E25CE3"/>
    <w:rsid w:val="00E25D87"/>
    <w:rsid w:val="00E25F79"/>
    <w:rsid w:val="00E260C2"/>
    <w:rsid w:val="00E26158"/>
    <w:rsid w:val="00E26382"/>
    <w:rsid w:val="00E264FA"/>
    <w:rsid w:val="00E26895"/>
    <w:rsid w:val="00E269E6"/>
    <w:rsid w:val="00E26A33"/>
    <w:rsid w:val="00E26F52"/>
    <w:rsid w:val="00E27508"/>
    <w:rsid w:val="00E275C6"/>
    <w:rsid w:val="00E275FF"/>
    <w:rsid w:val="00E277B5"/>
    <w:rsid w:val="00E27956"/>
    <w:rsid w:val="00E279AC"/>
    <w:rsid w:val="00E27AB1"/>
    <w:rsid w:val="00E27B5F"/>
    <w:rsid w:val="00E27BFA"/>
    <w:rsid w:val="00E27C9A"/>
    <w:rsid w:val="00E27EC9"/>
    <w:rsid w:val="00E27FB9"/>
    <w:rsid w:val="00E307C5"/>
    <w:rsid w:val="00E30A95"/>
    <w:rsid w:val="00E30E12"/>
    <w:rsid w:val="00E3145A"/>
    <w:rsid w:val="00E315BE"/>
    <w:rsid w:val="00E316DD"/>
    <w:rsid w:val="00E31866"/>
    <w:rsid w:val="00E318E2"/>
    <w:rsid w:val="00E31ACD"/>
    <w:rsid w:val="00E31DCC"/>
    <w:rsid w:val="00E3208F"/>
    <w:rsid w:val="00E32183"/>
    <w:rsid w:val="00E32A9D"/>
    <w:rsid w:val="00E32E92"/>
    <w:rsid w:val="00E32FC2"/>
    <w:rsid w:val="00E330F9"/>
    <w:rsid w:val="00E33407"/>
    <w:rsid w:val="00E335CB"/>
    <w:rsid w:val="00E335D1"/>
    <w:rsid w:val="00E336F8"/>
    <w:rsid w:val="00E3387C"/>
    <w:rsid w:val="00E33AC7"/>
    <w:rsid w:val="00E33FB4"/>
    <w:rsid w:val="00E34065"/>
    <w:rsid w:val="00E341B4"/>
    <w:rsid w:val="00E34412"/>
    <w:rsid w:val="00E3457E"/>
    <w:rsid w:val="00E34777"/>
    <w:rsid w:val="00E34B80"/>
    <w:rsid w:val="00E34F9E"/>
    <w:rsid w:val="00E35014"/>
    <w:rsid w:val="00E35086"/>
    <w:rsid w:val="00E350BE"/>
    <w:rsid w:val="00E35638"/>
    <w:rsid w:val="00E35976"/>
    <w:rsid w:val="00E35AA2"/>
    <w:rsid w:val="00E35C22"/>
    <w:rsid w:val="00E35C56"/>
    <w:rsid w:val="00E35EEA"/>
    <w:rsid w:val="00E36041"/>
    <w:rsid w:val="00E36138"/>
    <w:rsid w:val="00E36422"/>
    <w:rsid w:val="00E3644C"/>
    <w:rsid w:val="00E365BA"/>
    <w:rsid w:val="00E368AE"/>
    <w:rsid w:val="00E36AA5"/>
    <w:rsid w:val="00E36B53"/>
    <w:rsid w:val="00E36BD4"/>
    <w:rsid w:val="00E36D47"/>
    <w:rsid w:val="00E36FE2"/>
    <w:rsid w:val="00E3708A"/>
    <w:rsid w:val="00E374A2"/>
    <w:rsid w:val="00E37730"/>
    <w:rsid w:val="00E3774D"/>
    <w:rsid w:val="00E3787A"/>
    <w:rsid w:val="00E37B82"/>
    <w:rsid w:val="00E37C2F"/>
    <w:rsid w:val="00E37DB3"/>
    <w:rsid w:val="00E37F8D"/>
    <w:rsid w:val="00E37FD9"/>
    <w:rsid w:val="00E401DD"/>
    <w:rsid w:val="00E4041C"/>
    <w:rsid w:val="00E40531"/>
    <w:rsid w:val="00E406B6"/>
    <w:rsid w:val="00E40731"/>
    <w:rsid w:val="00E40847"/>
    <w:rsid w:val="00E40EC6"/>
    <w:rsid w:val="00E41062"/>
    <w:rsid w:val="00E412E0"/>
    <w:rsid w:val="00E41C45"/>
    <w:rsid w:val="00E41C8F"/>
    <w:rsid w:val="00E41E9C"/>
    <w:rsid w:val="00E42217"/>
    <w:rsid w:val="00E42299"/>
    <w:rsid w:val="00E42496"/>
    <w:rsid w:val="00E42EE6"/>
    <w:rsid w:val="00E431E6"/>
    <w:rsid w:val="00E43257"/>
    <w:rsid w:val="00E433CD"/>
    <w:rsid w:val="00E43A28"/>
    <w:rsid w:val="00E43C37"/>
    <w:rsid w:val="00E43C94"/>
    <w:rsid w:val="00E43DA3"/>
    <w:rsid w:val="00E43FA9"/>
    <w:rsid w:val="00E44165"/>
    <w:rsid w:val="00E4430E"/>
    <w:rsid w:val="00E446E5"/>
    <w:rsid w:val="00E44909"/>
    <w:rsid w:val="00E44B41"/>
    <w:rsid w:val="00E44B4A"/>
    <w:rsid w:val="00E44D0D"/>
    <w:rsid w:val="00E44F2C"/>
    <w:rsid w:val="00E45209"/>
    <w:rsid w:val="00E457A0"/>
    <w:rsid w:val="00E457C2"/>
    <w:rsid w:val="00E45B9B"/>
    <w:rsid w:val="00E45FE9"/>
    <w:rsid w:val="00E4610F"/>
    <w:rsid w:val="00E46121"/>
    <w:rsid w:val="00E46181"/>
    <w:rsid w:val="00E46ADC"/>
    <w:rsid w:val="00E46D3F"/>
    <w:rsid w:val="00E46D90"/>
    <w:rsid w:val="00E46F65"/>
    <w:rsid w:val="00E4703F"/>
    <w:rsid w:val="00E4706A"/>
    <w:rsid w:val="00E47115"/>
    <w:rsid w:val="00E47168"/>
    <w:rsid w:val="00E471BF"/>
    <w:rsid w:val="00E472DE"/>
    <w:rsid w:val="00E475A7"/>
    <w:rsid w:val="00E47643"/>
    <w:rsid w:val="00E477C3"/>
    <w:rsid w:val="00E4780C"/>
    <w:rsid w:val="00E47A69"/>
    <w:rsid w:val="00E4F58C"/>
    <w:rsid w:val="00E501F0"/>
    <w:rsid w:val="00E505C3"/>
    <w:rsid w:val="00E50991"/>
    <w:rsid w:val="00E50C2F"/>
    <w:rsid w:val="00E50EF6"/>
    <w:rsid w:val="00E512EF"/>
    <w:rsid w:val="00E51352"/>
    <w:rsid w:val="00E517E0"/>
    <w:rsid w:val="00E51909"/>
    <w:rsid w:val="00E51BEC"/>
    <w:rsid w:val="00E51D0F"/>
    <w:rsid w:val="00E51D74"/>
    <w:rsid w:val="00E51DBF"/>
    <w:rsid w:val="00E51E43"/>
    <w:rsid w:val="00E51EFB"/>
    <w:rsid w:val="00E51F11"/>
    <w:rsid w:val="00E5234F"/>
    <w:rsid w:val="00E528C7"/>
    <w:rsid w:val="00E52920"/>
    <w:rsid w:val="00E52ACC"/>
    <w:rsid w:val="00E52B3F"/>
    <w:rsid w:val="00E53031"/>
    <w:rsid w:val="00E531BC"/>
    <w:rsid w:val="00E533EB"/>
    <w:rsid w:val="00E5374C"/>
    <w:rsid w:val="00E53C8C"/>
    <w:rsid w:val="00E53D5A"/>
    <w:rsid w:val="00E53F7B"/>
    <w:rsid w:val="00E54561"/>
    <w:rsid w:val="00E545B7"/>
    <w:rsid w:val="00E54610"/>
    <w:rsid w:val="00E55272"/>
    <w:rsid w:val="00E5557E"/>
    <w:rsid w:val="00E5560C"/>
    <w:rsid w:val="00E55682"/>
    <w:rsid w:val="00E55C44"/>
    <w:rsid w:val="00E5605D"/>
    <w:rsid w:val="00E5621C"/>
    <w:rsid w:val="00E5622E"/>
    <w:rsid w:val="00E5638C"/>
    <w:rsid w:val="00E56422"/>
    <w:rsid w:val="00E5655F"/>
    <w:rsid w:val="00E56643"/>
    <w:rsid w:val="00E5684C"/>
    <w:rsid w:val="00E568BB"/>
    <w:rsid w:val="00E568D0"/>
    <w:rsid w:val="00E56A38"/>
    <w:rsid w:val="00E56EB9"/>
    <w:rsid w:val="00E57414"/>
    <w:rsid w:val="00E57535"/>
    <w:rsid w:val="00E5754A"/>
    <w:rsid w:val="00E577EB"/>
    <w:rsid w:val="00E57826"/>
    <w:rsid w:val="00E578F5"/>
    <w:rsid w:val="00E57D23"/>
    <w:rsid w:val="00E600F9"/>
    <w:rsid w:val="00E602D7"/>
    <w:rsid w:val="00E6093E"/>
    <w:rsid w:val="00E60B0C"/>
    <w:rsid w:val="00E60B2A"/>
    <w:rsid w:val="00E60D58"/>
    <w:rsid w:val="00E6104D"/>
    <w:rsid w:val="00E61219"/>
    <w:rsid w:val="00E6145E"/>
    <w:rsid w:val="00E614A5"/>
    <w:rsid w:val="00E614E2"/>
    <w:rsid w:val="00E61A55"/>
    <w:rsid w:val="00E61DF1"/>
    <w:rsid w:val="00E620B7"/>
    <w:rsid w:val="00E620D6"/>
    <w:rsid w:val="00E62297"/>
    <w:rsid w:val="00E6256E"/>
    <w:rsid w:val="00E6262C"/>
    <w:rsid w:val="00E62758"/>
    <w:rsid w:val="00E62A27"/>
    <w:rsid w:val="00E62ADA"/>
    <w:rsid w:val="00E62D27"/>
    <w:rsid w:val="00E62E17"/>
    <w:rsid w:val="00E6306F"/>
    <w:rsid w:val="00E63091"/>
    <w:rsid w:val="00E63092"/>
    <w:rsid w:val="00E63561"/>
    <w:rsid w:val="00E63A00"/>
    <w:rsid w:val="00E63B10"/>
    <w:rsid w:val="00E63BBF"/>
    <w:rsid w:val="00E63C47"/>
    <w:rsid w:val="00E63C5B"/>
    <w:rsid w:val="00E63E6C"/>
    <w:rsid w:val="00E63F5A"/>
    <w:rsid w:val="00E63FE9"/>
    <w:rsid w:val="00E643EB"/>
    <w:rsid w:val="00E64527"/>
    <w:rsid w:val="00E64E77"/>
    <w:rsid w:val="00E64ED7"/>
    <w:rsid w:val="00E650F3"/>
    <w:rsid w:val="00E659EC"/>
    <w:rsid w:val="00E65A61"/>
    <w:rsid w:val="00E65AA7"/>
    <w:rsid w:val="00E65AD9"/>
    <w:rsid w:val="00E65B31"/>
    <w:rsid w:val="00E65D8A"/>
    <w:rsid w:val="00E660F2"/>
    <w:rsid w:val="00E664C3"/>
    <w:rsid w:val="00E668B6"/>
    <w:rsid w:val="00E66B2D"/>
    <w:rsid w:val="00E66CE4"/>
    <w:rsid w:val="00E66F56"/>
    <w:rsid w:val="00E670E4"/>
    <w:rsid w:val="00E670F7"/>
    <w:rsid w:val="00E6764A"/>
    <w:rsid w:val="00E678D3"/>
    <w:rsid w:val="00E701CF"/>
    <w:rsid w:val="00E70311"/>
    <w:rsid w:val="00E7031C"/>
    <w:rsid w:val="00E704A7"/>
    <w:rsid w:val="00E70655"/>
    <w:rsid w:val="00E706E2"/>
    <w:rsid w:val="00E70807"/>
    <w:rsid w:val="00E708C4"/>
    <w:rsid w:val="00E70BC1"/>
    <w:rsid w:val="00E70C6D"/>
    <w:rsid w:val="00E70E45"/>
    <w:rsid w:val="00E71073"/>
    <w:rsid w:val="00E710A9"/>
    <w:rsid w:val="00E7126E"/>
    <w:rsid w:val="00E7150D"/>
    <w:rsid w:val="00E71557"/>
    <w:rsid w:val="00E71893"/>
    <w:rsid w:val="00E71A9B"/>
    <w:rsid w:val="00E71AFC"/>
    <w:rsid w:val="00E71D56"/>
    <w:rsid w:val="00E71D97"/>
    <w:rsid w:val="00E71E8F"/>
    <w:rsid w:val="00E7290E"/>
    <w:rsid w:val="00E72A21"/>
    <w:rsid w:val="00E72A53"/>
    <w:rsid w:val="00E72C39"/>
    <w:rsid w:val="00E7307D"/>
    <w:rsid w:val="00E7432F"/>
    <w:rsid w:val="00E745C5"/>
    <w:rsid w:val="00E7462C"/>
    <w:rsid w:val="00E74646"/>
    <w:rsid w:val="00E74726"/>
    <w:rsid w:val="00E747AB"/>
    <w:rsid w:val="00E747EB"/>
    <w:rsid w:val="00E7489F"/>
    <w:rsid w:val="00E74945"/>
    <w:rsid w:val="00E74A32"/>
    <w:rsid w:val="00E74AD4"/>
    <w:rsid w:val="00E74DDA"/>
    <w:rsid w:val="00E74EDB"/>
    <w:rsid w:val="00E74EE1"/>
    <w:rsid w:val="00E74F0F"/>
    <w:rsid w:val="00E7588F"/>
    <w:rsid w:val="00E75A30"/>
    <w:rsid w:val="00E75A86"/>
    <w:rsid w:val="00E7653B"/>
    <w:rsid w:val="00E76768"/>
    <w:rsid w:val="00E76AA0"/>
    <w:rsid w:val="00E76E0B"/>
    <w:rsid w:val="00E76E2B"/>
    <w:rsid w:val="00E77284"/>
    <w:rsid w:val="00E77286"/>
    <w:rsid w:val="00E77393"/>
    <w:rsid w:val="00E7769B"/>
    <w:rsid w:val="00E77F2A"/>
    <w:rsid w:val="00E80111"/>
    <w:rsid w:val="00E807B8"/>
    <w:rsid w:val="00E80AA2"/>
    <w:rsid w:val="00E80B8F"/>
    <w:rsid w:val="00E80C2E"/>
    <w:rsid w:val="00E80C82"/>
    <w:rsid w:val="00E8109C"/>
    <w:rsid w:val="00E81558"/>
    <w:rsid w:val="00E8183A"/>
    <w:rsid w:val="00E81996"/>
    <w:rsid w:val="00E819FB"/>
    <w:rsid w:val="00E81C22"/>
    <w:rsid w:val="00E82073"/>
    <w:rsid w:val="00E82359"/>
    <w:rsid w:val="00E82747"/>
    <w:rsid w:val="00E82808"/>
    <w:rsid w:val="00E82AC6"/>
    <w:rsid w:val="00E82C90"/>
    <w:rsid w:val="00E82EDC"/>
    <w:rsid w:val="00E82F30"/>
    <w:rsid w:val="00E83162"/>
    <w:rsid w:val="00E832B1"/>
    <w:rsid w:val="00E8337B"/>
    <w:rsid w:val="00E83534"/>
    <w:rsid w:val="00E8383D"/>
    <w:rsid w:val="00E839C9"/>
    <w:rsid w:val="00E83C9B"/>
    <w:rsid w:val="00E83D65"/>
    <w:rsid w:val="00E83EEF"/>
    <w:rsid w:val="00E84103"/>
    <w:rsid w:val="00E84794"/>
    <w:rsid w:val="00E84994"/>
    <w:rsid w:val="00E84A81"/>
    <w:rsid w:val="00E84E03"/>
    <w:rsid w:val="00E84E8C"/>
    <w:rsid w:val="00E85018"/>
    <w:rsid w:val="00E8510A"/>
    <w:rsid w:val="00E85272"/>
    <w:rsid w:val="00E854DB"/>
    <w:rsid w:val="00E85613"/>
    <w:rsid w:val="00E85755"/>
    <w:rsid w:val="00E85BA9"/>
    <w:rsid w:val="00E85D0F"/>
    <w:rsid w:val="00E85DA4"/>
    <w:rsid w:val="00E85E9C"/>
    <w:rsid w:val="00E85F9B"/>
    <w:rsid w:val="00E8624C"/>
    <w:rsid w:val="00E86270"/>
    <w:rsid w:val="00E864AE"/>
    <w:rsid w:val="00E8667A"/>
    <w:rsid w:val="00E866E7"/>
    <w:rsid w:val="00E867D0"/>
    <w:rsid w:val="00E868C2"/>
    <w:rsid w:val="00E869AA"/>
    <w:rsid w:val="00E86B9B"/>
    <w:rsid w:val="00E86EF5"/>
    <w:rsid w:val="00E86FBB"/>
    <w:rsid w:val="00E870F1"/>
    <w:rsid w:val="00E87460"/>
    <w:rsid w:val="00E874BE"/>
    <w:rsid w:val="00E87603"/>
    <w:rsid w:val="00E876E0"/>
    <w:rsid w:val="00E879CF"/>
    <w:rsid w:val="00E87D41"/>
    <w:rsid w:val="00E87D6A"/>
    <w:rsid w:val="00E87F15"/>
    <w:rsid w:val="00E87F84"/>
    <w:rsid w:val="00E90231"/>
    <w:rsid w:val="00E90627"/>
    <w:rsid w:val="00E9068B"/>
    <w:rsid w:val="00E90C61"/>
    <w:rsid w:val="00E90D8D"/>
    <w:rsid w:val="00E9112C"/>
    <w:rsid w:val="00E913E5"/>
    <w:rsid w:val="00E91540"/>
    <w:rsid w:val="00E91724"/>
    <w:rsid w:val="00E91BE1"/>
    <w:rsid w:val="00E91D0C"/>
    <w:rsid w:val="00E91D33"/>
    <w:rsid w:val="00E91D4E"/>
    <w:rsid w:val="00E91DA3"/>
    <w:rsid w:val="00E91E2E"/>
    <w:rsid w:val="00E91F9D"/>
    <w:rsid w:val="00E92140"/>
    <w:rsid w:val="00E92591"/>
    <w:rsid w:val="00E929B7"/>
    <w:rsid w:val="00E92B61"/>
    <w:rsid w:val="00E92C9F"/>
    <w:rsid w:val="00E92ECC"/>
    <w:rsid w:val="00E93005"/>
    <w:rsid w:val="00E9331B"/>
    <w:rsid w:val="00E934B1"/>
    <w:rsid w:val="00E9350D"/>
    <w:rsid w:val="00E9360B"/>
    <w:rsid w:val="00E938CE"/>
    <w:rsid w:val="00E9391C"/>
    <w:rsid w:val="00E93931"/>
    <w:rsid w:val="00E93B4A"/>
    <w:rsid w:val="00E93DEE"/>
    <w:rsid w:val="00E93F14"/>
    <w:rsid w:val="00E93F97"/>
    <w:rsid w:val="00E93FC3"/>
    <w:rsid w:val="00E9410A"/>
    <w:rsid w:val="00E94345"/>
    <w:rsid w:val="00E94968"/>
    <w:rsid w:val="00E94A33"/>
    <w:rsid w:val="00E94A42"/>
    <w:rsid w:val="00E94D1A"/>
    <w:rsid w:val="00E951E9"/>
    <w:rsid w:val="00E95950"/>
    <w:rsid w:val="00E95BEB"/>
    <w:rsid w:val="00E95EC1"/>
    <w:rsid w:val="00E96221"/>
    <w:rsid w:val="00E96340"/>
    <w:rsid w:val="00E96477"/>
    <w:rsid w:val="00E96626"/>
    <w:rsid w:val="00E969CF"/>
    <w:rsid w:val="00E96C05"/>
    <w:rsid w:val="00E96C57"/>
    <w:rsid w:val="00E970E6"/>
    <w:rsid w:val="00E97628"/>
    <w:rsid w:val="00E9767B"/>
    <w:rsid w:val="00E97C51"/>
    <w:rsid w:val="00EA00AB"/>
    <w:rsid w:val="00EA0175"/>
    <w:rsid w:val="00EA0325"/>
    <w:rsid w:val="00EA04E2"/>
    <w:rsid w:val="00EA0841"/>
    <w:rsid w:val="00EA0942"/>
    <w:rsid w:val="00EA1074"/>
    <w:rsid w:val="00EA113E"/>
    <w:rsid w:val="00EA11EA"/>
    <w:rsid w:val="00EA12D7"/>
    <w:rsid w:val="00EA15D0"/>
    <w:rsid w:val="00EA163D"/>
    <w:rsid w:val="00EA17D7"/>
    <w:rsid w:val="00EA1AA7"/>
    <w:rsid w:val="00EA1D30"/>
    <w:rsid w:val="00EA1DE9"/>
    <w:rsid w:val="00EA1E30"/>
    <w:rsid w:val="00EA2042"/>
    <w:rsid w:val="00EA213C"/>
    <w:rsid w:val="00EA218A"/>
    <w:rsid w:val="00EA26F7"/>
    <w:rsid w:val="00EA27B1"/>
    <w:rsid w:val="00EA29E0"/>
    <w:rsid w:val="00EA2A75"/>
    <w:rsid w:val="00EA2BB0"/>
    <w:rsid w:val="00EA2C35"/>
    <w:rsid w:val="00EA2DF2"/>
    <w:rsid w:val="00EA3102"/>
    <w:rsid w:val="00EA3130"/>
    <w:rsid w:val="00EA3864"/>
    <w:rsid w:val="00EA399E"/>
    <w:rsid w:val="00EA3BDF"/>
    <w:rsid w:val="00EA3BF9"/>
    <w:rsid w:val="00EA3DFA"/>
    <w:rsid w:val="00EA43B5"/>
    <w:rsid w:val="00EA46C1"/>
    <w:rsid w:val="00EA4BFD"/>
    <w:rsid w:val="00EA4C81"/>
    <w:rsid w:val="00EA4EF8"/>
    <w:rsid w:val="00EA55FD"/>
    <w:rsid w:val="00EA560A"/>
    <w:rsid w:val="00EA580A"/>
    <w:rsid w:val="00EA58D2"/>
    <w:rsid w:val="00EA5B98"/>
    <w:rsid w:val="00EA5F0F"/>
    <w:rsid w:val="00EA5F34"/>
    <w:rsid w:val="00EA6280"/>
    <w:rsid w:val="00EA6313"/>
    <w:rsid w:val="00EA6600"/>
    <w:rsid w:val="00EA697F"/>
    <w:rsid w:val="00EA6B4A"/>
    <w:rsid w:val="00EA6B89"/>
    <w:rsid w:val="00EA6BD0"/>
    <w:rsid w:val="00EA6BD5"/>
    <w:rsid w:val="00EA6E36"/>
    <w:rsid w:val="00EA72A6"/>
    <w:rsid w:val="00EA755A"/>
    <w:rsid w:val="00EA76F7"/>
    <w:rsid w:val="00EA7A00"/>
    <w:rsid w:val="00EA7E48"/>
    <w:rsid w:val="00EA7E8B"/>
    <w:rsid w:val="00EB0120"/>
    <w:rsid w:val="00EB0146"/>
    <w:rsid w:val="00EB0208"/>
    <w:rsid w:val="00EB0247"/>
    <w:rsid w:val="00EB0823"/>
    <w:rsid w:val="00EB089B"/>
    <w:rsid w:val="00EB0C32"/>
    <w:rsid w:val="00EB110D"/>
    <w:rsid w:val="00EB142E"/>
    <w:rsid w:val="00EB152A"/>
    <w:rsid w:val="00EB164C"/>
    <w:rsid w:val="00EB1723"/>
    <w:rsid w:val="00EB1957"/>
    <w:rsid w:val="00EB1B24"/>
    <w:rsid w:val="00EB1D19"/>
    <w:rsid w:val="00EB1E59"/>
    <w:rsid w:val="00EB20F5"/>
    <w:rsid w:val="00EB21A2"/>
    <w:rsid w:val="00EB223D"/>
    <w:rsid w:val="00EB2349"/>
    <w:rsid w:val="00EB23FD"/>
    <w:rsid w:val="00EB247A"/>
    <w:rsid w:val="00EB251B"/>
    <w:rsid w:val="00EB2CF5"/>
    <w:rsid w:val="00EB2EB5"/>
    <w:rsid w:val="00EB2F43"/>
    <w:rsid w:val="00EB320E"/>
    <w:rsid w:val="00EB3441"/>
    <w:rsid w:val="00EB392E"/>
    <w:rsid w:val="00EB39F1"/>
    <w:rsid w:val="00EB3EC3"/>
    <w:rsid w:val="00EB40A7"/>
    <w:rsid w:val="00EB4339"/>
    <w:rsid w:val="00EB4349"/>
    <w:rsid w:val="00EB4366"/>
    <w:rsid w:val="00EB4502"/>
    <w:rsid w:val="00EB4678"/>
    <w:rsid w:val="00EB4686"/>
    <w:rsid w:val="00EB46AA"/>
    <w:rsid w:val="00EB476F"/>
    <w:rsid w:val="00EB479F"/>
    <w:rsid w:val="00EB48B6"/>
    <w:rsid w:val="00EB4903"/>
    <w:rsid w:val="00EB4A06"/>
    <w:rsid w:val="00EB4D5F"/>
    <w:rsid w:val="00EB50F8"/>
    <w:rsid w:val="00EB513B"/>
    <w:rsid w:val="00EB5270"/>
    <w:rsid w:val="00EB550F"/>
    <w:rsid w:val="00EB5997"/>
    <w:rsid w:val="00EB5A7D"/>
    <w:rsid w:val="00EB5D12"/>
    <w:rsid w:val="00EB5DBD"/>
    <w:rsid w:val="00EB605A"/>
    <w:rsid w:val="00EB610D"/>
    <w:rsid w:val="00EB646D"/>
    <w:rsid w:val="00EB6527"/>
    <w:rsid w:val="00EB65C4"/>
    <w:rsid w:val="00EB7310"/>
    <w:rsid w:val="00EB738C"/>
    <w:rsid w:val="00EB75F0"/>
    <w:rsid w:val="00EB7637"/>
    <w:rsid w:val="00EB765B"/>
    <w:rsid w:val="00EB7D0C"/>
    <w:rsid w:val="00EC0119"/>
    <w:rsid w:val="00EC0431"/>
    <w:rsid w:val="00EC06F4"/>
    <w:rsid w:val="00EC073B"/>
    <w:rsid w:val="00EC07B1"/>
    <w:rsid w:val="00EC09A4"/>
    <w:rsid w:val="00EC09E4"/>
    <w:rsid w:val="00EC0A83"/>
    <w:rsid w:val="00EC0AB6"/>
    <w:rsid w:val="00EC0B4D"/>
    <w:rsid w:val="00EC0BFD"/>
    <w:rsid w:val="00EC0DB1"/>
    <w:rsid w:val="00EC0DC6"/>
    <w:rsid w:val="00EC0E80"/>
    <w:rsid w:val="00EC0F62"/>
    <w:rsid w:val="00EC10B2"/>
    <w:rsid w:val="00EC1131"/>
    <w:rsid w:val="00EC118F"/>
    <w:rsid w:val="00EC1D11"/>
    <w:rsid w:val="00EC1D50"/>
    <w:rsid w:val="00EC201E"/>
    <w:rsid w:val="00EC2591"/>
    <w:rsid w:val="00EC2703"/>
    <w:rsid w:val="00EC27B0"/>
    <w:rsid w:val="00EC28FA"/>
    <w:rsid w:val="00EC2DEB"/>
    <w:rsid w:val="00EC2EB8"/>
    <w:rsid w:val="00EC2F03"/>
    <w:rsid w:val="00EC2F2B"/>
    <w:rsid w:val="00EC34FD"/>
    <w:rsid w:val="00EC3775"/>
    <w:rsid w:val="00EC3797"/>
    <w:rsid w:val="00EC381B"/>
    <w:rsid w:val="00EC3D37"/>
    <w:rsid w:val="00EC403C"/>
    <w:rsid w:val="00EC428E"/>
    <w:rsid w:val="00EC466B"/>
    <w:rsid w:val="00EC466E"/>
    <w:rsid w:val="00EC472A"/>
    <w:rsid w:val="00EC47F9"/>
    <w:rsid w:val="00EC49E4"/>
    <w:rsid w:val="00EC5292"/>
    <w:rsid w:val="00EC55B5"/>
    <w:rsid w:val="00EC55C2"/>
    <w:rsid w:val="00EC5900"/>
    <w:rsid w:val="00EC5E85"/>
    <w:rsid w:val="00EC61A9"/>
    <w:rsid w:val="00EC62F6"/>
    <w:rsid w:val="00EC65C6"/>
    <w:rsid w:val="00EC6C3F"/>
    <w:rsid w:val="00EC7103"/>
    <w:rsid w:val="00EC71F3"/>
    <w:rsid w:val="00EC7587"/>
    <w:rsid w:val="00EC75E1"/>
    <w:rsid w:val="00EC77A0"/>
    <w:rsid w:val="00EC7B9A"/>
    <w:rsid w:val="00EC7CE6"/>
    <w:rsid w:val="00EC7FBB"/>
    <w:rsid w:val="00EC7FD2"/>
    <w:rsid w:val="00ED011B"/>
    <w:rsid w:val="00ED0393"/>
    <w:rsid w:val="00ED044E"/>
    <w:rsid w:val="00ED0467"/>
    <w:rsid w:val="00ED0499"/>
    <w:rsid w:val="00ED071C"/>
    <w:rsid w:val="00ED07B3"/>
    <w:rsid w:val="00ED0A88"/>
    <w:rsid w:val="00ED0B01"/>
    <w:rsid w:val="00ED0C58"/>
    <w:rsid w:val="00ED0F27"/>
    <w:rsid w:val="00ED0F5E"/>
    <w:rsid w:val="00ED100D"/>
    <w:rsid w:val="00ED1169"/>
    <w:rsid w:val="00ED1426"/>
    <w:rsid w:val="00ED15EF"/>
    <w:rsid w:val="00ED1706"/>
    <w:rsid w:val="00ED179D"/>
    <w:rsid w:val="00ED1B7F"/>
    <w:rsid w:val="00ED1BB5"/>
    <w:rsid w:val="00ED1CF8"/>
    <w:rsid w:val="00ED1E5E"/>
    <w:rsid w:val="00ED2587"/>
    <w:rsid w:val="00ED269F"/>
    <w:rsid w:val="00ED26AB"/>
    <w:rsid w:val="00ED2889"/>
    <w:rsid w:val="00ED3502"/>
    <w:rsid w:val="00ED3797"/>
    <w:rsid w:val="00ED3960"/>
    <w:rsid w:val="00ED3A18"/>
    <w:rsid w:val="00ED3C77"/>
    <w:rsid w:val="00ED41B2"/>
    <w:rsid w:val="00ED4625"/>
    <w:rsid w:val="00ED5332"/>
    <w:rsid w:val="00ED57E8"/>
    <w:rsid w:val="00ED584B"/>
    <w:rsid w:val="00ED587F"/>
    <w:rsid w:val="00ED5DF9"/>
    <w:rsid w:val="00ED5FAA"/>
    <w:rsid w:val="00ED6086"/>
    <w:rsid w:val="00ED6436"/>
    <w:rsid w:val="00ED6988"/>
    <w:rsid w:val="00ED6B88"/>
    <w:rsid w:val="00ED6C14"/>
    <w:rsid w:val="00ED704D"/>
    <w:rsid w:val="00ED72AE"/>
    <w:rsid w:val="00ED7665"/>
    <w:rsid w:val="00ED7998"/>
    <w:rsid w:val="00ED7BEE"/>
    <w:rsid w:val="00EE014E"/>
    <w:rsid w:val="00EE0372"/>
    <w:rsid w:val="00EE03F8"/>
    <w:rsid w:val="00EE04AE"/>
    <w:rsid w:val="00EE04E6"/>
    <w:rsid w:val="00EE0709"/>
    <w:rsid w:val="00EE073C"/>
    <w:rsid w:val="00EE0F37"/>
    <w:rsid w:val="00EE108F"/>
    <w:rsid w:val="00EE1212"/>
    <w:rsid w:val="00EE1384"/>
    <w:rsid w:val="00EE149C"/>
    <w:rsid w:val="00EE1C1F"/>
    <w:rsid w:val="00EE205B"/>
    <w:rsid w:val="00EE207D"/>
    <w:rsid w:val="00EE207F"/>
    <w:rsid w:val="00EE21AA"/>
    <w:rsid w:val="00EE24E3"/>
    <w:rsid w:val="00EE2A7A"/>
    <w:rsid w:val="00EE2CED"/>
    <w:rsid w:val="00EE2D41"/>
    <w:rsid w:val="00EE2E01"/>
    <w:rsid w:val="00EE2ED6"/>
    <w:rsid w:val="00EE2FD1"/>
    <w:rsid w:val="00EE336B"/>
    <w:rsid w:val="00EE360B"/>
    <w:rsid w:val="00EE39DA"/>
    <w:rsid w:val="00EE3B21"/>
    <w:rsid w:val="00EE3C54"/>
    <w:rsid w:val="00EE3C72"/>
    <w:rsid w:val="00EE3D6A"/>
    <w:rsid w:val="00EE3EC4"/>
    <w:rsid w:val="00EE3FED"/>
    <w:rsid w:val="00EE478A"/>
    <w:rsid w:val="00EE48D5"/>
    <w:rsid w:val="00EE4AE2"/>
    <w:rsid w:val="00EE4C4E"/>
    <w:rsid w:val="00EE4E21"/>
    <w:rsid w:val="00EE5179"/>
    <w:rsid w:val="00EE545F"/>
    <w:rsid w:val="00EE55C3"/>
    <w:rsid w:val="00EE55DF"/>
    <w:rsid w:val="00EE5607"/>
    <w:rsid w:val="00EE5BC6"/>
    <w:rsid w:val="00EE61C8"/>
    <w:rsid w:val="00EE6261"/>
    <w:rsid w:val="00EE65C5"/>
    <w:rsid w:val="00EE6DC0"/>
    <w:rsid w:val="00EE729B"/>
    <w:rsid w:val="00EE7860"/>
    <w:rsid w:val="00EE7937"/>
    <w:rsid w:val="00EE7A6C"/>
    <w:rsid w:val="00EE7DEB"/>
    <w:rsid w:val="00EF047B"/>
    <w:rsid w:val="00EF0997"/>
    <w:rsid w:val="00EF0B03"/>
    <w:rsid w:val="00EF0DFC"/>
    <w:rsid w:val="00EF0E01"/>
    <w:rsid w:val="00EF0ED2"/>
    <w:rsid w:val="00EF0FC5"/>
    <w:rsid w:val="00EF1064"/>
    <w:rsid w:val="00EF14CB"/>
    <w:rsid w:val="00EF166D"/>
    <w:rsid w:val="00EF18E7"/>
    <w:rsid w:val="00EF1DC6"/>
    <w:rsid w:val="00EF1E53"/>
    <w:rsid w:val="00EF209A"/>
    <w:rsid w:val="00EF2276"/>
    <w:rsid w:val="00EF2362"/>
    <w:rsid w:val="00EF24F3"/>
    <w:rsid w:val="00EF25A4"/>
    <w:rsid w:val="00EF27FC"/>
    <w:rsid w:val="00EF2878"/>
    <w:rsid w:val="00EF2F97"/>
    <w:rsid w:val="00EF3072"/>
    <w:rsid w:val="00EF3219"/>
    <w:rsid w:val="00EF35E5"/>
    <w:rsid w:val="00EF3670"/>
    <w:rsid w:val="00EF36A7"/>
    <w:rsid w:val="00EF391A"/>
    <w:rsid w:val="00EF3BAF"/>
    <w:rsid w:val="00EF3BEF"/>
    <w:rsid w:val="00EF3C64"/>
    <w:rsid w:val="00EF40B4"/>
    <w:rsid w:val="00EF480A"/>
    <w:rsid w:val="00EF4D48"/>
    <w:rsid w:val="00EF4E1A"/>
    <w:rsid w:val="00EF4F0A"/>
    <w:rsid w:val="00EF52BF"/>
    <w:rsid w:val="00EF56CA"/>
    <w:rsid w:val="00EF5CA4"/>
    <w:rsid w:val="00EF5CBC"/>
    <w:rsid w:val="00EF5DA7"/>
    <w:rsid w:val="00EF5E68"/>
    <w:rsid w:val="00EF6071"/>
    <w:rsid w:val="00EF645B"/>
    <w:rsid w:val="00EF6BAC"/>
    <w:rsid w:val="00EF6E58"/>
    <w:rsid w:val="00EF6EDF"/>
    <w:rsid w:val="00EF70D5"/>
    <w:rsid w:val="00EF7309"/>
    <w:rsid w:val="00EF746A"/>
    <w:rsid w:val="00EF75A8"/>
    <w:rsid w:val="00EF7843"/>
    <w:rsid w:val="00EF7DA9"/>
    <w:rsid w:val="00EF7E4A"/>
    <w:rsid w:val="00EF7EAF"/>
    <w:rsid w:val="00F00129"/>
    <w:rsid w:val="00F0025B"/>
    <w:rsid w:val="00F009CA"/>
    <w:rsid w:val="00F00AFC"/>
    <w:rsid w:val="00F00BB1"/>
    <w:rsid w:val="00F00CAD"/>
    <w:rsid w:val="00F00D28"/>
    <w:rsid w:val="00F00D9B"/>
    <w:rsid w:val="00F012A8"/>
    <w:rsid w:val="00F01477"/>
    <w:rsid w:val="00F014A2"/>
    <w:rsid w:val="00F01870"/>
    <w:rsid w:val="00F018B3"/>
    <w:rsid w:val="00F01BE9"/>
    <w:rsid w:val="00F01E08"/>
    <w:rsid w:val="00F0204F"/>
    <w:rsid w:val="00F02202"/>
    <w:rsid w:val="00F023C5"/>
    <w:rsid w:val="00F0255F"/>
    <w:rsid w:val="00F027B9"/>
    <w:rsid w:val="00F02883"/>
    <w:rsid w:val="00F02E5D"/>
    <w:rsid w:val="00F02E84"/>
    <w:rsid w:val="00F02F2F"/>
    <w:rsid w:val="00F02F79"/>
    <w:rsid w:val="00F035AF"/>
    <w:rsid w:val="00F035EC"/>
    <w:rsid w:val="00F03BEC"/>
    <w:rsid w:val="00F040A7"/>
    <w:rsid w:val="00F04339"/>
    <w:rsid w:val="00F0444E"/>
    <w:rsid w:val="00F0480B"/>
    <w:rsid w:val="00F04850"/>
    <w:rsid w:val="00F04903"/>
    <w:rsid w:val="00F049B3"/>
    <w:rsid w:val="00F04AF6"/>
    <w:rsid w:val="00F04B56"/>
    <w:rsid w:val="00F04FB7"/>
    <w:rsid w:val="00F0517B"/>
    <w:rsid w:val="00F051BE"/>
    <w:rsid w:val="00F05493"/>
    <w:rsid w:val="00F054E8"/>
    <w:rsid w:val="00F05715"/>
    <w:rsid w:val="00F05745"/>
    <w:rsid w:val="00F057FF"/>
    <w:rsid w:val="00F0586B"/>
    <w:rsid w:val="00F0595F"/>
    <w:rsid w:val="00F059C7"/>
    <w:rsid w:val="00F05B55"/>
    <w:rsid w:val="00F05EE9"/>
    <w:rsid w:val="00F05F5F"/>
    <w:rsid w:val="00F05FD2"/>
    <w:rsid w:val="00F05FF1"/>
    <w:rsid w:val="00F0630E"/>
    <w:rsid w:val="00F06662"/>
    <w:rsid w:val="00F06870"/>
    <w:rsid w:val="00F068B6"/>
    <w:rsid w:val="00F068D8"/>
    <w:rsid w:val="00F068FB"/>
    <w:rsid w:val="00F06958"/>
    <w:rsid w:val="00F06992"/>
    <w:rsid w:val="00F069FC"/>
    <w:rsid w:val="00F06A5D"/>
    <w:rsid w:val="00F06B7C"/>
    <w:rsid w:val="00F06C27"/>
    <w:rsid w:val="00F06E3E"/>
    <w:rsid w:val="00F06E5B"/>
    <w:rsid w:val="00F06E6A"/>
    <w:rsid w:val="00F06ED1"/>
    <w:rsid w:val="00F070A4"/>
    <w:rsid w:val="00F07277"/>
    <w:rsid w:val="00F07702"/>
    <w:rsid w:val="00F07C6D"/>
    <w:rsid w:val="00F07D4A"/>
    <w:rsid w:val="00F07ED3"/>
    <w:rsid w:val="00F101D8"/>
    <w:rsid w:val="00F107F7"/>
    <w:rsid w:val="00F1090D"/>
    <w:rsid w:val="00F10952"/>
    <w:rsid w:val="00F10977"/>
    <w:rsid w:val="00F10AAD"/>
    <w:rsid w:val="00F10AFA"/>
    <w:rsid w:val="00F10C8D"/>
    <w:rsid w:val="00F10EBE"/>
    <w:rsid w:val="00F111CE"/>
    <w:rsid w:val="00F11601"/>
    <w:rsid w:val="00F11633"/>
    <w:rsid w:val="00F117C8"/>
    <w:rsid w:val="00F1186E"/>
    <w:rsid w:val="00F119A6"/>
    <w:rsid w:val="00F119F1"/>
    <w:rsid w:val="00F11D86"/>
    <w:rsid w:val="00F1230C"/>
    <w:rsid w:val="00F1286C"/>
    <w:rsid w:val="00F129F1"/>
    <w:rsid w:val="00F12A0C"/>
    <w:rsid w:val="00F12B95"/>
    <w:rsid w:val="00F12D42"/>
    <w:rsid w:val="00F12FB1"/>
    <w:rsid w:val="00F13001"/>
    <w:rsid w:val="00F1307C"/>
    <w:rsid w:val="00F130DA"/>
    <w:rsid w:val="00F130E1"/>
    <w:rsid w:val="00F13229"/>
    <w:rsid w:val="00F132DF"/>
    <w:rsid w:val="00F13756"/>
    <w:rsid w:val="00F13EAB"/>
    <w:rsid w:val="00F140C4"/>
    <w:rsid w:val="00F14501"/>
    <w:rsid w:val="00F14555"/>
    <w:rsid w:val="00F14954"/>
    <w:rsid w:val="00F14B2A"/>
    <w:rsid w:val="00F14CBD"/>
    <w:rsid w:val="00F14F1A"/>
    <w:rsid w:val="00F1501B"/>
    <w:rsid w:val="00F1510C"/>
    <w:rsid w:val="00F152A2"/>
    <w:rsid w:val="00F15327"/>
    <w:rsid w:val="00F156A2"/>
    <w:rsid w:val="00F15800"/>
    <w:rsid w:val="00F15BA1"/>
    <w:rsid w:val="00F1614A"/>
    <w:rsid w:val="00F161F2"/>
    <w:rsid w:val="00F16581"/>
    <w:rsid w:val="00F165A0"/>
    <w:rsid w:val="00F167FE"/>
    <w:rsid w:val="00F16A97"/>
    <w:rsid w:val="00F16D2D"/>
    <w:rsid w:val="00F16F98"/>
    <w:rsid w:val="00F17524"/>
    <w:rsid w:val="00F17592"/>
    <w:rsid w:val="00F1760D"/>
    <w:rsid w:val="00F17645"/>
    <w:rsid w:val="00F1765C"/>
    <w:rsid w:val="00F17715"/>
    <w:rsid w:val="00F17C24"/>
    <w:rsid w:val="00F2040C"/>
    <w:rsid w:val="00F206C2"/>
    <w:rsid w:val="00F208AF"/>
    <w:rsid w:val="00F2093D"/>
    <w:rsid w:val="00F2095A"/>
    <w:rsid w:val="00F20BAB"/>
    <w:rsid w:val="00F20C55"/>
    <w:rsid w:val="00F20C65"/>
    <w:rsid w:val="00F2100B"/>
    <w:rsid w:val="00F212E8"/>
    <w:rsid w:val="00F2159C"/>
    <w:rsid w:val="00F218F5"/>
    <w:rsid w:val="00F21C37"/>
    <w:rsid w:val="00F21FF1"/>
    <w:rsid w:val="00F221D6"/>
    <w:rsid w:val="00F22644"/>
    <w:rsid w:val="00F22B10"/>
    <w:rsid w:val="00F22EBF"/>
    <w:rsid w:val="00F2331E"/>
    <w:rsid w:val="00F243D8"/>
    <w:rsid w:val="00F24620"/>
    <w:rsid w:val="00F248C2"/>
    <w:rsid w:val="00F24AD9"/>
    <w:rsid w:val="00F25129"/>
    <w:rsid w:val="00F253E9"/>
    <w:rsid w:val="00F25436"/>
    <w:rsid w:val="00F25501"/>
    <w:rsid w:val="00F2567D"/>
    <w:rsid w:val="00F259CC"/>
    <w:rsid w:val="00F25D10"/>
    <w:rsid w:val="00F25D3A"/>
    <w:rsid w:val="00F2668F"/>
    <w:rsid w:val="00F26AB0"/>
    <w:rsid w:val="00F26CC1"/>
    <w:rsid w:val="00F26ED0"/>
    <w:rsid w:val="00F26FCA"/>
    <w:rsid w:val="00F27128"/>
    <w:rsid w:val="00F3018F"/>
    <w:rsid w:val="00F30428"/>
    <w:rsid w:val="00F30525"/>
    <w:rsid w:val="00F30891"/>
    <w:rsid w:val="00F30A04"/>
    <w:rsid w:val="00F30BFF"/>
    <w:rsid w:val="00F31203"/>
    <w:rsid w:val="00F31278"/>
    <w:rsid w:val="00F31294"/>
    <w:rsid w:val="00F3146D"/>
    <w:rsid w:val="00F31568"/>
    <w:rsid w:val="00F319A9"/>
    <w:rsid w:val="00F319E5"/>
    <w:rsid w:val="00F31D62"/>
    <w:rsid w:val="00F322A8"/>
    <w:rsid w:val="00F32322"/>
    <w:rsid w:val="00F32417"/>
    <w:rsid w:val="00F32599"/>
    <w:rsid w:val="00F32ACE"/>
    <w:rsid w:val="00F32C55"/>
    <w:rsid w:val="00F32E0B"/>
    <w:rsid w:val="00F32E4C"/>
    <w:rsid w:val="00F32F3A"/>
    <w:rsid w:val="00F33678"/>
    <w:rsid w:val="00F3376F"/>
    <w:rsid w:val="00F3384D"/>
    <w:rsid w:val="00F33911"/>
    <w:rsid w:val="00F33D60"/>
    <w:rsid w:val="00F33D64"/>
    <w:rsid w:val="00F34042"/>
    <w:rsid w:val="00F341CC"/>
    <w:rsid w:val="00F346EC"/>
    <w:rsid w:val="00F346FF"/>
    <w:rsid w:val="00F34AFB"/>
    <w:rsid w:val="00F34D47"/>
    <w:rsid w:val="00F34E75"/>
    <w:rsid w:val="00F34F07"/>
    <w:rsid w:val="00F34FCB"/>
    <w:rsid w:val="00F3511A"/>
    <w:rsid w:val="00F352F6"/>
    <w:rsid w:val="00F3546B"/>
    <w:rsid w:val="00F355F7"/>
    <w:rsid w:val="00F35A5E"/>
    <w:rsid w:val="00F35FE1"/>
    <w:rsid w:val="00F36063"/>
    <w:rsid w:val="00F364F1"/>
    <w:rsid w:val="00F36576"/>
    <w:rsid w:val="00F36653"/>
    <w:rsid w:val="00F36856"/>
    <w:rsid w:val="00F3689C"/>
    <w:rsid w:val="00F36E45"/>
    <w:rsid w:val="00F371B6"/>
    <w:rsid w:val="00F374AD"/>
    <w:rsid w:val="00F377F4"/>
    <w:rsid w:val="00F378B7"/>
    <w:rsid w:val="00F37AED"/>
    <w:rsid w:val="00F37B23"/>
    <w:rsid w:val="00F37D22"/>
    <w:rsid w:val="00F37E0C"/>
    <w:rsid w:val="00F400BF"/>
    <w:rsid w:val="00F40202"/>
    <w:rsid w:val="00F40314"/>
    <w:rsid w:val="00F4067F"/>
    <w:rsid w:val="00F40A47"/>
    <w:rsid w:val="00F4130F"/>
    <w:rsid w:val="00F417E4"/>
    <w:rsid w:val="00F419CD"/>
    <w:rsid w:val="00F41A29"/>
    <w:rsid w:val="00F41BD3"/>
    <w:rsid w:val="00F42528"/>
    <w:rsid w:val="00F425DC"/>
    <w:rsid w:val="00F425DD"/>
    <w:rsid w:val="00F42830"/>
    <w:rsid w:val="00F43100"/>
    <w:rsid w:val="00F43498"/>
    <w:rsid w:val="00F4388E"/>
    <w:rsid w:val="00F438C1"/>
    <w:rsid w:val="00F43B94"/>
    <w:rsid w:val="00F43D26"/>
    <w:rsid w:val="00F43DB8"/>
    <w:rsid w:val="00F43E44"/>
    <w:rsid w:val="00F43FDF"/>
    <w:rsid w:val="00F44021"/>
    <w:rsid w:val="00F440DC"/>
    <w:rsid w:val="00F4435F"/>
    <w:rsid w:val="00F444E3"/>
    <w:rsid w:val="00F4467C"/>
    <w:rsid w:val="00F44924"/>
    <w:rsid w:val="00F44B04"/>
    <w:rsid w:val="00F44B0E"/>
    <w:rsid w:val="00F44C8A"/>
    <w:rsid w:val="00F44F7C"/>
    <w:rsid w:val="00F45328"/>
    <w:rsid w:val="00F4536B"/>
    <w:rsid w:val="00F455A9"/>
    <w:rsid w:val="00F45691"/>
    <w:rsid w:val="00F45713"/>
    <w:rsid w:val="00F45C11"/>
    <w:rsid w:val="00F45C34"/>
    <w:rsid w:val="00F45EAC"/>
    <w:rsid w:val="00F45FFF"/>
    <w:rsid w:val="00F46088"/>
    <w:rsid w:val="00F462C7"/>
    <w:rsid w:val="00F464AF"/>
    <w:rsid w:val="00F46556"/>
    <w:rsid w:val="00F466A9"/>
    <w:rsid w:val="00F466EB"/>
    <w:rsid w:val="00F46802"/>
    <w:rsid w:val="00F46844"/>
    <w:rsid w:val="00F46D40"/>
    <w:rsid w:val="00F470F4"/>
    <w:rsid w:val="00F4746E"/>
    <w:rsid w:val="00F4759B"/>
    <w:rsid w:val="00F47A6F"/>
    <w:rsid w:val="00F500E3"/>
    <w:rsid w:val="00F504E1"/>
    <w:rsid w:val="00F5054E"/>
    <w:rsid w:val="00F5059C"/>
    <w:rsid w:val="00F509D6"/>
    <w:rsid w:val="00F50A1F"/>
    <w:rsid w:val="00F50BAC"/>
    <w:rsid w:val="00F50C6B"/>
    <w:rsid w:val="00F50CE7"/>
    <w:rsid w:val="00F50E9E"/>
    <w:rsid w:val="00F50F86"/>
    <w:rsid w:val="00F5139B"/>
    <w:rsid w:val="00F51A6A"/>
    <w:rsid w:val="00F51C97"/>
    <w:rsid w:val="00F5209D"/>
    <w:rsid w:val="00F5236D"/>
    <w:rsid w:val="00F526A6"/>
    <w:rsid w:val="00F526B3"/>
    <w:rsid w:val="00F526C6"/>
    <w:rsid w:val="00F528F1"/>
    <w:rsid w:val="00F5299D"/>
    <w:rsid w:val="00F52C53"/>
    <w:rsid w:val="00F52DD8"/>
    <w:rsid w:val="00F52E2F"/>
    <w:rsid w:val="00F53022"/>
    <w:rsid w:val="00F5302D"/>
    <w:rsid w:val="00F530C1"/>
    <w:rsid w:val="00F530C7"/>
    <w:rsid w:val="00F536C7"/>
    <w:rsid w:val="00F53A96"/>
    <w:rsid w:val="00F53BC3"/>
    <w:rsid w:val="00F53EFB"/>
    <w:rsid w:val="00F54105"/>
    <w:rsid w:val="00F544DC"/>
    <w:rsid w:val="00F54543"/>
    <w:rsid w:val="00F546D2"/>
    <w:rsid w:val="00F54875"/>
    <w:rsid w:val="00F54AFA"/>
    <w:rsid w:val="00F54DA4"/>
    <w:rsid w:val="00F55659"/>
    <w:rsid w:val="00F559A1"/>
    <w:rsid w:val="00F55E9A"/>
    <w:rsid w:val="00F55F38"/>
    <w:rsid w:val="00F56257"/>
    <w:rsid w:val="00F5666C"/>
    <w:rsid w:val="00F56756"/>
    <w:rsid w:val="00F56AFE"/>
    <w:rsid w:val="00F56B45"/>
    <w:rsid w:val="00F56BB3"/>
    <w:rsid w:val="00F56C37"/>
    <w:rsid w:val="00F56ED8"/>
    <w:rsid w:val="00F56FF4"/>
    <w:rsid w:val="00F57237"/>
    <w:rsid w:val="00F5757B"/>
    <w:rsid w:val="00F5758F"/>
    <w:rsid w:val="00F576C1"/>
    <w:rsid w:val="00F576D8"/>
    <w:rsid w:val="00F57809"/>
    <w:rsid w:val="00F57A54"/>
    <w:rsid w:val="00F57A71"/>
    <w:rsid w:val="00F57C75"/>
    <w:rsid w:val="00F57D1E"/>
    <w:rsid w:val="00F57DE9"/>
    <w:rsid w:val="00F57E60"/>
    <w:rsid w:val="00F57EFE"/>
    <w:rsid w:val="00F606F9"/>
    <w:rsid w:val="00F6071B"/>
    <w:rsid w:val="00F60738"/>
    <w:rsid w:val="00F60741"/>
    <w:rsid w:val="00F6086C"/>
    <w:rsid w:val="00F60D81"/>
    <w:rsid w:val="00F60DEF"/>
    <w:rsid w:val="00F61287"/>
    <w:rsid w:val="00F61A53"/>
    <w:rsid w:val="00F61C32"/>
    <w:rsid w:val="00F62066"/>
    <w:rsid w:val="00F62330"/>
    <w:rsid w:val="00F632F4"/>
    <w:rsid w:val="00F63313"/>
    <w:rsid w:val="00F634CC"/>
    <w:rsid w:val="00F6358F"/>
    <w:rsid w:val="00F63787"/>
    <w:rsid w:val="00F63B4A"/>
    <w:rsid w:val="00F63D1F"/>
    <w:rsid w:val="00F63F06"/>
    <w:rsid w:val="00F64030"/>
    <w:rsid w:val="00F64139"/>
    <w:rsid w:val="00F64411"/>
    <w:rsid w:val="00F6458E"/>
    <w:rsid w:val="00F646B9"/>
    <w:rsid w:val="00F646D3"/>
    <w:rsid w:val="00F64717"/>
    <w:rsid w:val="00F64A4A"/>
    <w:rsid w:val="00F64B16"/>
    <w:rsid w:val="00F64B55"/>
    <w:rsid w:val="00F64BE4"/>
    <w:rsid w:val="00F64DDB"/>
    <w:rsid w:val="00F64EE2"/>
    <w:rsid w:val="00F650CB"/>
    <w:rsid w:val="00F65114"/>
    <w:rsid w:val="00F651F6"/>
    <w:rsid w:val="00F6527A"/>
    <w:rsid w:val="00F6553A"/>
    <w:rsid w:val="00F655B9"/>
    <w:rsid w:val="00F66154"/>
    <w:rsid w:val="00F66510"/>
    <w:rsid w:val="00F66A42"/>
    <w:rsid w:val="00F66AFE"/>
    <w:rsid w:val="00F66B8B"/>
    <w:rsid w:val="00F66BB5"/>
    <w:rsid w:val="00F66C0D"/>
    <w:rsid w:val="00F66C35"/>
    <w:rsid w:val="00F67617"/>
    <w:rsid w:val="00F6789E"/>
    <w:rsid w:val="00F678C2"/>
    <w:rsid w:val="00F67995"/>
    <w:rsid w:val="00F67B5C"/>
    <w:rsid w:val="00F67C1E"/>
    <w:rsid w:val="00F67D13"/>
    <w:rsid w:val="00F67D5A"/>
    <w:rsid w:val="00F67DBB"/>
    <w:rsid w:val="00F70181"/>
    <w:rsid w:val="00F707D0"/>
    <w:rsid w:val="00F70B0F"/>
    <w:rsid w:val="00F70C60"/>
    <w:rsid w:val="00F71069"/>
    <w:rsid w:val="00F71254"/>
    <w:rsid w:val="00F712ED"/>
    <w:rsid w:val="00F715AB"/>
    <w:rsid w:val="00F715CC"/>
    <w:rsid w:val="00F71773"/>
    <w:rsid w:val="00F7193E"/>
    <w:rsid w:val="00F71969"/>
    <w:rsid w:val="00F71A35"/>
    <w:rsid w:val="00F71E5A"/>
    <w:rsid w:val="00F71EC1"/>
    <w:rsid w:val="00F7239E"/>
    <w:rsid w:val="00F72523"/>
    <w:rsid w:val="00F72AB9"/>
    <w:rsid w:val="00F72B89"/>
    <w:rsid w:val="00F72C0A"/>
    <w:rsid w:val="00F7322B"/>
    <w:rsid w:val="00F732D7"/>
    <w:rsid w:val="00F73357"/>
    <w:rsid w:val="00F73817"/>
    <w:rsid w:val="00F738D7"/>
    <w:rsid w:val="00F73EDD"/>
    <w:rsid w:val="00F73EE6"/>
    <w:rsid w:val="00F73F2D"/>
    <w:rsid w:val="00F74037"/>
    <w:rsid w:val="00F740ED"/>
    <w:rsid w:val="00F7430F"/>
    <w:rsid w:val="00F74431"/>
    <w:rsid w:val="00F74544"/>
    <w:rsid w:val="00F746D9"/>
    <w:rsid w:val="00F747A5"/>
    <w:rsid w:val="00F74943"/>
    <w:rsid w:val="00F74944"/>
    <w:rsid w:val="00F74A44"/>
    <w:rsid w:val="00F74A9A"/>
    <w:rsid w:val="00F74B37"/>
    <w:rsid w:val="00F74BAE"/>
    <w:rsid w:val="00F74C21"/>
    <w:rsid w:val="00F74D90"/>
    <w:rsid w:val="00F7510A"/>
    <w:rsid w:val="00F75147"/>
    <w:rsid w:val="00F7549E"/>
    <w:rsid w:val="00F75645"/>
    <w:rsid w:val="00F75DED"/>
    <w:rsid w:val="00F75EAF"/>
    <w:rsid w:val="00F76275"/>
    <w:rsid w:val="00F76402"/>
    <w:rsid w:val="00F7693E"/>
    <w:rsid w:val="00F76A2F"/>
    <w:rsid w:val="00F76C3A"/>
    <w:rsid w:val="00F76CDB"/>
    <w:rsid w:val="00F76EA7"/>
    <w:rsid w:val="00F7712B"/>
    <w:rsid w:val="00F77498"/>
    <w:rsid w:val="00F774E3"/>
    <w:rsid w:val="00F77C19"/>
    <w:rsid w:val="00F8067B"/>
    <w:rsid w:val="00F8074F"/>
    <w:rsid w:val="00F807DC"/>
    <w:rsid w:val="00F8081B"/>
    <w:rsid w:val="00F809D7"/>
    <w:rsid w:val="00F810A5"/>
    <w:rsid w:val="00F81120"/>
    <w:rsid w:val="00F8117E"/>
    <w:rsid w:val="00F81262"/>
    <w:rsid w:val="00F81436"/>
    <w:rsid w:val="00F81779"/>
    <w:rsid w:val="00F8185A"/>
    <w:rsid w:val="00F81AFB"/>
    <w:rsid w:val="00F81CF2"/>
    <w:rsid w:val="00F81EA7"/>
    <w:rsid w:val="00F81FB8"/>
    <w:rsid w:val="00F820C0"/>
    <w:rsid w:val="00F824E0"/>
    <w:rsid w:val="00F82516"/>
    <w:rsid w:val="00F82529"/>
    <w:rsid w:val="00F8297E"/>
    <w:rsid w:val="00F82AFC"/>
    <w:rsid w:val="00F82CAA"/>
    <w:rsid w:val="00F8306F"/>
    <w:rsid w:val="00F83234"/>
    <w:rsid w:val="00F83408"/>
    <w:rsid w:val="00F8359D"/>
    <w:rsid w:val="00F83B15"/>
    <w:rsid w:val="00F83B73"/>
    <w:rsid w:val="00F83D04"/>
    <w:rsid w:val="00F83DB5"/>
    <w:rsid w:val="00F83DB6"/>
    <w:rsid w:val="00F83EAF"/>
    <w:rsid w:val="00F83FB2"/>
    <w:rsid w:val="00F840AE"/>
    <w:rsid w:val="00F84161"/>
    <w:rsid w:val="00F84296"/>
    <w:rsid w:val="00F843B6"/>
    <w:rsid w:val="00F844D6"/>
    <w:rsid w:val="00F845A2"/>
    <w:rsid w:val="00F849CB"/>
    <w:rsid w:val="00F84A34"/>
    <w:rsid w:val="00F84AA8"/>
    <w:rsid w:val="00F84DB4"/>
    <w:rsid w:val="00F84F1A"/>
    <w:rsid w:val="00F84FB5"/>
    <w:rsid w:val="00F84FDE"/>
    <w:rsid w:val="00F85246"/>
    <w:rsid w:val="00F8573C"/>
    <w:rsid w:val="00F85835"/>
    <w:rsid w:val="00F85A0E"/>
    <w:rsid w:val="00F85ABE"/>
    <w:rsid w:val="00F85E11"/>
    <w:rsid w:val="00F863A7"/>
    <w:rsid w:val="00F8670D"/>
    <w:rsid w:val="00F8716F"/>
    <w:rsid w:val="00F873CD"/>
    <w:rsid w:val="00F87437"/>
    <w:rsid w:val="00F87654"/>
    <w:rsid w:val="00F879CE"/>
    <w:rsid w:val="00F9000F"/>
    <w:rsid w:val="00F90053"/>
    <w:rsid w:val="00F90512"/>
    <w:rsid w:val="00F90687"/>
    <w:rsid w:val="00F90857"/>
    <w:rsid w:val="00F90A60"/>
    <w:rsid w:val="00F90BFD"/>
    <w:rsid w:val="00F90C06"/>
    <w:rsid w:val="00F90CF6"/>
    <w:rsid w:val="00F91035"/>
    <w:rsid w:val="00F91441"/>
    <w:rsid w:val="00F91651"/>
    <w:rsid w:val="00F916F7"/>
    <w:rsid w:val="00F917F5"/>
    <w:rsid w:val="00F918C3"/>
    <w:rsid w:val="00F91BBE"/>
    <w:rsid w:val="00F91C4C"/>
    <w:rsid w:val="00F91C72"/>
    <w:rsid w:val="00F91F6D"/>
    <w:rsid w:val="00F91FBE"/>
    <w:rsid w:val="00F92383"/>
    <w:rsid w:val="00F92395"/>
    <w:rsid w:val="00F92492"/>
    <w:rsid w:val="00F928A0"/>
    <w:rsid w:val="00F92E79"/>
    <w:rsid w:val="00F930CF"/>
    <w:rsid w:val="00F93253"/>
    <w:rsid w:val="00F93387"/>
    <w:rsid w:val="00F93A70"/>
    <w:rsid w:val="00F93E5E"/>
    <w:rsid w:val="00F94673"/>
    <w:rsid w:val="00F9481D"/>
    <w:rsid w:val="00F9485C"/>
    <w:rsid w:val="00F9506B"/>
    <w:rsid w:val="00F950BF"/>
    <w:rsid w:val="00F951F9"/>
    <w:rsid w:val="00F952E9"/>
    <w:rsid w:val="00F954AE"/>
    <w:rsid w:val="00F954DA"/>
    <w:rsid w:val="00F9574D"/>
    <w:rsid w:val="00F958E1"/>
    <w:rsid w:val="00F959A7"/>
    <w:rsid w:val="00F95AA9"/>
    <w:rsid w:val="00F95C89"/>
    <w:rsid w:val="00F95EB4"/>
    <w:rsid w:val="00F9605D"/>
    <w:rsid w:val="00F9609E"/>
    <w:rsid w:val="00F96232"/>
    <w:rsid w:val="00F96339"/>
    <w:rsid w:val="00F9637F"/>
    <w:rsid w:val="00F96446"/>
    <w:rsid w:val="00F968D2"/>
    <w:rsid w:val="00F969C5"/>
    <w:rsid w:val="00F96ABD"/>
    <w:rsid w:val="00F96E08"/>
    <w:rsid w:val="00F96EB0"/>
    <w:rsid w:val="00F96F1C"/>
    <w:rsid w:val="00F97730"/>
    <w:rsid w:val="00F97AAC"/>
    <w:rsid w:val="00F97E36"/>
    <w:rsid w:val="00F97FC3"/>
    <w:rsid w:val="00FA029C"/>
    <w:rsid w:val="00FA0875"/>
    <w:rsid w:val="00FA0DF5"/>
    <w:rsid w:val="00FA1158"/>
    <w:rsid w:val="00FA1368"/>
    <w:rsid w:val="00FA14C3"/>
    <w:rsid w:val="00FA15F2"/>
    <w:rsid w:val="00FA19F9"/>
    <w:rsid w:val="00FA1A3A"/>
    <w:rsid w:val="00FA1A83"/>
    <w:rsid w:val="00FA1B2A"/>
    <w:rsid w:val="00FA1B8C"/>
    <w:rsid w:val="00FA1C30"/>
    <w:rsid w:val="00FA1EE6"/>
    <w:rsid w:val="00FA2234"/>
    <w:rsid w:val="00FA2C9B"/>
    <w:rsid w:val="00FA2E7C"/>
    <w:rsid w:val="00FA2E95"/>
    <w:rsid w:val="00FA3430"/>
    <w:rsid w:val="00FA3460"/>
    <w:rsid w:val="00FA3728"/>
    <w:rsid w:val="00FA379E"/>
    <w:rsid w:val="00FA3814"/>
    <w:rsid w:val="00FA391B"/>
    <w:rsid w:val="00FA3B21"/>
    <w:rsid w:val="00FA3D27"/>
    <w:rsid w:val="00FA4269"/>
    <w:rsid w:val="00FA4527"/>
    <w:rsid w:val="00FA457B"/>
    <w:rsid w:val="00FA45BB"/>
    <w:rsid w:val="00FA47E4"/>
    <w:rsid w:val="00FA4989"/>
    <w:rsid w:val="00FA4B62"/>
    <w:rsid w:val="00FA4B9E"/>
    <w:rsid w:val="00FA4E76"/>
    <w:rsid w:val="00FA5210"/>
    <w:rsid w:val="00FA545B"/>
    <w:rsid w:val="00FA551A"/>
    <w:rsid w:val="00FA55BF"/>
    <w:rsid w:val="00FA56BE"/>
    <w:rsid w:val="00FA56F9"/>
    <w:rsid w:val="00FA591A"/>
    <w:rsid w:val="00FA5EAD"/>
    <w:rsid w:val="00FA5F60"/>
    <w:rsid w:val="00FA6603"/>
    <w:rsid w:val="00FA68D9"/>
    <w:rsid w:val="00FA68FD"/>
    <w:rsid w:val="00FA6B1F"/>
    <w:rsid w:val="00FA6DF8"/>
    <w:rsid w:val="00FA6F6B"/>
    <w:rsid w:val="00FA711C"/>
    <w:rsid w:val="00FA745E"/>
    <w:rsid w:val="00FA74FB"/>
    <w:rsid w:val="00FA7A7B"/>
    <w:rsid w:val="00FB02A3"/>
    <w:rsid w:val="00FB02EE"/>
    <w:rsid w:val="00FB048A"/>
    <w:rsid w:val="00FB04CE"/>
    <w:rsid w:val="00FB079F"/>
    <w:rsid w:val="00FB095F"/>
    <w:rsid w:val="00FB108F"/>
    <w:rsid w:val="00FB116A"/>
    <w:rsid w:val="00FB1404"/>
    <w:rsid w:val="00FB1C46"/>
    <w:rsid w:val="00FB227D"/>
    <w:rsid w:val="00FB25B3"/>
    <w:rsid w:val="00FB26B3"/>
    <w:rsid w:val="00FB2706"/>
    <w:rsid w:val="00FB28B3"/>
    <w:rsid w:val="00FB2999"/>
    <w:rsid w:val="00FB29EA"/>
    <w:rsid w:val="00FB312A"/>
    <w:rsid w:val="00FB345E"/>
    <w:rsid w:val="00FB3470"/>
    <w:rsid w:val="00FB3519"/>
    <w:rsid w:val="00FB35E3"/>
    <w:rsid w:val="00FB369F"/>
    <w:rsid w:val="00FB3762"/>
    <w:rsid w:val="00FB3CEE"/>
    <w:rsid w:val="00FB3F40"/>
    <w:rsid w:val="00FB4112"/>
    <w:rsid w:val="00FB48E1"/>
    <w:rsid w:val="00FB49DC"/>
    <w:rsid w:val="00FB4A53"/>
    <w:rsid w:val="00FB4AB4"/>
    <w:rsid w:val="00FB53FE"/>
    <w:rsid w:val="00FB5546"/>
    <w:rsid w:val="00FB557F"/>
    <w:rsid w:val="00FB577C"/>
    <w:rsid w:val="00FB5957"/>
    <w:rsid w:val="00FB5ECE"/>
    <w:rsid w:val="00FB5EF7"/>
    <w:rsid w:val="00FB5F35"/>
    <w:rsid w:val="00FB6179"/>
    <w:rsid w:val="00FB6226"/>
    <w:rsid w:val="00FB6550"/>
    <w:rsid w:val="00FB65FA"/>
    <w:rsid w:val="00FB666D"/>
    <w:rsid w:val="00FB6DFB"/>
    <w:rsid w:val="00FB6EE4"/>
    <w:rsid w:val="00FB7032"/>
    <w:rsid w:val="00FB7315"/>
    <w:rsid w:val="00FB78C3"/>
    <w:rsid w:val="00FB7A7E"/>
    <w:rsid w:val="00FB7CAD"/>
    <w:rsid w:val="00FB7D01"/>
    <w:rsid w:val="00FB7EB0"/>
    <w:rsid w:val="00FB7F94"/>
    <w:rsid w:val="00FC0089"/>
    <w:rsid w:val="00FC036D"/>
    <w:rsid w:val="00FC03BD"/>
    <w:rsid w:val="00FC0538"/>
    <w:rsid w:val="00FC070F"/>
    <w:rsid w:val="00FC0AA2"/>
    <w:rsid w:val="00FC0B33"/>
    <w:rsid w:val="00FC0CBE"/>
    <w:rsid w:val="00FC111F"/>
    <w:rsid w:val="00FC1916"/>
    <w:rsid w:val="00FC1CCC"/>
    <w:rsid w:val="00FC1D3D"/>
    <w:rsid w:val="00FC1FA5"/>
    <w:rsid w:val="00FC2005"/>
    <w:rsid w:val="00FC20ED"/>
    <w:rsid w:val="00FC245C"/>
    <w:rsid w:val="00FC2599"/>
    <w:rsid w:val="00FC26BA"/>
    <w:rsid w:val="00FC275B"/>
    <w:rsid w:val="00FC27C8"/>
    <w:rsid w:val="00FC2E82"/>
    <w:rsid w:val="00FC2F4D"/>
    <w:rsid w:val="00FC2FD2"/>
    <w:rsid w:val="00FC325D"/>
    <w:rsid w:val="00FC3304"/>
    <w:rsid w:val="00FC3434"/>
    <w:rsid w:val="00FC3863"/>
    <w:rsid w:val="00FC387E"/>
    <w:rsid w:val="00FC38F5"/>
    <w:rsid w:val="00FC3915"/>
    <w:rsid w:val="00FC392D"/>
    <w:rsid w:val="00FC39DA"/>
    <w:rsid w:val="00FC3D96"/>
    <w:rsid w:val="00FC3F46"/>
    <w:rsid w:val="00FC4082"/>
    <w:rsid w:val="00FC45E5"/>
    <w:rsid w:val="00FC4AE8"/>
    <w:rsid w:val="00FC4EDC"/>
    <w:rsid w:val="00FC4F0F"/>
    <w:rsid w:val="00FC5157"/>
    <w:rsid w:val="00FC51EA"/>
    <w:rsid w:val="00FC57EA"/>
    <w:rsid w:val="00FC580B"/>
    <w:rsid w:val="00FC5875"/>
    <w:rsid w:val="00FC5BE6"/>
    <w:rsid w:val="00FC5C54"/>
    <w:rsid w:val="00FC5EDB"/>
    <w:rsid w:val="00FC5F5C"/>
    <w:rsid w:val="00FC609C"/>
    <w:rsid w:val="00FC6441"/>
    <w:rsid w:val="00FC6509"/>
    <w:rsid w:val="00FC6A29"/>
    <w:rsid w:val="00FC6FBA"/>
    <w:rsid w:val="00FC73D6"/>
    <w:rsid w:val="00FC7452"/>
    <w:rsid w:val="00FC7456"/>
    <w:rsid w:val="00FC7497"/>
    <w:rsid w:val="00FC797B"/>
    <w:rsid w:val="00FC79F2"/>
    <w:rsid w:val="00FC7AD5"/>
    <w:rsid w:val="00FC7D52"/>
    <w:rsid w:val="00FC7EB4"/>
    <w:rsid w:val="00FC7FF1"/>
    <w:rsid w:val="00FD012D"/>
    <w:rsid w:val="00FD01E1"/>
    <w:rsid w:val="00FD0252"/>
    <w:rsid w:val="00FD0C94"/>
    <w:rsid w:val="00FD0FFF"/>
    <w:rsid w:val="00FD15F6"/>
    <w:rsid w:val="00FD1650"/>
    <w:rsid w:val="00FD17AD"/>
    <w:rsid w:val="00FD1DAE"/>
    <w:rsid w:val="00FD1E95"/>
    <w:rsid w:val="00FD2244"/>
    <w:rsid w:val="00FD22BC"/>
    <w:rsid w:val="00FD24DA"/>
    <w:rsid w:val="00FD255E"/>
    <w:rsid w:val="00FD2694"/>
    <w:rsid w:val="00FD3275"/>
    <w:rsid w:val="00FD353A"/>
    <w:rsid w:val="00FD3A40"/>
    <w:rsid w:val="00FD3D18"/>
    <w:rsid w:val="00FD3EC7"/>
    <w:rsid w:val="00FD414C"/>
    <w:rsid w:val="00FD4153"/>
    <w:rsid w:val="00FD4167"/>
    <w:rsid w:val="00FD437C"/>
    <w:rsid w:val="00FD4AE0"/>
    <w:rsid w:val="00FD4BF4"/>
    <w:rsid w:val="00FD4C9F"/>
    <w:rsid w:val="00FD4E9D"/>
    <w:rsid w:val="00FD51AE"/>
    <w:rsid w:val="00FD51D7"/>
    <w:rsid w:val="00FD5766"/>
    <w:rsid w:val="00FD595C"/>
    <w:rsid w:val="00FD5980"/>
    <w:rsid w:val="00FD59B8"/>
    <w:rsid w:val="00FD5BA6"/>
    <w:rsid w:val="00FD5C87"/>
    <w:rsid w:val="00FD5ECD"/>
    <w:rsid w:val="00FD644B"/>
    <w:rsid w:val="00FD64BD"/>
    <w:rsid w:val="00FD65A4"/>
    <w:rsid w:val="00FD69D8"/>
    <w:rsid w:val="00FD6F6F"/>
    <w:rsid w:val="00FD6FEF"/>
    <w:rsid w:val="00FD759C"/>
    <w:rsid w:val="00FD7701"/>
    <w:rsid w:val="00FD7742"/>
    <w:rsid w:val="00FD78C2"/>
    <w:rsid w:val="00FD79A6"/>
    <w:rsid w:val="00FD79C9"/>
    <w:rsid w:val="00FD7E13"/>
    <w:rsid w:val="00FD7E23"/>
    <w:rsid w:val="00FD7E50"/>
    <w:rsid w:val="00FE0160"/>
    <w:rsid w:val="00FE05AD"/>
    <w:rsid w:val="00FE06F6"/>
    <w:rsid w:val="00FE0733"/>
    <w:rsid w:val="00FE0983"/>
    <w:rsid w:val="00FE0995"/>
    <w:rsid w:val="00FE0B20"/>
    <w:rsid w:val="00FE0C19"/>
    <w:rsid w:val="00FE1088"/>
    <w:rsid w:val="00FE1174"/>
    <w:rsid w:val="00FE13E9"/>
    <w:rsid w:val="00FE183A"/>
    <w:rsid w:val="00FE1EA4"/>
    <w:rsid w:val="00FE1EB4"/>
    <w:rsid w:val="00FE268D"/>
    <w:rsid w:val="00FE2D33"/>
    <w:rsid w:val="00FE30C7"/>
    <w:rsid w:val="00FE30DB"/>
    <w:rsid w:val="00FE329C"/>
    <w:rsid w:val="00FE3435"/>
    <w:rsid w:val="00FE3B88"/>
    <w:rsid w:val="00FE3BA2"/>
    <w:rsid w:val="00FE3BE1"/>
    <w:rsid w:val="00FE3CBA"/>
    <w:rsid w:val="00FE40D0"/>
    <w:rsid w:val="00FE4182"/>
    <w:rsid w:val="00FE4991"/>
    <w:rsid w:val="00FE4995"/>
    <w:rsid w:val="00FE49E6"/>
    <w:rsid w:val="00FE4D5A"/>
    <w:rsid w:val="00FE4DB0"/>
    <w:rsid w:val="00FE4E67"/>
    <w:rsid w:val="00FE5195"/>
    <w:rsid w:val="00FE548C"/>
    <w:rsid w:val="00FE55E5"/>
    <w:rsid w:val="00FE5742"/>
    <w:rsid w:val="00FE577C"/>
    <w:rsid w:val="00FE57ED"/>
    <w:rsid w:val="00FE59C0"/>
    <w:rsid w:val="00FE5B93"/>
    <w:rsid w:val="00FE5BC1"/>
    <w:rsid w:val="00FE6170"/>
    <w:rsid w:val="00FE64D0"/>
    <w:rsid w:val="00FE68A9"/>
    <w:rsid w:val="00FE6D1B"/>
    <w:rsid w:val="00FE6E01"/>
    <w:rsid w:val="00FE728F"/>
    <w:rsid w:val="00FE748A"/>
    <w:rsid w:val="00FE7509"/>
    <w:rsid w:val="00FE795C"/>
    <w:rsid w:val="00FE7D86"/>
    <w:rsid w:val="00FE7DFF"/>
    <w:rsid w:val="00FE7F4C"/>
    <w:rsid w:val="00FE7F63"/>
    <w:rsid w:val="00FE7FFC"/>
    <w:rsid w:val="00FF005F"/>
    <w:rsid w:val="00FF00A9"/>
    <w:rsid w:val="00FF00E9"/>
    <w:rsid w:val="00FF06FF"/>
    <w:rsid w:val="00FF071A"/>
    <w:rsid w:val="00FF0BC2"/>
    <w:rsid w:val="00FF0DD8"/>
    <w:rsid w:val="00FF149F"/>
    <w:rsid w:val="00FF181A"/>
    <w:rsid w:val="00FF187F"/>
    <w:rsid w:val="00FF1976"/>
    <w:rsid w:val="00FF1994"/>
    <w:rsid w:val="00FF1C52"/>
    <w:rsid w:val="00FF1DD2"/>
    <w:rsid w:val="00FF204A"/>
    <w:rsid w:val="00FF2073"/>
    <w:rsid w:val="00FF21EE"/>
    <w:rsid w:val="00FF2291"/>
    <w:rsid w:val="00FF239A"/>
    <w:rsid w:val="00FF23C5"/>
    <w:rsid w:val="00FF2B77"/>
    <w:rsid w:val="00FF2E74"/>
    <w:rsid w:val="00FF2FBC"/>
    <w:rsid w:val="00FF3045"/>
    <w:rsid w:val="00FF3054"/>
    <w:rsid w:val="00FF3843"/>
    <w:rsid w:val="00FF3D4E"/>
    <w:rsid w:val="00FF3F09"/>
    <w:rsid w:val="00FF4037"/>
    <w:rsid w:val="00FF4200"/>
    <w:rsid w:val="00FF42AB"/>
    <w:rsid w:val="00FF4509"/>
    <w:rsid w:val="00FF4B49"/>
    <w:rsid w:val="00FF4B88"/>
    <w:rsid w:val="00FF4E1F"/>
    <w:rsid w:val="00FF55F4"/>
    <w:rsid w:val="00FF58F9"/>
    <w:rsid w:val="00FF5D96"/>
    <w:rsid w:val="00FF5FE1"/>
    <w:rsid w:val="00FF61C7"/>
    <w:rsid w:val="00FF6475"/>
    <w:rsid w:val="00FF6813"/>
    <w:rsid w:val="00FF6843"/>
    <w:rsid w:val="00FF685C"/>
    <w:rsid w:val="00FF6B48"/>
    <w:rsid w:val="00FF6E00"/>
    <w:rsid w:val="00FF6F1D"/>
    <w:rsid w:val="00FF7458"/>
    <w:rsid w:val="00FF75DC"/>
    <w:rsid w:val="00FF77F3"/>
    <w:rsid w:val="00FF781E"/>
    <w:rsid w:val="00FF7A39"/>
    <w:rsid w:val="00FF7BC8"/>
    <w:rsid w:val="00FF7E63"/>
    <w:rsid w:val="00FF7F80"/>
    <w:rsid w:val="0111CA9D"/>
    <w:rsid w:val="01274697"/>
    <w:rsid w:val="0143FACC"/>
    <w:rsid w:val="016AF7BD"/>
    <w:rsid w:val="018DACB7"/>
    <w:rsid w:val="01C1A6BB"/>
    <w:rsid w:val="01D510B4"/>
    <w:rsid w:val="02250BF4"/>
    <w:rsid w:val="0225E2DA"/>
    <w:rsid w:val="02478E2B"/>
    <w:rsid w:val="028C8154"/>
    <w:rsid w:val="02901103"/>
    <w:rsid w:val="02937F9F"/>
    <w:rsid w:val="029FBB32"/>
    <w:rsid w:val="02E0766A"/>
    <w:rsid w:val="02EDE73F"/>
    <w:rsid w:val="02EF27E1"/>
    <w:rsid w:val="02F89EE7"/>
    <w:rsid w:val="03360076"/>
    <w:rsid w:val="034D78D4"/>
    <w:rsid w:val="034FFF9D"/>
    <w:rsid w:val="035DD2AD"/>
    <w:rsid w:val="03A0E530"/>
    <w:rsid w:val="03AD4A03"/>
    <w:rsid w:val="03CBBC52"/>
    <w:rsid w:val="042D2EF2"/>
    <w:rsid w:val="045662C3"/>
    <w:rsid w:val="04707F3F"/>
    <w:rsid w:val="049D0709"/>
    <w:rsid w:val="04AE5C7A"/>
    <w:rsid w:val="04BEB1C6"/>
    <w:rsid w:val="04D85A99"/>
    <w:rsid w:val="04D92BDF"/>
    <w:rsid w:val="04DCDD03"/>
    <w:rsid w:val="04E16AC5"/>
    <w:rsid w:val="0512DCEA"/>
    <w:rsid w:val="053E0B3C"/>
    <w:rsid w:val="054CBB6E"/>
    <w:rsid w:val="05880E97"/>
    <w:rsid w:val="05CB5C45"/>
    <w:rsid w:val="05EA8859"/>
    <w:rsid w:val="05F50331"/>
    <w:rsid w:val="06852441"/>
    <w:rsid w:val="068DF4DA"/>
    <w:rsid w:val="06912B19"/>
    <w:rsid w:val="069249C3"/>
    <w:rsid w:val="069BB9CA"/>
    <w:rsid w:val="06B680CF"/>
    <w:rsid w:val="06DDEB96"/>
    <w:rsid w:val="070587B2"/>
    <w:rsid w:val="0719100C"/>
    <w:rsid w:val="074254FD"/>
    <w:rsid w:val="0752B5B1"/>
    <w:rsid w:val="07884F54"/>
    <w:rsid w:val="078B6851"/>
    <w:rsid w:val="079DA1A6"/>
    <w:rsid w:val="07C4748F"/>
    <w:rsid w:val="07C83F56"/>
    <w:rsid w:val="07CBC830"/>
    <w:rsid w:val="07E56FC5"/>
    <w:rsid w:val="07F7D365"/>
    <w:rsid w:val="0820B1A3"/>
    <w:rsid w:val="0832EF17"/>
    <w:rsid w:val="084E8040"/>
    <w:rsid w:val="087A7B66"/>
    <w:rsid w:val="088F7B20"/>
    <w:rsid w:val="08AA3675"/>
    <w:rsid w:val="08E5AD42"/>
    <w:rsid w:val="08F77D2A"/>
    <w:rsid w:val="0917B465"/>
    <w:rsid w:val="091D0E8A"/>
    <w:rsid w:val="0931621B"/>
    <w:rsid w:val="0956C4CF"/>
    <w:rsid w:val="09670298"/>
    <w:rsid w:val="0988A082"/>
    <w:rsid w:val="098D488D"/>
    <w:rsid w:val="098E293F"/>
    <w:rsid w:val="0993A079"/>
    <w:rsid w:val="09A93BF4"/>
    <w:rsid w:val="09B8C0F8"/>
    <w:rsid w:val="09D12DCC"/>
    <w:rsid w:val="0A2519EC"/>
    <w:rsid w:val="0A26EB27"/>
    <w:rsid w:val="0A2B4B81"/>
    <w:rsid w:val="0A3530A6"/>
    <w:rsid w:val="0A44326C"/>
    <w:rsid w:val="0A4EB307"/>
    <w:rsid w:val="0A64AFDC"/>
    <w:rsid w:val="0A758F49"/>
    <w:rsid w:val="0A81F9B7"/>
    <w:rsid w:val="0AB81B68"/>
    <w:rsid w:val="0ABEC7DB"/>
    <w:rsid w:val="0AC14993"/>
    <w:rsid w:val="0ACA8A0F"/>
    <w:rsid w:val="0AE25DDC"/>
    <w:rsid w:val="0B1AEA22"/>
    <w:rsid w:val="0B531E94"/>
    <w:rsid w:val="0B588AB9"/>
    <w:rsid w:val="0B5DF5A9"/>
    <w:rsid w:val="0B6FB3D4"/>
    <w:rsid w:val="0B963C42"/>
    <w:rsid w:val="0BA6382B"/>
    <w:rsid w:val="0BBB11FC"/>
    <w:rsid w:val="0BCE6C8B"/>
    <w:rsid w:val="0BD4D566"/>
    <w:rsid w:val="0BF27B91"/>
    <w:rsid w:val="0C023C66"/>
    <w:rsid w:val="0C3DC9DE"/>
    <w:rsid w:val="0C442501"/>
    <w:rsid w:val="0C6298A7"/>
    <w:rsid w:val="0C7B528B"/>
    <w:rsid w:val="0CA59324"/>
    <w:rsid w:val="0CCB5BAB"/>
    <w:rsid w:val="0CD36781"/>
    <w:rsid w:val="0CD62817"/>
    <w:rsid w:val="0CF32F27"/>
    <w:rsid w:val="0D176302"/>
    <w:rsid w:val="0D504771"/>
    <w:rsid w:val="0D594E17"/>
    <w:rsid w:val="0D98ADCA"/>
    <w:rsid w:val="0DA5C6D8"/>
    <w:rsid w:val="0DAE384C"/>
    <w:rsid w:val="0DC563F2"/>
    <w:rsid w:val="0DD5AA5E"/>
    <w:rsid w:val="0DDF7B12"/>
    <w:rsid w:val="0DF190E6"/>
    <w:rsid w:val="0E09F9B8"/>
    <w:rsid w:val="0E12E12C"/>
    <w:rsid w:val="0E12FBFA"/>
    <w:rsid w:val="0E1C9C6F"/>
    <w:rsid w:val="0E2AD9F2"/>
    <w:rsid w:val="0E603512"/>
    <w:rsid w:val="0E8A0985"/>
    <w:rsid w:val="0E8E54A1"/>
    <w:rsid w:val="0EBBBA70"/>
    <w:rsid w:val="0F1FB895"/>
    <w:rsid w:val="0F60BC26"/>
    <w:rsid w:val="0F75BB6F"/>
    <w:rsid w:val="0FB86CD0"/>
    <w:rsid w:val="0FBAA266"/>
    <w:rsid w:val="0FC38502"/>
    <w:rsid w:val="0FE3EBDA"/>
    <w:rsid w:val="0FF2CB1B"/>
    <w:rsid w:val="1041D111"/>
    <w:rsid w:val="1041D39E"/>
    <w:rsid w:val="106E40B5"/>
    <w:rsid w:val="10A765CA"/>
    <w:rsid w:val="10EFD573"/>
    <w:rsid w:val="10F428EA"/>
    <w:rsid w:val="1118F74C"/>
    <w:rsid w:val="113C6E37"/>
    <w:rsid w:val="115EBA1E"/>
    <w:rsid w:val="115F87CE"/>
    <w:rsid w:val="1163E288"/>
    <w:rsid w:val="1165F1FD"/>
    <w:rsid w:val="11A21AE1"/>
    <w:rsid w:val="11F27E59"/>
    <w:rsid w:val="11F3F8DF"/>
    <w:rsid w:val="11F52F61"/>
    <w:rsid w:val="12004F97"/>
    <w:rsid w:val="1203D09A"/>
    <w:rsid w:val="120AD909"/>
    <w:rsid w:val="1238EA08"/>
    <w:rsid w:val="124F57DF"/>
    <w:rsid w:val="125D6079"/>
    <w:rsid w:val="12695EE5"/>
    <w:rsid w:val="126AF55D"/>
    <w:rsid w:val="12748195"/>
    <w:rsid w:val="12A6C3C8"/>
    <w:rsid w:val="12B0F182"/>
    <w:rsid w:val="12B88C59"/>
    <w:rsid w:val="12D6D815"/>
    <w:rsid w:val="12E938AF"/>
    <w:rsid w:val="12EBBAB7"/>
    <w:rsid w:val="12F00072"/>
    <w:rsid w:val="12FE0EC4"/>
    <w:rsid w:val="13091771"/>
    <w:rsid w:val="132E0C5D"/>
    <w:rsid w:val="13486757"/>
    <w:rsid w:val="13539E06"/>
    <w:rsid w:val="135F329F"/>
    <w:rsid w:val="1362A756"/>
    <w:rsid w:val="1375747D"/>
    <w:rsid w:val="139776A2"/>
    <w:rsid w:val="139CC74F"/>
    <w:rsid w:val="13A54D6E"/>
    <w:rsid w:val="13BC0588"/>
    <w:rsid w:val="13F75D79"/>
    <w:rsid w:val="140E5D24"/>
    <w:rsid w:val="142DF410"/>
    <w:rsid w:val="145931A4"/>
    <w:rsid w:val="146FE68E"/>
    <w:rsid w:val="148BD46A"/>
    <w:rsid w:val="148F6E49"/>
    <w:rsid w:val="14A23232"/>
    <w:rsid w:val="14B3A08B"/>
    <w:rsid w:val="14DD6F12"/>
    <w:rsid w:val="14E1DA40"/>
    <w:rsid w:val="14F8977A"/>
    <w:rsid w:val="1518373E"/>
    <w:rsid w:val="151FA0AF"/>
    <w:rsid w:val="154BFDF6"/>
    <w:rsid w:val="156536B1"/>
    <w:rsid w:val="157EC165"/>
    <w:rsid w:val="159573E9"/>
    <w:rsid w:val="15B9451E"/>
    <w:rsid w:val="15C21E2D"/>
    <w:rsid w:val="15C70295"/>
    <w:rsid w:val="1608DAF3"/>
    <w:rsid w:val="162388C2"/>
    <w:rsid w:val="163F5839"/>
    <w:rsid w:val="169ED4AF"/>
    <w:rsid w:val="16A20403"/>
    <w:rsid w:val="16A32AE6"/>
    <w:rsid w:val="16C61DEE"/>
    <w:rsid w:val="16C8A084"/>
    <w:rsid w:val="172F8D90"/>
    <w:rsid w:val="1753C871"/>
    <w:rsid w:val="175D1E83"/>
    <w:rsid w:val="17696BC4"/>
    <w:rsid w:val="177861DE"/>
    <w:rsid w:val="17828305"/>
    <w:rsid w:val="17D1A5B5"/>
    <w:rsid w:val="17DB9E5D"/>
    <w:rsid w:val="17F48585"/>
    <w:rsid w:val="17F7FD07"/>
    <w:rsid w:val="18024BD4"/>
    <w:rsid w:val="1808460E"/>
    <w:rsid w:val="180E7C85"/>
    <w:rsid w:val="184ECDF3"/>
    <w:rsid w:val="1889DC9B"/>
    <w:rsid w:val="188C176E"/>
    <w:rsid w:val="18BE9104"/>
    <w:rsid w:val="18D8D056"/>
    <w:rsid w:val="18E6B412"/>
    <w:rsid w:val="18E9293D"/>
    <w:rsid w:val="18F796F5"/>
    <w:rsid w:val="19138E75"/>
    <w:rsid w:val="1937A2DE"/>
    <w:rsid w:val="1939E4BE"/>
    <w:rsid w:val="197C46F2"/>
    <w:rsid w:val="1980C243"/>
    <w:rsid w:val="198DEE0A"/>
    <w:rsid w:val="19C51531"/>
    <w:rsid w:val="19D97F3F"/>
    <w:rsid w:val="19E2D01A"/>
    <w:rsid w:val="1A05B591"/>
    <w:rsid w:val="1A37DB75"/>
    <w:rsid w:val="1A3F1E66"/>
    <w:rsid w:val="1A4ABDF3"/>
    <w:rsid w:val="1A55EFE9"/>
    <w:rsid w:val="1A6D6FA4"/>
    <w:rsid w:val="1A893984"/>
    <w:rsid w:val="1A8A6F15"/>
    <w:rsid w:val="1AB2FCA9"/>
    <w:rsid w:val="1AB55C4F"/>
    <w:rsid w:val="1AC23716"/>
    <w:rsid w:val="1ACC1844"/>
    <w:rsid w:val="1AE3FE2E"/>
    <w:rsid w:val="1B0737FE"/>
    <w:rsid w:val="1B5E6FCB"/>
    <w:rsid w:val="1B622B0C"/>
    <w:rsid w:val="1B77395D"/>
    <w:rsid w:val="1B94FE6E"/>
    <w:rsid w:val="1BED24B3"/>
    <w:rsid w:val="1BF37C40"/>
    <w:rsid w:val="1C0F3F51"/>
    <w:rsid w:val="1C177AE7"/>
    <w:rsid w:val="1C2CB61C"/>
    <w:rsid w:val="1C361AA1"/>
    <w:rsid w:val="1C614583"/>
    <w:rsid w:val="1C7F1F12"/>
    <w:rsid w:val="1C80C4C7"/>
    <w:rsid w:val="1C866D55"/>
    <w:rsid w:val="1CB86DE0"/>
    <w:rsid w:val="1CC219D2"/>
    <w:rsid w:val="1CC692CF"/>
    <w:rsid w:val="1CCE1B7B"/>
    <w:rsid w:val="1CD78649"/>
    <w:rsid w:val="1CE059FB"/>
    <w:rsid w:val="1CE0DEA8"/>
    <w:rsid w:val="1CE43197"/>
    <w:rsid w:val="1CF31684"/>
    <w:rsid w:val="1D2879ED"/>
    <w:rsid w:val="1D53B02D"/>
    <w:rsid w:val="1D5A9D57"/>
    <w:rsid w:val="1DB5958A"/>
    <w:rsid w:val="1DB64CA3"/>
    <w:rsid w:val="1DC79309"/>
    <w:rsid w:val="1DCE9013"/>
    <w:rsid w:val="1DEC8A7B"/>
    <w:rsid w:val="1E068FA4"/>
    <w:rsid w:val="1E26B1F3"/>
    <w:rsid w:val="1E2F92EC"/>
    <w:rsid w:val="1E30F26C"/>
    <w:rsid w:val="1E3D1E4B"/>
    <w:rsid w:val="1E928AA8"/>
    <w:rsid w:val="1E9E854F"/>
    <w:rsid w:val="1ECC0EC2"/>
    <w:rsid w:val="1EDA451B"/>
    <w:rsid w:val="1EE1D331"/>
    <w:rsid w:val="1EF16273"/>
    <w:rsid w:val="1F35B499"/>
    <w:rsid w:val="1F4FA679"/>
    <w:rsid w:val="1F56BD68"/>
    <w:rsid w:val="1F6C16DE"/>
    <w:rsid w:val="1F710681"/>
    <w:rsid w:val="1F758F70"/>
    <w:rsid w:val="1FB3FCF8"/>
    <w:rsid w:val="1FC7DFDF"/>
    <w:rsid w:val="1FD5E3C4"/>
    <w:rsid w:val="1FE0D3F5"/>
    <w:rsid w:val="1FFC009E"/>
    <w:rsid w:val="20450518"/>
    <w:rsid w:val="2075ECBD"/>
    <w:rsid w:val="20883E90"/>
    <w:rsid w:val="209D6519"/>
    <w:rsid w:val="20A472DC"/>
    <w:rsid w:val="20C89F61"/>
    <w:rsid w:val="20E2668E"/>
    <w:rsid w:val="21343F7B"/>
    <w:rsid w:val="2142D851"/>
    <w:rsid w:val="214E9837"/>
    <w:rsid w:val="21892554"/>
    <w:rsid w:val="2191B093"/>
    <w:rsid w:val="21A18C9E"/>
    <w:rsid w:val="21A1B6C3"/>
    <w:rsid w:val="21B309E9"/>
    <w:rsid w:val="21C84004"/>
    <w:rsid w:val="21EA7154"/>
    <w:rsid w:val="220FF7EC"/>
    <w:rsid w:val="221FB990"/>
    <w:rsid w:val="22278E5D"/>
    <w:rsid w:val="2235E3D2"/>
    <w:rsid w:val="223E1229"/>
    <w:rsid w:val="2280EC93"/>
    <w:rsid w:val="2289046E"/>
    <w:rsid w:val="22B58121"/>
    <w:rsid w:val="22CD48FB"/>
    <w:rsid w:val="22D102CB"/>
    <w:rsid w:val="2311D5BB"/>
    <w:rsid w:val="231363CA"/>
    <w:rsid w:val="231F78ED"/>
    <w:rsid w:val="236C5414"/>
    <w:rsid w:val="2371236C"/>
    <w:rsid w:val="23C66515"/>
    <w:rsid w:val="23FA19C4"/>
    <w:rsid w:val="241164FA"/>
    <w:rsid w:val="241D155A"/>
    <w:rsid w:val="241EF51E"/>
    <w:rsid w:val="2422792E"/>
    <w:rsid w:val="244D3757"/>
    <w:rsid w:val="249D3073"/>
    <w:rsid w:val="24ACEE94"/>
    <w:rsid w:val="24BD59C6"/>
    <w:rsid w:val="24C2FC75"/>
    <w:rsid w:val="24E51E59"/>
    <w:rsid w:val="24EE1307"/>
    <w:rsid w:val="24F21514"/>
    <w:rsid w:val="251FDD39"/>
    <w:rsid w:val="254DFC38"/>
    <w:rsid w:val="25B18477"/>
    <w:rsid w:val="25BCBBF0"/>
    <w:rsid w:val="25D3D813"/>
    <w:rsid w:val="2601800E"/>
    <w:rsid w:val="260EEE6A"/>
    <w:rsid w:val="26207D1F"/>
    <w:rsid w:val="262BFCEB"/>
    <w:rsid w:val="262FB09B"/>
    <w:rsid w:val="263A072E"/>
    <w:rsid w:val="2642DECC"/>
    <w:rsid w:val="26461CEE"/>
    <w:rsid w:val="264B048C"/>
    <w:rsid w:val="26527F67"/>
    <w:rsid w:val="2685A397"/>
    <w:rsid w:val="268B2F8D"/>
    <w:rsid w:val="2692EC57"/>
    <w:rsid w:val="26C1B720"/>
    <w:rsid w:val="26E42F3E"/>
    <w:rsid w:val="26EB5ADD"/>
    <w:rsid w:val="26F32703"/>
    <w:rsid w:val="26F5458C"/>
    <w:rsid w:val="27133FDF"/>
    <w:rsid w:val="271E4ED7"/>
    <w:rsid w:val="27362730"/>
    <w:rsid w:val="273AC068"/>
    <w:rsid w:val="276BA739"/>
    <w:rsid w:val="27BA7ABF"/>
    <w:rsid w:val="27BE2080"/>
    <w:rsid w:val="27C09FD3"/>
    <w:rsid w:val="27D2A12D"/>
    <w:rsid w:val="280F561A"/>
    <w:rsid w:val="284548AD"/>
    <w:rsid w:val="286A65A4"/>
    <w:rsid w:val="286B97CC"/>
    <w:rsid w:val="28727553"/>
    <w:rsid w:val="2878AB53"/>
    <w:rsid w:val="28A7A0B9"/>
    <w:rsid w:val="28BE4048"/>
    <w:rsid w:val="28BE5CAE"/>
    <w:rsid w:val="2972C940"/>
    <w:rsid w:val="297864B5"/>
    <w:rsid w:val="299E3902"/>
    <w:rsid w:val="29CAF541"/>
    <w:rsid w:val="2A220C40"/>
    <w:rsid w:val="2A276E65"/>
    <w:rsid w:val="2A2BD14F"/>
    <w:rsid w:val="2A3D0F7A"/>
    <w:rsid w:val="2A4C63D7"/>
    <w:rsid w:val="2A5CB77A"/>
    <w:rsid w:val="2A6317DB"/>
    <w:rsid w:val="2A8DC9F7"/>
    <w:rsid w:val="2A9D53AE"/>
    <w:rsid w:val="2AE279BD"/>
    <w:rsid w:val="2AE7EEEE"/>
    <w:rsid w:val="2AF8AA51"/>
    <w:rsid w:val="2B1E75AF"/>
    <w:rsid w:val="2B2F23CD"/>
    <w:rsid w:val="2B738D8E"/>
    <w:rsid w:val="2B83B1C7"/>
    <w:rsid w:val="2B85E38B"/>
    <w:rsid w:val="2B9EF779"/>
    <w:rsid w:val="2BB144A8"/>
    <w:rsid w:val="2BCCB394"/>
    <w:rsid w:val="2BE2289F"/>
    <w:rsid w:val="2BFD86A3"/>
    <w:rsid w:val="2C039CD8"/>
    <w:rsid w:val="2C0986DE"/>
    <w:rsid w:val="2C234AC1"/>
    <w:rsid w:val="2C3587ED"/>
    <w:rsid w:val="2C3F4B2D"/>
    <w:rsid w:val="2C5187D8"/>
    <w:rsid w:val="2C54D5AA"/>
    <w:rsid w:val="2C686749"/>
    <w:rsid w:val="2C69CBB1"/>
    <w:rsid w:val="2C6CFDC0"/>
    <w:rsid w:val="2C741829"/>
    <w:rsid w:val="2C82928F"/>
    <w:rsid w:val="2C9D7826"/>
    <w:rsid w:val="2C9E292D"/>
    <w:rsid w:val="2CA78415"/>
    <w:rsid w:val="2CB673D8"/>
    <w:rsid w:val="2CDD360D"/>
    <w:rsid w:val="2CDEA1C7"/>
    <w:rsid w:val="2CE7567F"/>
    <w:rsid w:val="2D1D58F6"/>
    <w:rsid w:val="2D23BE0B"/>
    <w:rsid w:val="2D40E3C1"/>
    <w:rsid w:val="2D707C30"/>
    <w:rsid w:val="2D7D5DAE"/>
    <w:rsid w:val="2DB4B8FE"/>
    <w:rsid w:val="2DBC6D73"/>
    <w:rsid w:val="2DECF914"/>
    <w:rsid w:val="2E071B96"/>
    <w:rsid w:val="2E0B55A0"/>
    <w:rsid w:val="2E0D1B19"/>
    <w:rsid w:val="2E0DC96A"/>
    <w:rsid w:val="2E63EA40"/>
    <w:rsid w:val="2E66E749"/>
    <w:rsid w:val="2E6E8693"/>
    <w:rsid w:val="2E707913"/>
    <w:rsid w:val="2E78836F"/>
    <w:rsid w:val="2E800FA6"/>
    <w:rsid w:val="2EC3D7A5"/>
    <w:rsid w:val="2F05F39D"/>
    <w:rsid w:val="2F071E14"/>
    <w:rsid w:val="2F2134B9"/>
    <w:rsid w:val="2F36B32A"/>
    <w:rsid w:val="2F69BF90"/>
    <w:rsid w:val="2F763BBD"/>
    <w:rsid w:val="2F794B1D"/>
    <w:rsid w:val="2F89F071"/>
    <w:rsid w:val="2F941EBC"/>
    <w:rsid w:val="2F9B7C76"/>
    <w:rsid w:val="2FACFA62"/>
    <w:rsid w:val="2FCCA845"/>
    <w:rsid w:val="2FD8BE75"/>
    <w:rsid w:val="304B92D7"/>
    <w:rsid w:val="304EA42C"/>
    <w:rsid w:val="305A9EC5"/>
    <w:rsid w:val="306BFDF8"/>
    <w:rsid w:val="306C9746"/>
    <w:rsid w:val="30815AF4"/>
    <w:rsid w:val="30A6197D"/>
    <w:rsid w:val="30B03C4E"/>
    <w:rsid w:val="30E6EDBE"/>
    <w:rsid w:val="30F564BF"/>
    <w:rsid w:val="311BF0F3"/>
    <w:rsid w:val="3122197B"/>
    <w:rsid w:val="31512C74"/>
    <w:rsid w:val="3160412A"/>
    <w:rsid w:val="31617B2F"/>
    <w:rsid w:val="31747209"/>
    <w:rsid w:val="319DCF20"/>
    <w:rsid w:val="31A13CBA"/>
    <w:rsid w:val="31A26543"/>
    <w:rsid w:val="31B552A9"/>
    <w:rsid w:val="3204A915"/>
    <w:rsid w:val="32147B7D"/>
    <w:rsid w:val="3215A25E"/>
    <w:rsid w:val="32198F21"/>
    <w:rsid w:val="32229575"/>
    <w:rsid w:val="3243E317"/>
    <w:rsid w:val="327F6420"/>
    <w:rsid w:val="32AAA7D9"/>
    <w:rsid w:val="32B1075E"/>
    <w:rsid w:val="32B7159E"/>
    <w:rsid w:val="32C1E0E5"/>
    <w:rsid w:val="32D67337"/>
    <w:rsid w:val="32DF7731"/>
    <w:rsid w:val="32EEF60E"/>
    <w:rsid w:val="32F6B71E"/>
    <w:rsid w:val="32FC397B"/>
    <w:rsid w:val="335507F9"/>
    <w:rsid w:val="336EFE67"/>
    <w:rsid w:val="338696E1"/>
    <w:rsid w:val="339CDCCB"/>
    <w:rsid w:val="33BA4816"/>
    <w:rsid w:val="33C5B67D"/>
    <w:rsid w:val="33C8C161"/>
    <w:rsid w:val="33D8ADFE"/>
    <w:rsid w:val="33E54D5A"/>
    <w:rsid w:val="340D5C96"/>
    <w:rsid w:val="3410848E"/>
    <w:rsid w:val="3433ECFE"/>
    <w:rsid w:val="344743BC"/>
    <w:rsid w:val="344B1F77"/>
    <w:rsid w:val="34531FA8"/>
    <w:rsid w:val="3453EE19"/>
    <w:rsid w:val="34545B43"/>
    <w:rsid w:val="347566CC"/>
    <w:rsid w:val="348473DE"/>
    <w:rsid w:val="34AA33A1"/>
    <w:rsid w:val="34BA9F9B"/>
    <w:rsid w:val="34BE3BBF"/>
    <w:rsid w:val="34C41AB9"/>
    <w:rsid w:val="34C849A4"/>
    <w:rsid w:val="34D76EDF"/>
    <w:rsid w:val="34F5F6F4"/>
    <w:rsid w:val="35114779"/>
    <w:rsid w:val="354C08A5"/>
    <w:rsid w:val="358C580D"/>
    <w:rsid w:val="3593C43B"/>
    <w:rsid w:val="35B8EF1E"/>
    <w:rsid w:val="35D18877"/>
    <w:rsid w:val="362D8151"/>
    <w:rsid w:val="3649121C"/>
    <w:rsid w:val="364AE175"/>
    <w:rsid w:val="36609669"/>
    <w:rsid w:val="36814826"/>
    <w:rsid w:val="369040F4"/>
    <w:rsid w:val="36DCE1DF"/>
    <w:rsid w:val="36F3F1D5"/>
    <w:rsid w:val="36F5A81D"/>
    <w:rsid w:val="36F874E5"/>
    <w:rsid w:val="3710B09F"/>
    <w:rsid w:val="372D926A"/>
    <w:rsid w:val="37519B1C"/>
    <w:rsid w:val="3753E226"/>
    <w:rsid w:val="37655612"/>
    <w:rsid w:val="377740B6"/>
    <w:rsid w:val="377AB885"/>
    <w:rsid w:val="377FD2C5"/>
    <w:rsid w:val="378142FA"/>
    <w:rsid w:val="3794E4B2"/>
    <w:rsid w:val="3796BF14"/>
    <w:rsid w:val="379775B0"/>
    <w:rsid w:val="37D469BB"/>
    <w:rsid w:val="37D49E27"/>
    <w:rsid w:val="37D5EBF0"/>
    <w:rsid w:val="37E31D91"/>
    <w:rsid w:val="37FFFE9F"/>
    <w:rsid w:val="382B87FE"/>
    <w:rsid w:val="3836728F"/>
    <w:rsid w:val="3849FF0F"/>
    <w:rsid w:val="38704DEE"/>
    <w:rsid w:val="3872780D"/>
    <w:rsid w:val="38853536"/>
    <w:rsid w:val="3893E7FE"/>
    <w:rsid w:val="38ABD009"/>
    <w:rsid w:val="38C7E648"/>
    <w:rsid w:val="38C9D8D4"/>
    <w:rsid w:val="38D7934D"/>
    <w:rsid w:val="392B3A62"/>
    <w:rsid w:val="3936EADA"/>
    <w:rsid w:val="3954B17B"/>
    <w:rsid w:val="396C0999"/>
    <w:rsid w:val="396D0F8F"/>
    <w:rsid w:val="397DB24F"/>
    <w:rsid w:val="39A8BA39"/>
    <w:rsid w:val="39E16768"/>
    <w:rsid w:val="3A24F295"/>
    <w:rsid w:val="3A4A7C70"/>
    <w:rsid w:val="3A4F6BEC"/>
    <w:rsid w:val="3A5BF9EF"/>
    <w:rsid w:val="3A67C80E"/>
    <w:rsid w:val="3A69A554"/>
    <w:rsid w:val="3A8C8C0B"/>
    <w:rsid w:val="3A99A2D7"/>
    <w:rsid w:val="3AA0BFE5"/>
    <w:rsid w:val="3AAA9B68"/>
    <w:rsid w:val="3AB3164D"/>
    <w:rsid w:val="3AC1E0B7"/>
    <w:rsid w:val="3AD38AFD"/>
    <w:rsid w:val="3AEA9D3D"/>
    <w:rsid w:val="3B03AF85"/>
    <w:rsid w:val="3B1331A1"/>
    <w:rsid w:val="3B2F83AF"/>
    <w:rsid w:val="3B2F938C"/>
    <w:rsid w:val="3B3F5483"/>
    <w:rsid w:val="3B7EF1D5"/>
    <w:rsid w:val="3BB0C38D"/>
    <w:rsid w:val="3BC3788A"/>
    <w:rsid w:val="3C01F831"/>
    <w:rsid w:val="3C204322"/>
    <w:rsid w:val="3C285C6C"/>
    <w:rsid w:val="3C4E2420"/>
    <w:rsid w:val="3CA12381"/>
    <w:rsid w:val="3CA76C3A"/>
    <w:rsid w:val="3CE39892"/>
    <w:rsid w:val="3D621C4D"/>
    <w:rsid w:val="3D689193"/>
    <w:rsid w:val="3D75C45B"/>
    <w:rsid w:val="3D985865"/>
    <w:rsid w:val="3DB07C75"/>
    <w:rsid w:val="3DB4BAA5"/>
    <w:rsid w:val="3DD695DF"/>
    <w:rsid w:val="3DF58F13"/>
    <w:rsid w:val="3E0905F4"/>
    <w:rsid w:val="3E10DE4D"/>
    <w:rsid w:val="3E155656"/>
    <w:rsid w:val="3E22754D"/>
    <w:rsid w:val="3E32D1B0"/>
    <w:rsid w:val="3E53610A"/>
    <w:rsid w:val="3E5E4960"/>
    <w:rsid w:val="3E73BFF3"/>
    <w:rsid w:val="3E896879"/>
    <w:rsid w:val="3E8A93A3"/>
    <w:rsid w:val="3E8D6F63"/>
    <w:rsid w:val="3E935B0E"/>
    <w:rsid w:val="3E9820BA"/>
    <w:rsid w:val="3EE5095D"/>
    <w:rsid w:val="3EF7B878"/>
    <w:rsid w:val="3F0DBF83"/>
    <w:rsid w:val="3F237D39"/>
    <w:rsid w:val="3F3FC69D"/>
    <w:rsid w:val="3F418FE9"/>
    <w:rsid w:val="3F503826"/>
    <w:rsid w:val="3F5DBE3F"/>
    <w:rsid w:val="3F627AF1"/>
    <w:rsid w:val="3F62D20B"/>
    <w:rsid w:val="3F662E1E"/>
    <w:rsid w:val="3F868DDC"/>
    <w:rsid w:val="3FA50C0A"/>
    <w:rsid w:val="3FD52867"/>
    <w:rsid w:val="3FD56FB5"/>
    <w:rsid w:val="3FD9113E"/>
    <w:rsid w:val="3FE67345"/>
    <w:rsid w:val="3FEEFAC6"/>
    <w:rsid w:val="3FFF8CED"/>
    <w:rsid w:val="403CF086"/>
    <w:rsid w:val="407E0F37"/>
    <w:rsid w:val="40836206"/>
    <w:rsid w:val="40A7DBE1"/>
    <w:rsid w:val="40C563F9"/>
    <w:rsid w:val="40CE6A6B"/>
    <w:rsid w:val="40FAF8DF"/>
    <w:rsid w:val="410DF4C9"/>
    <w:rsid w:val="4116029B"/>
    <w:rsid w:val="4127E6A9"/>
    <w:rsid w:val="412B6315"/>
    <w:rsid w:val="414A6E53"/>
    <w:rsid w:val="41876E49"/>
    <w:rsid w:val="4193BB36"/>
    <w:rsid w:val="419420DB"/>
    <w:rsid w:val="41B48760"/>
    <w:rsid w:val="41CDF0C4"/>
    <w:rsid w:val="41D760E2"/>
    <w:rsid w:val="42402B14"/>
    <w:rsid w:val="4245AE71"/>
    <w:rsid w:val="426BF42B"/>
    <w:rsid w:val="427E6050"/>
    <w:rsid w:val="4280E30D"/>
    <w:rsid w:val="42BFA912"/>
    <w:rsid w:val="42E12C6D"/>
    <w:rsid w:val="4309B0C9"/>
    <w:rsid w:val="4323BF20"/>
    <w:rsid w:val="432D01BD"/>
    <w:rsid w:val="433BF85D"/>
    <w:rsid w:val="43982B2F"/>
    <w:rsid w:val="43BAEE1B"/>
    <w:rsid w:val="43E4FB74"/>
    <w:rsid w:val="43E9B3C6"/>
    <w:rsid w:val="44063B1D"/>
    <w:rsid w:val="441B6104"/>
    <w:rsid w:val="44229DB0"/>
    <w:rsid w:val="442B6DE6"/>
    <w:rsid w:val="44326789"/>
    <w:rsid w:val="443AA76F"/>
    <w:rsid w:val="444D42A1"/>
    <w:rsid w:val="44B1188B"/>
    <w:rsid w:val="44B7FA56"/>
    <w:rsid w:val="44B81AEF"/>
    <w:rsid w:val="44CB5BF8"/>
    <w:rsid w:val="44CD6CE2"/>
    <w:rsid w:val="44D4CA50"/>
    <w:rsid w:val="450B2EBF"/>
    <w:rsid w:val="453452A0"/>
    <w:rsid w:val="4565D304"/>
    <w:rsid w:val="456E9DBA"/>
    <w:rsid w:val="45811C15"/>
    <w:rsid w:val="45AC6A0B"/>
    <w:rsid w:val="45B6A73C"/>
    <w:rsid w:val="45B942FB"/>
    <w:rsid w:val="45E2F785"/>
    <w:rsid w:val="45FC0887"/>
    <w:rsid w:val="460C511A"/>
    <w:rsid w:val="46118B34"/>
    <w:rsid w:val="462401AE"/>
    <w:rsid w:val="463618AA"/>
    <w:rsid w:val="463906BE"/>
    <w:rsid w:val="46471C36"/>
    <w:rsid w:val="46A6C3FA"/>
    <w:rsid w:val="46C93CD1"/>
    <w:rsid w:val="46D76891"/>
    <w:rsid w:val="46FF01E6"/>
    <w:rsid w:val="473C9F49"/>
    <w:rsid w:val="474BF970"/>
    <w:rsid w:val="4751D9AD"/>
    <w:rsid w:val="47630EA8"/>
    <w:rsid w:val="47745B74"/>
    <w:rsid w:val="47AE240B"/>
    <w:rsid w:val="47BAEAB9"/>
    <w:rsid w:val="47BFE015"/>
    <w:rsid w:val="47C037B1"/>
    <w:rsid w:val="47EC5B26"/>
    <w:rsid w:val="47F1DF95"/>
    <w:rsid w:val="4802DBAA"/>
    <w:rsid w:val="4858D65B"/>
    <w:rsid w:val="492ABA4A"/>
    <w:rsid w:val="493EC2B3"/>
    <w:rsid w:val="4942FE5B"/>
    <w:rsid w:val="496B3B93"/>
    <w:rsid w:val="4971D575"/>
    <w:rsid w:val="49928C9D"/>
    <w:rsid w:val="499A5C9C"/>
    <w:rsid w:val="49A711D3"/>
    <w:rsid w:val="49C1E4D9"/>
    <w:rsid w:val="4A185174"/>
    <w:rsid w:val="4A2EB1CE"/>
    <w:rsid w:val="4A4DBCB2"/>
    <w:rsid w:val="4A6072C6"/>
    <w:rsid w:val="4A78CAFB"/>
    <w:rsid w:val="4A8F5E9C"/>
    <w:rsid w:val="4A939F12"/>
    <w:rsid w:val="4A9F38F8"/>
    <w:rsid w:val="4AAAF348"/>
    <w:rsid w:val="4AE4D1C5"/>
    <w:rsid w:val="4B328561"/>
    <w:rsid w:val="4B372F9C"/>
    <w:rsid w:val="4B4F35E6"/>
    <w:rsid w:val="4B5717B6"/>
    <w:rsid w:val="4B5818C5"/>
    <w:rsid w:val="4B589C49"/>
    <w:rsid w:val="4B696742"/>
    <w:rsid w:val="4B7392BC"/>
    <w:rsid w:val="4BA743A0"/>
    <w:rsid w:val="4BBAACB5"/>
    <w:rsid w:val="4C079340"/>
    <w:rsid w:val="4C1384C4"/>
    <w:rsid w:val="4C2D134A"/>
    <w:rsid w:val="4C2D455F"/>
    <w:rsid w:val="4C34726E"/>
    <w:rsid w:val="4C697D14"/>
    <w:rsid w:val="4C7E4D01"/>
    <w:rsid w:val="4C8ACCC8"/>
    <w:rsid w:val="4C9E1F8D"/>
    <w:rsid w:val="4D282D04"/>
    <w:rsid w:val="4D28D42B"/>
    <w:rsid w:val="4D51129B"/>
    <w:rsid w:val="4D55FFE1"/>
    <w:rsid w:val="4D6283D7"/>
    <w:rsid w:val="4DA24457"/>
    <w:rsid w:val="4DC6FF5E"/>
    <w:rsid w:val="4DCAD3BC"/>
    <w:rsid w:val="4DCB5904"/>
    <w:rsid w:val="4DE3BB04"/>
    <w:rsid w:val="4DF30EF5"/>
    <w:rsid w:val="4E3A7E8F"/>
    <w:rsid w:val="4E6B4766"/>
    <w:rsid w:val="4E8869D4"/>
    <w:rsid w:val="4E9BC2D0"/>
    <w:rsid w:val="4EA08C13"/>
    <w:rsid w:val="4EC12017"/>
    <w:rsid w:val="4EE124AA"/>
    <w:rsid w:val="4F10EC51"/>
    <w:rsid w:val="4F22314C"/>
    <w:rsid w:val="4F55391C"/>
    <w:rsid w:val="4F6F3CA8"/>
    <w:rsid w:val="4F7D21F4"/>
    <w:rsid w:val="4FAD6E70"/>
    <w:rsid w:val="4FDEC43C"/>
    <w:rsid w:val="4FFFF566"/>
    <w:rsid w:val="50067AE5"/>
    <w:rsid w:val="5038674C"/>
    <w:rsid w:val="5038B1EE"/>
    <w:rsid w:val="50448356"/>
    <w:rsid w:val="5049DF7E"/>
    <w:rsid w:val="504E7F48"/>
    <w:rsid w:val="5058598D"/>
    <w:rsid w:val="5059D537"/>
    <w:rsid w:val="505A5232"/>
    <w:rsid w:val="50783DE4"/>
    <w:rsid w:val="5086521C"/>
    <w:rsid w:val="50BF1717"/>
    <w:rsid w:val="50DE8454"/>
    <w:rsid w:val="50F65741"/>
    <w:rsid w:val="510F504B"/>
    <w:rsid w:val="512A9359"/>
    <w:rsid w:val="517AAD51"/>
    <w:rsid w:val="517F8B0C"/>
    <w:rsid w:val="51889747"/>
    <w:rsid w:val="51B66C61"/>
    <w:rsid w:val="51CF7F8F"/>
    <w:rsid w:val="51E0BA89"/>
    <w:rsid w:val="51E657C8"/>
    <w:rsid w:val="520FFC30"/>
    <w:rsid w:val="52107DB6"/>
    <w:rsid w:val="52206BCE"/>
    <w:rsid w:val="5225FC87"/>
    <w:rsid w:val="522C8558"/>
    <w:rsid w:val="5263A7DB"/>
    <w:rsid w:val="5288D346"/>
    <w:rsid w:val="52B17AFC"/>
    <w:rsid w:val="52C243FF"/>
    <w:rsid w:val="52CAEC32"/>
    <w:rsid w:val="52EA770C"/>
    <w:rsid w:val="52F681E5"/>
    <w:rsid w:val="5303B1F8"/>
    <w:rsid w:val="5324A894"/>
    <w:rsid w:val="532D7A36"/>
    <w:rsid w:val="53324571"/>
    <w:rsid w:val="533B1E01"/>
    <w:rsid w:val="5360B396"/>
    <w:rsid w:val="53613D0A"/>
    <w:rsid w:val="5368FC86"/>
    <w:rsid w:val="5370ED52"/>
    <w:rsid w:val="53753350"/>
    <w:rsid w:val="53867528"/>
    <w:rsid w:val="53A1A6B9"/>
    <w:rsid w:val="53A691E4"/>
    <w:rsid w:val="53AF4E38"/>
    <w:rsid w:val="53BB332A"/>
    <w:rsid w:val="53C8ADBE"/>
    <w:rsid w:val="53CD69B4"/>
    <w:rsid w:val="5433BAD8"/>
    <w:rsid w:val="5481BE40"/>
    <w:rsid w:val="54A24162"/>
    <w:rsid w:val="54ADEBF4"/>
    <w:rsid w:val="54B87016"/>
    <w:rsid w:val="54C4F043"/>
    <w:rsid w:val="54D8BF06"/>
    <w:rsid w:val="54E1FE4E"/>
    <w:rsid w:val="54E5ADA7"/>
    <w:rsid w:val="54FD9D2C"/>
    <w:rsid w:val="5500CE42"/>
    <w:rsid w:val="550B59C5"/>
    <w:rsid w:val="553180DE"/>
    <w:rsid w:val="55546AC0"/>
    <w:rsid w:val="555AC059"/>
    <w:rsid w:val="555F7A7F"/>
    <w:rsid w:val="5564734C"/>
    <w:rsid w:val="55882017"/>
    <w:rsid w:val="5595999F"/>
    <w:rsid w:val="55A83986"/>
    <w:rsid w:val="55A985D0"/>
    <w:rsid w:val="55EC2C60"/>
    <w:rsid w:val="55F32687"/>
    <w:rsid w:val="562E1276"/>
    <w:rsid w:val="56414711"/>
    <w:rsid w:val="56477CDC"/>
    <w:rsid w:val="56840862"/>
    <w:rsid w:val="56FAA399"/>
    <w:rsid w:val="56FB8781"/>
    <w:rsid w:val="57845B5A"/>
    <w:rsid w:val="57896CDE"/>
    <w:rsid w:val="5795337C"/>
    <w:rsid w:val="57C490DD"/>
    <w:rsid w:val="57E2F6A8"/>
    <w:rsid w:val="57E4A98C"/>
    <w:rsid w:val="57E96EC3"/>
    <w:rsid w:val="57F42DFF"/>
    <w:rsid w:val="581F74A5"/>
    <w:rsid w:val="583CD691"/>
    <w:rsid w:val="5851FC2D"/>
    <w:rsid w:val="58B1BF5F"/>
    <w:rsid w:val="58BA6CD1"/>
    <w:rsid w:val="58BDD045"/>
    <w:rsid w:val="58D9DA78"/>
    <w:rsid w:val="58DFBF56"/>
    <w:rsid w:val="5930FB01"/>
    <w:rsid w:val="593A7FFC"/>
    <w:rsid w:val="594C92C5"/>
    <w:rsid w:val="5975C759"/>
    <w:rsid w:val="59E2651C"/>
    <w:rsid w:val="59E60ED7"/>
    <w:rsid w:val="5A00E6A7"/>
    <w:rsid w:val="5A0ABE04"/>
    <w:rsid w:val="5A139FCF"/>
    <w:rsid w:val="5A57ED02"/>
    <w:rsid w:val="5A755F5D"/>
    <w:rsid w:val="5A9C6D1E"/>
    <w:rsid w:val="5AA62894"/>
    <w:rsid w:val="5AAF773E"/>
    <w:rsid w:val="5ABF9E23"/>
    <w:rsid w:val="5B1A76C7"/>
    <w:rsid w:val="5B26E48B"/>
    <w:rsid w:val="5B28EC95"/>
    <w:rsid w:val="5B4067C0"/>
    <w:rsid w:val="5B56FDC3"/>
    <w:rsid w:val="5B7A45D8"/>
    <w:rsid w:val="5B96EB12"/>
    <w:rsid w:val="5BA43EA0"/>
    <w:rsid w:val="5BA80728"/>
    <w:rsid w:val="5BB32DA0"/>
    <w:rsid w:val="5BB44E30"/>
    <w:rsid w:val="5BC34BA6"/>
    <w:rsid w:val="5BC7892F"/>
    <w:rsid w:val="5C2FB68C"/>
    <w:rsid w:val="5C3537B8"/>
    <w:rsid w:val="5C4DE464"/>
    <w:rsid w:val="5C6148DF"/>
    <w:rsid w:val="5C8547D1"/>
    <w:rsid w:val="5C86DE01"/>
    <w:rsid w:val="5C9633E7"/>
    <w:rsid w:val="5C996345"/>
    <w:rsid w:val="5C9D9603"/>
    <w:rsid w:val="5CB2267C"/>
    <w:rsid w:val="5CDAEA14"/>
    <w:rsid w:val="5D4DB6BF"/>
    <w:rsid w:val="5D4F6E6A"/>
    <w:rsid w:val="5D929FDD"/>
    <w:rsid w:val="5DA4B11D"/>
    <w:rsid w:val="5DB0EC60"/>
    <w:rsid w:val="5DB98B56"/>
    <w:rsid w:val="5DC437EB"/>
    <w:rsid w:val="5DFF3763"/>
    <w:rsid w:val="5E146B71"/>
    <w:rsid w:val="5E2AAE3A"/>
    <w:rsid w:val="5E396664"/>
    <w:rsid w:val="5E50DD62"/>
    <w:rsid w:val="5E8C215E"/>
    <w:rsid w:val="5E9BBBE8"/>
    <w:rsid w:val="5E9D283C"/>
    <w:rsid w:val="5E9E0142"/>
    <w:rsid w:val="5EA516AB"/>
    <w:rsid w:val="5EB3C20B"/>
    <w:rsid w:val="5ECD60C5"/>
    <w:rsid w:val="5EF27D56"/>
    <w:rsid w:val="5EF49A23"/>
    <w:rsid w:val="5F15CC96"/>
    <w:rsid w:val="5F5BB89E"/>
    <w:rsid w:val="5F6E1678"/>
    <w:rsid w:val="5F727C35"/>
    <w:rsid w:val="5F766B8F"/>
    <w:rsid w:val="5FA2D98D"/>
    <w:rsid w:val="5FA68DE1"/>
    <w:rsid w:val="5FB98C04"/>
    <w:rsid w:val="5FC2B08C"/>
    <w:rsid w:val="5FC850DF"/>
    <w:rsid w:val="5FD3B977"/>
    <w:rsid w:val="5FE4A66A"/>
    <w:rsid w:val="5FE8CB1F"/>
    <w:rsid w:val="600E6E7E"/>
    <w:rsid w:val="60268F25"/>
    <w:rsid w:val="603692A2"/>
    <w:rsid w:val="603ECD65"/>
    <w:rsid w:val="6074E5F8"/>
    <w:rsid w:val="607F9DB6"/>
    <w:rsid w:val="60A00217"/>
    <w:rsid w:val="60AF986E"/>
    <w:rsid w:val="60AFA957"/>
    <w:rsid w:val="60D6E55D"/>
    <w:rsid w:val="60D81A82"/>
    <w:rsid w:val="60E3A31B"/>
    <w:rsid w:val="611BF747"/>
    <w:rsid w:val="611CB170"/>
    <w:rsid w:val="6120F1E6"/>
    <w:rsid w:val="6137DB5C"/>
    <w:rsid w:val="617029F8"/>
    <w:rsid w:val="61863851"/>
    <w:rsid w:val="618D0BC8"/>
    <w:rsid w:val="61948486"/>
    <w:rsid w:val="61B3A130"/>
    <w:rsid w:val="61D2CB7E"/>
    <w:rsid w:val="621A265B"/>
    <w:rsid w:val="621B6E17"/>
    <w:rsid w:val="622DAC97"/>
    <w:rsid w:val="622F4492"/>
    <w:rsid w:val="62339CD4"/>
    <w:rsid w:val="624E6B4A"/>
    <w:rsid w:val="627102B3"/>
    <w:rsid w:val="62FD8E42"/>
    <w:rsid w:val="630BFA59"/>
    <w:rsid w:val="6321BB94"/>
    <w:rsid w:val="633198E0"/>
    <w:rsid w:val="63598C8E"/>
    <w:rsid w:val="635A3573"/>
    <w:rsid w:val="636AD0A5"/>
    <w:rsid w:val="6384F6DC"/>
    <w:rsid w:val="638B0293"/>
    <w:rsid w:val="639DFDAB"/>
    <w:rsid w:val="63D8F142"/>
    <w:rsid w:val="63E9D74C"/>
    <w:rsid w:val="63EB15A1"/>
    <w:rsid w:val="63F9AFC1"/>
    <w:rsid w:val="63F9EBB0"/>
    <w:rsid w:val="640D5960"/>
    <w:rsid w:val="6413E446"/>
    <w:rsid w:val="64189EBA"/>
    <w:rsid w:val="6423C406"/>
    <w:rsid w:val="6437D920"/>
    <w:rsid w:val="645E1948"/>
    <w:rsid w:val="647A181C"/>
    <w:rsid w:val="649261FE"/>
    <w:rsid w:val="6492BCBD"/>
    <w:rsid w:val="649F4567"/>
    <w:rsid w:val="64AE8D7C"/>
    <w:rsid w:val="64FE583A"/>
    <w:rsid w:val="65197CFA"/>
    <w:rsid w:val="6528F5B3"/>
    <w:rsid w:val="652AC61E"/>
    <w:rsid w:val="652D70F2"/>
    <w:rsid w:val="653B7B51"/>
    <w:rsid w:val="653FDA5C"/>
    <w:rsid w:val="65438795"/>
    <w:rsid w:val="65530ED9"/>
    <w:rsid w:val="6592C0C9"/>
    <w:rsid w:val="659F2A81"/>
    <w:rsid w:val="65F7F377"/>
    <w:rsid w:val="662D0ABF"/>
    <w:rsid w:val="66354BB4"/>
    <w:rsid w:val="663C1968"/>
    <w:rsid w:val="66447849"/>
    <w:rsid w:val="6666812E"/>
    <w:rsid w:val="666C0BED"/>
    <w:rsid w:val="668320F5"/>
    <w:rsid w:val="669B35BC"/>
    <w:rsid w:val="66CE5F96"/>
    <w:rsid w:val="66DD26F0"/>
    <w:rsid w:val="66FF025B"/>
    <w:rsid w:val="67279218"/>
    <w:rsid w:val="6731445D"/>
    <w:rsid w:val="6748670F"/>
    <w:rsid w:val="67590E1B"/>
    <w:rsid w:val="678CBD5E"/>
    <w:rsid w:val="679E741F"/>
    <w:rsid w:val="67CF7D47"/>
    <w:rsid w:val="67D5882E"/>
    <w:rsid w:val="6808D7B7"/>
    <w:rsid w:val="6822561E"/>
    <w:rsid w:val="68281660"/>
    <w:rsid w:val="6837A57F"/>
    <w:rsid w:val="6837D24A"/>
    <w:rsid w:val="685AE690"/>
    <w:rsid w:val="685B717E"/>
    <w:rsid w:val="6862AEED"/>
    <w:rsid w:val="6867E42B"/>
    <w:rsid w:val="68774F67"/>
    <w:rsid w:val="688D0890"/>
    <w:rsid w:val="68B47010"/>
    <w:rsid w:val="68CFD0AF"/>
    <w:rsid w:val="68E43770"/>
    <w:rsid w:val="690259BB"/>
    <w:rsid w:val="692856C4"/>
    <w:rsid w:val="692C5926"/>
    <w:rsid w:val="6948E85D"/>
    <w:rsid w:val="6977D05B"/>
    <w:rsid w:val="69CD6F03"/>
    <w:rsid w:val="69EECDD0"/>
    <w:rsid w:val="69FCE057"/>
    <w:rsid w:val="6A2B5087"/>
    <w:rsid w:val="6A5061B4"/>
    <w:rsid w:val="6A575220"/>
    <w:rsid w:val="6A8A9DE2"/>
    <w:rsid w:val="6A8E438A"/>
    <w:rsid w:val="6A8E76D8"/>
    <w:rsid w:val="6A955605"/>
    <w:rsid w:val="6A9E0ED3"/>
    <w:rsid w:val="6AA2EE26"/>
    <w:rsid w:val="6AC8F41C"/>
    <w:rsid w:val="6B17F803"/>
    <w:rsid w:val="6B2C816F"/>
    <w:rsid w:val="6B3F7D10"/>
    <w:rsid w:val="6B413117"/>
    <w:rsid w:val="6B5850FC"/>
    <w:rsid w:val="6B742583"/>
    <w:rsid w:val="6B999C21"/>
    <w:rsid w:val="6C0541CD"/>
    <w:rsid w:val="6C09ACD2"/>
    <w:rsid w:val="6C0D4C3F"/>
    <w:rsid w:val="6C1A6C89"/>
    <w:rsid w:val="6C433E28"/>
    <w:rsid w:val="6C628AA6"/>
    <w:rsid w:val="6C8C1A1B"/>
    <w:rsid w:val="6CAE25CA"/>
    <w:rsid w:val="6CCB966D"/>
    <w:rsid w:val="6CE5DC89"/>
    <w:rsid w:val="6CEB31AA"/>
    <w:rsid w:val="6CEC11F1"/>
    <w:rsid w:val="6D432A48"/>
    <w:rsid w:val="6D87ABD1"/>
    <w:rsid w:val="6D8EF8CA"/>
    <w:rsid w:val="6D9892C0"/>
    <w:rsid w:val="6DA098BE"/>
    <w:rsid w:val="6DA77CC0"/>
    <w:rsid w:val="6DB9A220"/>
    <w:rsid w:val="6DC2B6B7"/>
    <w:rsid w:val="6DD82B29"/>
    <w:rsid w:val="6E11E243"/>
    <w:rsid w:val="6E19FFB0"/>
    <w:rsid w:val="6E1F6C6A"/>
    <w:rsid w:val="6E25236B"/>
    <w:rsid w:val="6E2B613A"/>
    <w:rsid w:val="6E35B070"/>
    <w:rsid w:val="6E512E90"/>
    <w:rsid w:val="6E722797"/>
    <w:rsid w:val="6E76DCD7"/>
    <w:rsid w:val="6E7D6D35"/>
    <w:rsid w:val="6E85B92F"/>
    <w:rsid w:val="6E951A98"/>
    <w:rsid w:val="6EC1E25C"/>
    <w:rsid w:val="6ED39779"/>
    <w:rsid w:val="6EE6FB44"/>
    <w:rsid w:val="6EF68898"/>
    <w:rsid w:val="6EF73D8E"/>
    <w:rsid w:val="6EFCEAF0"/>
    <w:rsid w:val="6F1CFA55"/>
    <w:rsid w:val="6F22C2A8"/>
    <w:rsid w:val="6F29EDE9"/>
    <w:rsid w:val="6F41DC7A"/>
    <w:rsid w:val="6F893EE9"/>
    <w:rsid w:val="6F9A8382"/>
    <w:rsid w:val="6F9D8FFF"/>
    <w:rsid w:val="6FAC8B45"/>
    <w:rsid w:val="6FB08BA5"/>
    <w:rsid w:val="6FBADB25"/>
    <w:rsid w:val="6FCE3797"/>
    <w:rsid w:val="6FECB0C8"/>
    <w:rsid w:val="700E31AA"/>
    <w:rsid w:val="7020FC00"/>
    <w:rsid w:val="70320ADD"/>
    <w:rsid w:val="7033F2B8"/>
    <w:rsid w:val="7058C33F"/>
    <w:rsid w:val="706AE135"/>
    <w:rsid w:val="708E445F"/>
    <w:rsid w:val="7095C180"/>
    <w:rsid w:val="709FE30D"/>
    <w:rsid w:val="70B79F73"/>
    <w:rsid w:val="70FF81FC"/>
    <w:rsid w:val="710FB045"/>
    <w:rsid w:val="713E50DA"/>
    <w:rsid w:val="71659494"/>
    <w:rsid w:val="71778459"/>
    <w:rsid w:val="718F8F42"/>
    <w:rsid w:val="71A1CA77"/>
    <w:rsid w:val="71AAAF26"/>
    <w:rsid w:val="71AEC03D"/>
    <w:rsid w:val="71F985F6"/>
    <w:rsid w:val="721BC387"/>
    <w:rsid w:val="721F4180"/>
    <w:rsid w:val="72293D50"/>
    <w:rsid w:val="723C9861"/>
    <w:rsid w:val="7259D944"/>
    <w:rsid w:val="726BB443"/>
    <w:rsid w:val="728344D2"/>
    <w:rsid w:val="72975D0F"/>
    <w:rsid w:val="72A478C6"/>
    <w:rsid w:val="72F2AE9D"/>
    <w:rsid w:val="72FFE393"/>
    <w:rsid w:val="72FFF5B8"/>
    <w:rsid w:val="730BE96C"/>
    <w:rsid w:val="73236092"/>
    <w:rsid w:val="73292F37"/>
    <w:rsid w:val="7329F2CB"/>
    <w:rsid w:val="732D40DD"/>
    <w:rsid w:val="733F7465"/>
    <w:rsid w:val="735DB2A2"/>
    <w:rsid w:val="735FA10E"/>
    <w:rsid w:val="7360340C"/>
    <w:rsid w:val="73E03DBF"/>
    <w:rsid w:val="73F786CF"/>
    <w:rsid w:val="74279041"/>
    <w:rsid w:val="74831D79"/>
    <w:rsid w:val="748BDD1C"/>
    <w:rsid w:val="74912780"/>
    <w:rsid w:val="74B3A0E7"/>
    <w:rsid w:val="74BA7C87"/>
    <w:rsid w:val="74CE669D"/>
    <w:rsid w:val="74D4CDF1"/>
    <w:rsid w:val="74DC40E5"/>
    <w:rsid w:val="74F3671C"/>
    <w:rsid w:val="7537842C"/>
    <w:rsid w:val="754AF73A"/>
    <w:rsid w:val="757B885A"/>
    <w:rsid w:val="75A54A42"/>
    <w:rsid w:val="75A62641"/>
    <w:rsid w:val="75B9E9E2"/>
    <w:rsid w:val="75DA6FD2"/>
    <w:rsid w:val="75FF6BAD"/>
    <w:rsid w:val="76337611"/>
    <w:rsid w:val="76869019"/>
    <w:rsid w:val="7688F3DA"/>
    <w:rsid w:val="7696E7E5"/>
    <w:rsid w:val="76ADEFF3"/>
    <w:rsid w:val="76BFBDD9"/>
    <w:rsid w:val="76CA9209"/>
    <w:rsid w:val="76CDA86E"/>
    <w:rsid w:val="76D77A56"/>
    <w:rsid w:val="76DB09CF"/>
    <w:rsid w:val="76FB89DE"/>
    <w:rsid w:val="772FAF05"/>
    <w:rsid w:val="77598824"/>
    <w:rsid w:val="7792AAFD"/>
    <w:rsid w:val="7795E879"/>
    <w:rsid w:val="77AEF09C"/>
    <w:rsid w:val="77B7508B"/>
    <w:rsid w:val="77BEDED1"/>
    <w:rsid w:val="77D865B2"/>
    <w:rsid w:val="77E70895"/>
    <w:rsid w:val="77E901CE"/>
    <w:rsid w:val="78082CC8"/>
    <w:rsid w:val="783C12E1"/>
    <w:rsid w:val="784EF35C"/>
    <w:rsid w:val="7876DA30"/>
    <w:rsid w:val="78790880"/>
    <w:rsid w:val="787A6C0C"/>
    <w:rsid w:val="788771EB"/>
    <w:rsid w:val="7889A570"/>
    <w:rsid w:val="78AC958D"/>
    <w:rsid w:val="78C57A9E"/>
    <w:rsid w:val="78D5D9C1"/>
    <w:rsid w:val="78E4B2E1"/>
    <w:rsid w:val="78EA2F67"/>
    <w:rsid w:val="78EDC604"/>
    <w:rsid w:val="78F18C7C"/>
    <w:rsid w:val="79041932"/>
    <w:rsid w:val="790FEECC"/>
    <w:rsid w:val="79248C4D"/>
    <w:rsid w:val="7944D6EC"/>
    <w:rsid w:val="796B1164"/>
    <w:rsid w:val="796BB04D"/>
    <w:rsid w:val="7982DF71"/>
    <w:rsid w:val="799D7EBF"/>
    <w:rsid w:val="79AED0D0"/>
    <w:rsid w:val="79BC57C8"/>
    <w:rsid w:val="79CCF426"/>
    <w:rsid w:val="79FA9D44"/>
    <w:rsid w:val="7A21E650"/>
    <w:rsid w:val="7A341EFA"/>
    <w:rsid w:val="7A448279"/>
    <w:rsid w:val="7A577F3F"/>
    <w:rsid w:val="7A6EF4BB"/>
    <w:rsid w:val="7A7CA1A5"/>
    <w:rsid w:val="7A8D5B05"/>
    <w:rsid w:val="7A8D7157"/>
    <w:rsid w:val="7A8FCAC1"/>
    <w:rsid w:val="7A9A97CB"/>
    <w:rsid w:val="7AA5540B"/>
    <w:rsid w:val="7AA811EE"/>
    <w:rsid w:val="7AB9AED7"/>
    <w:rsid w:val="7AF24E28"/>
    <w:rsid w:val="7B10D280"/>
    <w:rsid w:val="7B1D3E44"/>
    <w:rsid w:val="7B46C784"/>
    <w:rsid w:val="7B652D5A"/>
    <w:rsid w:val="7B7CBBB0"/>
    <w:rsid w:val="7BAA23BA"/>
    <w:rsid w:val="7BB06201"/>
    <w:rsid w:val="7BBAF06C"/>
    <w:rsid w:val="7BBC177C"/>
    <w:rsid w:val="7BC10350"/>
    <w:rsid w:val="7BCFE22E"/>
    <w:rsid w:val="7BE6B578"/>
    <w:rsid w:val="7BFECA90"/>
    <w:rsid w:val="7C00FF03"/>
    <w:rsid w:val="7C274D3E"/>
    <w:rsid w:val="7C2CF947"/>
    <w:rsid w:val="7C428AF4"/>
    <w:rsid w:val="7C4B582E"/>
    <w:rsid w:val="7C5AAC1E"/>
    <w:rsid w:val="7C74DAC1"/>
    <w:rsid w:val="7C7EF1BE"/>
    <w:rsid w:val="7C8D9D7C"/>
    <w:rsid w:val="7CA1A7EC"/>
    <w:rsid w:val="7CE80FC1"/>
    <w:rsid w:val="7D079887"/>
    <w:rsid w:val="7D56C0CD"/>
    <w:rsid w:val="7D797E34"/>
    <w:rsid w:val="7D9A9AF1"/>
    <w:rsid w:val="7DB5F73C"/>
    <w:rsid w:val="7DE43138"/>
    <w:rsid w:val="7DFA658C"/>
    <w:rsid w:val="7E2426B0"/>
    <w:rsid w:val="7E5DF14F"/>
    <w:rsid w:val="7E624E57"/>
    <w:rsid w:val="7E777EE7"/>
    <w:rsid w:val="7EB6FE51"/>
    <w:rsid w:val="7EBC2CFD"/>
    <w:rsid w:val="7EC5F5E2"/>
    <w:rsid w:val="7ED63BDE"/>
    <w:rsid w:val="7F048D06"/>
    <w:rsid w:val="7F52C859"/>
    <w:rsid w:val="7F53B88E"/>
    <w:rsid w:val="7F7A9B7B"/>
    <w:rsid w:val="7F975564"/>
    <w:rsid w:val="7FAB8DBB"/>
    <w:rsid w:val="7FAB946D"/>
    <w:rsid w:val="7FC84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71">
      <o:colormru v:ext="edit" colors="#062172"/>
    </o:shapedefaults>
    <o:shapelayout v:ext="edit">
      <o:idmap v:ext="edit" data="2"/>
    </o:shapelayout>
  </w:shapeDefaults>
  <w:decimalSymbol w:val=","/>
  <w:listSeparator w:val=";"/>
  <w14:docId w14:val="0C6842D3"/>
  <w15:chartTrackingRefBased/>
  <w15:docId w15:val="{8BCA0A8B-114E-4C88-A78B-6A2D38296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SimSun" w:hAnsi="Poppin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pt-PT"/>
    </w:rPr>
  </w:style>
  <w:style w:type="paragraph" w:styleId="Heading1">
    <w:name w:val="heading 1"/>
    <w:basedOn w:val="Normal"/>
    <w:next w:val="Normal"/>
    <w:link w:val="Heading1Char"/>
    <w:uiPriority w:val="9"/>
    <w:qFormat/>
    <w:rsid w:val="00361014"/>
    <w:pPr>
      <w:keepNext/>
      <w:keepLines/>
      <w:spacing w:before="240" w:after="0"/>
      <w:outlineLvl w:val="0"/>
    </w:pPr>
    <w:rPr>
      <w:rFonts w:ascii="Bebas Neue" w:eastAsia="MS Gothic" w:hAnsi="Bebas Neue"/>
      <w:color w:val="041855"/>
      <w:sz w:val="32"/>
      <w:szCs w:val="32"/>
    </w:rPr>
  </w:style>
  <w:style w:type="paragraph" w:styleId="Heading2">
    <w:name w:val="heading 2"/>
    <w:aliases w:val="Subtitle cover"/>
    <w:basedOn w:val="Normal"/>
    <w:next w:val="Normal"/>
    <w:link w:val="Heading2Char"/>
    <w:uiPriority w:val="9"/>
    <w:unhideWhenUsed/>
    <w:qFormat/>
    <w:rsid w:val="00361014"/>
    <w:pPr>
      <w:keepNext/>
      <w:keepLines/>
      <w:spacing w:before="40" w:after="0"/>
      <w:outlineLvl w:val="1"/>
    </w:pPr>
    <w:rPr>
      <w:rFonts w:ascii="Bebas Neue" w:eastAsia="MS Gothic" w:hAnsi="Bebas Neue"/>
      <w:color w:val="041855"/>
      <w:sz w:val="26"/>
      <w:szCs w:val="26"/>
    </w:rPr>
  </w:style>
  <w:style w:type="paragraph" w:styleId="Heading3">
    <w:name w:val="heading 3"/>
    <w:basedOn w:val="Normal"/>
    <w:next w:val="Normal"/>
    <w:link w:val="Heading3Char"/>
    <w:uiPriority w:val="9"/>
    <w:unhideWhenUsed/>
    <w:qFormat/>
    <w:rsid w:val="00331917"/>
    <w:pPr>
      <w:keepNext/>
      <w:keepLines/>
      <w:spacing w:before="40" w:after="240" w:line="240" w:lineRule="auto"/>
      <w:outlineLvl w:val="2"/>
    </w:pPr>
    <w:rPr>
      <w:rFonts w:ascii="Bebas Neue" w:eastAsia="MS Gothic" w:hAnsi="Bebas Neue" w:cs="Times New Roman (Headings CS)"/>
      <w:color w:val="000000"/>
      <w:sz w:val="60"/>
      <w:szCs w:val="24"/>
    </w:rPr>
  </w:style>
  <w:style w:type="paragraph" w:styleId="Heading4">
    <w:name w:val="heading 4"/>
    <w:basedOn w:val="Normal"/>
    <w:next w:val="Normal"/>
    <w:link w:val="Heading4Char"/>
    <w:uiPriority w:val="9"/>
    <w:unhideWhenUsed/>
    <w:qFormat/>
    <w:rsid w:val="00331917"/>
    <w:pPr>
      <w:keepNext/>
      <w:keepLines/>
      <w:spacing w:before="40" w:after="240" w:line="240" w:lineRule="auto"/>
      <w:outlineLvl w:val="3"/>
    </w:pPr>
    <w:rPr>
      <w:rFonts w:ascii="Poppins SemiBold" w:eastAsia="MS Gothic" w:hAnsi="Poppins SemiBold" w:cs="Times New Roman (Headings CS)"/>
      <w:b/>
      <w:iCs/>
      <w:color w:val="FFFFFF"/>
      <w:spacing w:val="6"/>
      <w:szCs w:val="24"/>
    </w:rPr>
  </w:style>
  <w:style w:type="paragraph" w:styleId="Heading5">
    <w:name w:val="heading 5"/>
    <w:basedOn w:val="Normal"/>
    <w:link w:val="Heading5Char"/>
    <w:uiPriority w:val="9"/>
    <w:unhideWhenUsed/>
    <w:qFormat/>
    <w:rsid w:val="00CA2FEB"/>
    <w:pPr>
      <w:widowControl w:val="0"/>
      <w:autoSpaceDE w:val="0"/>
      <w:autoSpaceDN w:val="0"/>
      <w:spacing w:after="0" w:line="326" w:lineRule="exact"/>
      <w:ind w:left="112"/>
      <w:outlineLvl w:val="4"/>
    </w:pPr>
    <w:rPr>
      <w:rFonts w:eastAsia="Poppins" w:cs="Poppin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31294"/>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F31294"/>
  </w:style>
  <w:style w:type="character" w:customStyle="1" w:styleId="scxw75717560">
    <w:name w:val="scxw75717560"/>
    <w:basedOn w:val="DefaultParagraphFont"/>
    <w:rsid w:val="00F31294"/>
  </w:style>
  <w:style w:type="character" w:customStyle="1" w:styleId="eop">
    <w:name w:val="eop"/>
    <w:basedOn w:val="DefaultParagraphFont"/>
    <w:rsid w:val="00F31294"/>
  </w:style>
  <w:style w:type="paragraph" w:styleId="BalloonText">
    <w:name w:val="Balloon Text"/>
    <w:basedOn w:val="Normal"/>
    <w:link w:val="BalloonTextChar"/>
    <w:uiPriority w:val="99"/>
    <w:semiHidden/>
    <w:unhideWhenUsed/>
    <w:rsid w:val="0036101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61014"/>
    <w:rPr>
      <w:rFonts w:ascii="Segoe UI" w:hAnsi="Segoe UI" w:cs="Segoe UI"/>
      <w:sz w:val="18"/>
      <w:szCs w:val="18"/>
    </w:rPr>
  </w:style>
  <w:style w:type="character" w:customStyle="1" w:styleId="Heading1Char">
    <w:name w:val="Heading 1 Char"/>
    <w:link w:val="Heading1"/>
    <w:uiPriority w:val="9"/>
    <w:rsid w:val="00361014"/>
    <w:rPr>
      <w:rFonts w:ascii="Bebas Neue" w:eastAsia="MS Gothic" w:hAnsi="Bebas Neue" w:cs="Times New Roman"/>
      <w:color w:val="041855"/>
      <w:sz w:val="32"/>
      <w:szCs w:val="32"/>
    </w:rPr>
  </w:style>
  <w:style w:type="character" w:customStyle="1" w:styleId="Heading2Char">
    <w:name w:val="Heading 2 Char"/>
    <w:aliases w:val="Subtitle cover Char"/>
    <w:link w:val="Heading2"/>
    <w:uiPriority w:val="9"/>
    <w:rsid w:val="00361014"/>
    <w:rPr>
      <w:rFonts w:ascii="Bebas Neue" w:eastAsia="MS Gothic" w:hAnsi="Bebas Neue" w:cs="Times New Roman"/>
      <w:color w:val="041855"/>
      <w:sz w:val="26"/>
      <w:szCs w:val="26"/>
    </w:rPr>
  </w:style>
  <w:style w:type="paragraph" w:styleId="ListParagraph">
    <w:name w:val="List Paragraph"/>
    <w:aliases w:val="List Bullet Mary,List Bullet-OpsManual,List Paragraph (numbered (a)),List Paragraph nowy,List Paragraph1,List_Paragraph,Liste 1,Medium Grid 1 - Accent 21,Multilevel para_II,Numbered List Paragraph,References,ReferencesCxSpLast,lp1"/>
    <w:basedOn w:val="Normal"/>
    <w:link w:val="ListParagraphChar"/>
    <w:uiPriority w:val="34"/>
    <w:qFormat/>
    <w:rsid w:val="00361014"/>
    <w:pPr>
      <w:ind w:left="720"/>
      <w:contextualSpacing/>
    </w:pPr>
  </w:style>
  <w:style w:type="paragraph" w:styleId="CommentText">
    <w:name w:val="annotation text"/>
    <w:basedOn w:val="Normal"/>
    <w:link w:val="CommentTextChar"/>
    <w:uiPriority w:val="99"/>
    <w:unhideWhenUsed/>
    <w:rsid w:val="00361014"/>
    <w:pPr>
      <w:spacing w:line="240" w:lineRule="auto"/>
    </w:pPr>
    <w:rPr>
      <w:sz w:val="20"/>
      <w:szCs w:val="20"/>
    </w:rPr>
  </w:style>
  <w:style w:type="character" w:customStyle="1" w:styleId="CommentTextChar">
    <w:name w:val="Comment Text Char"/>
    <w:link w:val="CommentText"/>
    <w:uiPriority w:val="99"/>
    <w:rsid w:val="00361014"/>
    <w:rPr>
      <w:sz w:val="20"/>
      <w:szCs w:val="20"/>
    </w:rPr>
  </w:style>
  <w:style w:type="character" w:styleId="CommentReference">
    <w:name w:val="annotation reference"/>
    <w:uiPriority w:val="99"/>
    <w:unhideWhenUsed/>
    <w:qFormat/>
    <w:rsid w:val="00361014"/>
    <w:rPr>
      <w:sz w:val="16"/>
      <w:szCs w:val="16"/>
    </w:rPr>
  </w:style>
  <w:style w:type="table" w:styleId="TableGrid">
    <w:name w:val="Table Grid"/>
    <w:basedOn w:val="TableNormal"/>
    <w:uiPriority w:val="39"/>
    <w:rsid w:val="00361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1014"/>
    <w:rPr>
      <w:rFonts w:ascii="Times New Roman" w:eastAsia="MS Mincho" w:hAnsi="Times New Roman"/>
      <w:sz w:val="28"/>
      <w:szCs w:val="28"/>
      <w:lang w:val="pt-PT"/>
    </w:rPr>
  </w:style>
  <w:style w:type="paragraph" w:styleId="FootnoteText">
    <w:name w:val="footnote text"/>
    <w:basedOn w:val="Normal"/>
    <w:link w:val="FootnoteTextChar"/>
    <w:uiPriority w:val="99"/>
    <w:unhideWhenUsed/>
    <w:rsid w:val="00361014"/>
    <w:pPr>
      <w:spacing w:after="0" w:line="240" w:lineRule="auto"/>
    </w:pPr>
    <w:rPr>
      <w:sz w:val="20"/>
      <w:szCs w:val="20"/>
    </w:rPr>
  </w:style>
  <w:style w:type="character" w:customStyle="1" w:styleId="FootnoteTextChar">
    <w:name w:val="Footnote Text Char"/>
    <w:link w:val="FootnoteText"/>
    <w:uiPriority w:val="99"/>
    <w:rsid w:val="00361014"/>
    <w:rPr>
      <w:sz w:val="20"/>
      <w:szCs w:val="20"/>
    </w:rPr>
  </w:style>
  <w:style w:type="character" w:styleId="FootnoteReference">
    <w:name w:val="footnote reference"/>
    <w:uiPriority w:val="99"/>
    <w:semiHidden/>
    <w:unhideWhenUsed/>
    <w:rsid w:val="00361014"/>
    <w:rPr>
      <w:vertAlign w:val="superscript"/>
    </w:rPr>
  </w:style>
  <w:style w:type="character" w:customStyle="1" w:styleId="ListParagraphChar">
    <w:name w:val="List Paragraph Char"/>
    <w:aliases w:val="List Bullet Mary Char,List Bullet-OpsManual Char,List Paragraph (numbered (a)) Char,List Paragraph nowy Char,List Paragraph1 Char,List_Paragraph Char,Liste 1 Char,Medium Grid 1 - Accent 21 Char,Multilevel para_II Char,References Char"/>
    <w:link w:val="ListParagraph"/>
    <w:uiPriority w:val="34"/>
    <w:qFormat/>
    <w:rsid w:val="00361014"/>
  </w:style>
  <w:style w:type="paragraph" w:styleId="CommentSubject">
    <w:name w:val="annotation subject"/>
    <w:basedOn w:val="CommentText"/>
    <w:next w:val="CommentText"/>
    <w:link w:val="CommentSubjectChar"/>
    <w:uiPriority w:val="99"/>
    <w:semiHidden/>
    <w:unhideWhenUsed/>
    <w:rsid w:val="003B3C74"/>
    <w:rPr>
      <w:b/>
      <w:bCs/>
    </w:rPr>
  </w:style>
  <w:style w:type="character" w:customStyle="1" w:styleId="CommentSubjectChar">
    <w:name w:val="Comment Subject Char"/>
    <w:link w:val="CommentSubject"/>
    <w:uiPriority w:val="99"/>
    <w:semiHidden/>
    <w:rsid w:val="003B3C74"/>
    <w:rPr>
      <w:b/>
      <w:bCs/>
      <w:sz w:val="20"/>
      <w:szCs w:val="20"/>
    </w:rPr>
  </w:style>
  <w:style w:type="paragraph" w:styleId="Header">
    <w:name w:val="header"/>
    <w:basedOn w:val="Normal"/>
    <w:link w:val="HeaderChar"/>
    <w:uiPriority w:val="99"/>
    <w:unhideWhenUsed/>
    <w:rsid w:val="00A66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9F3"/>
  </w:style>
  <w:style w:type="paragraph" w:styleId="Footer">
    <w:name w:val="footer"/>
    <w:basedOn w:val="Normal"/>
    <w:link w:val="FooterChar"/>
    <w:uiPriority w:val="99"/>
    <w:unhideWhenUsed/>
    <w:rsid w:val="00A66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9F3"/>
  </w:style>
  <w:style w:type="character" w:styleId="UnresolvedMention">
    <w:name w:val="Unresolved Mention"/>
    <w:uiPriority w:val="99"/>
    <w:unhideWhenUsed/>
    <w:rsid w:val="00CF79D8"/>
    <w:rPr>
      <w:color w:val="605E5C"/>
      <w:shd w:val="clear" w:color="auto" w:fill="E1DFDD"/>
    </w:rPr>
  </w:style>
  <w:style w:type="character" w:styleId="Mention">
    <w:name w:val="Mention"/>
    <w:uiPriority w:val="99"/>
    <w:unhideWhenUsed/>
    <w:rsid w:val="00CF79D8"/>
    <w:rPr>
      <w:color w:val="2B579A"/>
      <w:shd w:val="clear" w:color="auto" w:fill="E1DFDD"/>
    </w:rPr>
  </w:style>
  <w:style w:type="paragraph" w:styleId="TOCHeading">
    <w:name w:val="TOC Heading"/>
    <w:basedOn w:val="Heading1"/>
    <w:next w:val="Normal"/>
    <w:uiPriority w:val="39"/>
    <w:unhideWhenUsed/>
    <w:qFormat/>
    <w:rsid w:val="007C2C54"/>
    <w:pPr>
      <w:outlineLvl w:val="9"/>
    </w:pPr>
  </w:style>
  <w:style w:type="paragraph" w:styleId="TOC1">
    <w:name w:val="toc 1"/>
    <w:basedOn w:val="Normal"/>
    <w:next w:val="Normal"/>
    <w:autoRedefine/>
    <w:uiPriority w:val="39"/>
    <w:unhideWhenUsed/>
    <w:qFormat/>
    <w:rsid w:val="007C2C54"/>
    <w:pPr>
      <w:spacing w:after="100"/>
    </w:pPr>
  </w:style>
  <w:style w:type="paragraph" w:styleId="TOC2">
    <w:name w:val="toc 2"/>
    <w:basedOn w:val="Normal"/>
    <w:next w:val="Normal"/>
    <w:autoRedefine/>
    <w:uiPriority w:val="39"/>
    <w:unhideWhenUsed/>
    <w:qFormat/>
    <w:rsid w:val="00194D5D"/>
    <w:pPr>
      <w:tabs>
        <w:tab w:val="right" w:leader="dot" w:pos="9326"/>
      </w:tabs>
      <w:spacing w:after="100"/>
      <w:ind w:left="220"/>
    </w:pPr>
  </w:style>
  <w:style w:type="character" w:styleId="Hyperlink">
    <w:name w:val="Hyperlink"/>
    <w:uiPriority w:val="99"/>
    <w:unhideWhenUsed/>
    <w:rsid w:val="007C2C54"/>
    <w:rPr>
      <w:color w:val="0563C1"/>
      <w:u w:val="single"/>
    </w:rPr>
  </w:style>
  <w:style w:type="paragraph" w:customStyle="1" w:styleId="Bullets">
    <w:name w:val="Bullets"/>
    <w:basedOn w:val="ListParagraph"/>
    <w:qFormat/>
    <w:rsid w:val="005E159A"/>
    <w:pPr>
      <w:numPr>
        <w:numId w:val="1"/>
      </w:numPr>
      <w:tabs>
        <w:tab w:val="num" w:pos="360"/>
      </w:tabs>
      <w:spacing w:line="256" w:lineRule="auto"/>
    </w:pPr>
  </w:style>
  <w:style w:type="table" w:customStyle="1" w:styleId="TableGrid1">
    <w:name w:val="Table Grid1"/>
    <w:basedOn w:val="TableNormal"/>
    <w:uiPriority w:val="39"/>
    <w:rsid w:val="005E159A"/>
    <w:rPr>
      <w:rFonts w:eastAsia="Cambria Math"/>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E159A"/>
    <w:rPr>
      <w:sz w:val="22"/>
      <w:szCs w:val="22"/>
      <w:lang w:val="pt-PT"/>
    </w:rPr>
  </w:style>
  <w:style w:type="character" w:customStyle="1" w:styleId="spellingerror">
    <w:name w:val="spellingerror"/>
    <w:basedOn w:val="DefaultParagraphFont"/>
    <w:rsid w:val="00140CA2"/>
  </w:style>
  <w:style w:type="character" w:customStyle="1" w:styleId="advancedproofingissue">
    <w:name w:val="advancedproofingissue"/>
    <w:basedOn w:val="DefaultParagraphFont"/>
    <w:rsid w:val="00140CA2"/>
  </w:style>
  <w:style w:type="paragraph" w:customStyle="1" w:styleId="Default">
    <w:name w:val="Default"/>
    <w:rsid w:val="00BD77ED"/>
    <w:pPr>
      <w:autoSpaceDE w:val="0"/>
      <w:autoSpaceDN w:val="0"/>
      <w:adjustRightInd w:val="0"/>
    </w:pPr>
    <w:rPr>
      <w:rFonts w:ascii="Avenir LT Std" w:hAnsi="Avenir LT Std" w:cs="Avenir LT Std"/>
      <w:color w:val="000000"/>
      <w:sz w:val="24"/>
      <w:szCs w:val="24"/>
      <w:lang w:val="pt-PT"/>
    </w:rPr>
  </w:style>
  <w:style w:type="character" w:styleId="FollowedHyperlink">
    <w:name w:val="FollowedHyperlink"/>
    <w:uiPriority w:val="99"/>
    <w:semiHidden/>
    <w:unhideWhenUsed/>
    <w:rsid w:val="00E22CB1"/>
    <w:rPr>
      <w:color w:val="954F72"/>
      <w:u w:val="single"/>
    </w:rPr>
  </w:style>
  <w:style w:type="paragraph" w:styleId="NormalWeb">
    <w:name w:val="Normal (Web)"/>
    <w:basedOn w:val="Normal"/>
    <w:uiPriority w:val="99"/>
    <w:unhideWhenUsed/>
    <w:rsid w:val="003A3E9E"/>
    <w:pPr>
      <w:spacing w:before="100" w:beforeAutospacing="1" w:after="100" w:afterAutospacing="1" w:line="240" w:lineRule="auto"/>
    </w:pPr>
    <w:rPr>
      <w:rFonts w:ascii="Times New Roman" w:eastAsia="Times New Roman" w:hAnsi="Times New Roman"/>
      <w:sz w:val="24"/>
      <w:szCs w:val="24"/>
    </w:rPr>
  </w:style>
  <w:style w:type="table" w:customStyle="1" w:styleId="TableGrid2">
    <w:name w:val="Table Grid2"/>
    <w:basedOn w:val="TableNormal"/>
    <w:next w:val="TableGrid"/>
    <w:uiPriority w:val="59"/>
    <w:rsid w:val="008B4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33E52"/>
    <w:pPr>
      <w:spacing w:after="0" w:line="240" w:lineRule="auto"/>
    </w:pPr>
    <w:rPr>
      <w:sz w:val="20"/>
      <w:szCs w:val="20"/>
    </w:rPr>
  </w:style>
  <w:style w:type="character" w:customStyle="1" w:styleId="EndnoteTextChar">
    <w:name w:val="Endnote Text Char"/>
    <w:link w:val="EndnoteText"/>
    <w:uiPriority w:val="99"/>
    <w:semiHidden/>
    <w:rsid w:val="00633E52"/>
    <w:rPr>
      <w:sz w:val="20"/>
      <w:szCs w:val="20"/>
    </w:rPr>
  </w:style>
  <w:style w:type="character" w:styleId="EndnoteReference">
    <w:name w:val="endnote reference"/>
    <w:uiPriority w:val="99"/>
    <w:semiHidden/>
    <w:unhideWhenUsed/>
    <w:rsid w:val="00633E52"/>
    <w:rPr>
      <w:vertAlign w:val="superscript"/>
    </w:rPr>
  </w:style>
  <w:style w:type="character" w:styleId="Strong">
    <w:name w:val="Strong"/>
    <w:uiPriority w:val="22"/>
    <w:qFormat/>
    <w:rsid w:val="004802C4"/>
    <w:rPr>
      <w:b/>
      <w:bCs/>
    </w:rPr>
  </w:style>
  <w:style w:type="character" w:styleId="Emphasis">
    <w:name w:val="Emphasis"/>
    <w:uiPriority w:val="20"/>
    <w:qFormat/>
    <w:rsid w:val="004802C4"/>
    <w:rPr>
      <w:i/>
      <w:iCs/>
    </w:rPr>
  </w:style>
  <w:style w:type="table" w:customStyle="1" w:styleId="TableGrid3">
    <w:name w:val="Table Grid3"/>
    <w:basedOn w:val="TableNormal"/>
    <w:next w:val="TableGrid"/>
    <w:uiPriority w:val="59"/>
    <w:rsid w:val="00BE5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43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77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331917"/>
    <w:rPr>
      <w:rFonts w:ascii="Bebas Neue" w:eastAsia="MS Gothic" w:hAnsi="Bebas Neue" w:cs="Times New Roman (Headings CS)"/>
      <w:color w:val="000000"/>
      <w:sz w:val="60"/>
      <w:szCs w:val="24"/>
    </w:rPr>
  </w:style>
  <w:style w:type="character" w:customStyle="1" w:styleId="Heading4Char">
    <w:name w:val="Heading 4 Char"/>
    <w:link w:val="Heading4"/>
    <w:uiPriority w:val="9"/>
    <w:rsid w:val="00331917"/>
    <w:rPr>
      <w:rFonts w:ascii="Poppins SemiBold" w:eastAsia="MS Gothic" w:hAnsi="Poppins SemiBold" w:cs="Times New Roman (Headings CS)"/>
      <w:b/>
      <w:iCs/>
      <w:color w:val="FFFFFF"/>
      <w:spacing w:val="6"/>
      <w:szCs w:val="24"/>
    </w:rPr>
  </w:style>
  <w:style w:type="paragraph" w:customStyle="1" w:styleId="COVERHEADING1-small">
    <w:name w:val="COVER HEADING 1-small"/>
    <w:basedOn w:val="Heading1"/>
    <w:qFormat/>
    <w:rsid w:val="00331917"/>
    <w:pPr>
      <w:spacing w:before="0" w:line="1300" w:lineRule="exact"/>
    </w:pPr>
    <w:rPr>
      <w:rFonts w:cs="Times New Roman (Headings CS)"/>
      <w:color w:val="FFFFFF"/>
      <w:sz w:val="140"/>
    </w:rPr>
  </w:style>
  <w:style w:type="paragraph" w:styleId="TOAHeading">
    <w:name w:val="toa heading"/>
    <w:basedOn w:val="Normal"/>
    <w:next w:val="Normal"/>
    <w:uiPriority w:val="99"/>
    <w:semiHidden/>
    <w:unhideWhenUsed/>
    <w:rsid w:val="00C73DBD"/>
    <w:pPr>
      <w:spacing w:before="120"/>
    </w:pPr>
    <w:rPr>
      <w:rFonts w:ascii="Bebas Neue" w:eastAsia="MS Gothic" w:hAnsi="Bebas Neue"/>
      <w:b/>
      <w:bCs/>
      <w:sz w:val="24"/>
      <w:szCs w:val="24"/>
    </w:rPr>
  </w:style>
  <w:style w:type="table" w:customStyle="1" w:styleId="TableGrid6">
    <w:name w:val="Table Grid6"/>
    <w:basedOn w:val="TableNormal"/>
    <w:next w:val="TableGrid"/>
    <w:uiPriority w:val="39"/>
    <w:rsid w:val="00B66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CA2FEB"/>
    <w:rPr>
      <w:rFonts w:ascii="Poppins" w:eastAsia="Poppins" w:hAnsi="Poppins" w:cs="Poppins"/>
      <w:b/>
      <w:bCs/>
      <w:sz w:val="20"/>
      <w:szCs w:val="20"/>
    </w:rPr>
  </w:style>
  <w:style w:type="paragraph" w:styleId="BodyText">
    <w:name w:val="Body Text"/>
    <w:basedOn w:val="Normal"/>
    <w:link w:val="BodyTextChar"/>
    <w:uiPriority w:val="1"/>
    <w:qFormat/>
    <w:rsid w:val="00CA2FEB"/>
    <w:pPr>
      <w:widowControl w:val="0"/>
      <w:autoSpaceDE w:val="0"/>
      <w:autoSpaceDN w:val="0"/>
      <w:spacing w:after="0" w:line="240" w:lineRule="auto"/>
    </w:pPr>
    <w:rPr>
      <w:rFonts w:eastAsia="Poppins" w:cs="Poppins"/>
      <w:sz w:val="20"/>
      <w:szCs w:val="20"/>
    </w:rPr>
  </w:style>
  <w:style w:type="character" w:customStyle="1" w:styleId="BodyTextChar">
    <w:name w:val="Body Text Char"/>
    <w:link w:val="BodyText"/>
    <w:uiPriority w:val="1"/>
    <w:rsid w:val="00CA2FEB"/>
    <w:rPr>
      <w:rFonts w:ascii="Poppins" w:eastAsia="Poppins" w:hAnsi="Poppins" w:cs="Poppins"/>
      <w:sz w:val="20"/>
      <w:szCs w:val="20"/>
    </w:rPr>
  </w:style>
  <w:style w:type="paragraph" w:styleId="Title">
    <w:name w:val="Title"/>
    <w:basedOn w:val="Normal"/>
    <w:link w:val="TitleChar"/>
    <w:uiPriority w:val="10"/>
    <w:qFormat/>
    <w:rsid w:val="00CA2FEB"/>
    <w:pPr>
      <w:widowControl w:val="0"/>
      <w:autoSpaceDE w:val="0"/>
      <w:autoSpaceDN w:val="0"/>
      <w:spacing w:before="386" w:after="0" w:line="240" w:lineRule="auto"/>
      <w:ind w:left="180" w:right="2013"/>
    </w:pPr>
    <w:rPr>
      <w:rFonts w:ascii="Bebas Neue" w:eastAsia="Bebas Neue" w:hAnsi="Bebas Neue" w:cs="Bebas Neue"/>
      <w:sz w:val="140"/>
      <w:szCs w:val="140"/>
    </w:rPr>
  </w:style>
  <w:style w:type="character" w:customStyle="1" w:styleId="TitleChar">
    <w:name w:val="Title Char"/>
    <w:link w:val="Title"/>
    <w:uiPriority w:val="10"/>
    <w:rsid w:val="00CA2FEB"/>
    <w:rPr>
      <w:rFonts w:ascii="Bebas Neue" w:eastAsia="Bebas Neue" w:hAnsi="Bebas Neue" w:cs="Bebas Neue"/>
      <w:sz w:val="140"/>
      <w:szCs w:val="140"/>
    </w:rPr>
  </w:style>
  <w:style w:type="paragraph" w:customStyle="1" w:styleId="TableParagraph">
    <w:name w:val="Table Paragraph"/>
    <w:basedOn w:val="Normal"/>
    <w:uiPriority w:val="1"/>
    <w:qFormat/>
    <w:rsid w:val="00CA2FEB"/>
    <w:pPr>
      <w:widowControl w:val="0"/>
      <w:autoSpaceDE w:val="0"/>
      <w:autoSpaceDN w:val="0"/>
      <w:spacing w:after="0" w:line="240" w:lineRule="auto"/>
      <w:ind w:left="467"/>
    </w:pPr>
    <w:rPr>
      <w:rFonts w:eastAsia="Poppins" w:cs="Poppins"/>
    </w:rPr>
  </w:style>
  <w:style w:type="paragraph" w:styleId="TOC3">
    <w:name w:val="toc 3"/>
    <w:basedOn w:val="Normal"/>
    <w:next w:val="Normal"/>
    <w:autoRedefine/>
    <w:uiPriority w:val="39"/>
    <w:unhideWhenUsed/>
    <w:rsid w:val="00967C87"/>
    <w:pPr>
      <w:tabs>
        <w:tab w:val="right" w:leader="dot" w:pos="9326"/>
      </w:tabs>
      <w:spacing w:after="100"/>
      <w:ind w:left="440"/>
    </w:pPr>
    <w:rPr>
      <w:rFonts w:eastAsia="MS Mincho"/>
    </w:rPr>
  </w:style>
  <w:style w:type="paragraph" w:styleId="Caption">
    <w:name w:val="caption"/>
    <w:basedOn w:val="Normal"/>
    <w:next w:val="Normal"/>
    <w:uiPriority w:val="35"/>
    <w:unhideWhenUsed/>
    <w:qFormat/>
    <w:rsid w:val="00ED1B7F"/>
    <w:pPr>
      <w:spacing w:after="200" w:line="240" w:lineRule="auto"/>
    </w:pPr>
    <w:rPr>
      <w:i/>
      <w:iCs/>
      <w:color w:val="44546A"/>
      <w:sz w:val="18"/>
      <w:szCs w:val="18"/>
    </w:rPr>
  </w:style>
  <w:style w:type="character" w:styleId="PageNumber">
    <w:name w:val="page number"/>
    <w:basedOn w:val="DefaultParagraphFont"/>
    <w:uiPriority w:val="99"/>
    <w:semiHidden/>
    <w:unhideWhenUsed/>
    <w:rsid w:val="003D6543"/>
  </w:style>
  <w:style w:type="character" w:styleId="PlaceholderText">
    <w:name w:val="Placeholder Text"/>
    <w:uiPriority w:val="99"/>
    <w:semiHidden/>
    <w:rsid w:val="00680D41"/>
    <w:rPr>
      <w:color w:val="808080"/>
    </w:rPr>
  </w:style>
  <w:style w:type="paragraph" w:customStyle="1" w:styleId="GPESecondLevelSub">
    <w:name w:val="GPE Second Level Sub"/>
    <w:basedOn w:val="Heading2"/>
    <w:next w:val="Normal"/>
    <w:qFormat/>
    <w:rsid w:val="00B14DAA"/>
    <w:rPr>
      <w:color w:val="43D596"/>
      <w:sz w:val="56"/>
    </w:rPr>
  </w:style>
  <w:style w:type="paragraph" w:customStyle="1" w:styleId="GPEThirdLevelSub">
    <w:name w:val="GPE Third Level Sub"/>
    <w:basedOn w:val="Heading3"/>
    <w:next w:val="Normal"/>
    <w:qFormat/>
    <w:rsid w:val="00993D6B"/>
    <w:rPr>
      <w:rFonts w:ascii="Poppins SemiBold" w:hAnsi="Poppins SemiBold" w:cs="Poppins SemiBold"/>
      <w:color w:val="43D596"/>
      <w:sz w:val="28"/>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lobalpartnership.org/content/draft-guide-enabling-factors-analysis-gpe-system-transformation-grants" TargetMode="External"/><Relationship Id="rId21" Type="http://schemas.openxmlformats.org/officeDocument/2006/relationships/image" Target="media/image3.png"/><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hyperlink" Target="https://www.globalpartnership.org/content/standard-selection-process-grant-agents" TargetMode="External"/><Relationship Id="rId68" Type="http://schemas.openxmlformats.org/officeDocument/2006/relationships/hyperlink" Target="mailto:gpe_grant_submission@globalpartnership.org,c" TargetMode="External"/><Relationship Id="rId2" Type="http://schemas.openxmlformats.org/officeDocument/2006/relationships/customXml" Target="../customXml/item2.xml"/><Relationship Id="rId16" Type="http://schemas.openxmlformats.org/officeDocument/2006/relationships/hyperlink" Target="https://www.globalpartnership.org/content/form-expression-interest-gpe-multiplier" TargetMode="External"/><Relationship Id="rId29" Type="http://schemas.openxmlformats.org/officeDocument/2006/relationships/hyperlink" Target="https://www.globalpartnership.org/content/guidelines-program-development-grants-draft" TargetMode="Externa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hyperlink" Target="https://www.globalpartnership.org/content/policy-education-sector-program-implementation-grants" TargetMode="External"/><Relationship Id="rId40" Type="http://schemas.openxmlformats.org/officeDocument/2006/relationships/hyperlink" Target="https://www.globalpartnership.org/" TargetMode="External"/><Relationship Id="rId45" Type="http://schemas.openxmlformats.org/officeDocument/2006/relationships/image" Target="media/image13.png"/><Relationship Id="rId53" Type="http://schemas.openxmlformats.org/officeDocument/2006/relationships/hyperlink" Target="mailto:gpe_grant_submission@globalpartnership.org" TargetMode="External"/><Relationship Id="rId58" Type="http://schemas.openxmlformats.org/officeDocument/2006/relationships/hyperlink" Target="mailto:gpe_grant_submission@globalpartnership.org" TargetMode="External"/><Relationship Id="rId66" Type="http://schemas.openxmlformats.org/officeDocument/2006/relationships/hyperlink" Target="https://www.globalpartnership.org/content/roadmap-education-sector-plan-development-grants"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globalpartnership.org/content/standard-selection-process-grant-agents" TargetMode="External"/><Relationship Id="rId19" Type="http://schemas.openxmlformats.org/officeDocument/2006/relationships/hyperlink" Target="https://www.globalpartnership.org/content/partnership-compact-development-guidelines-draft" TargetMode="External"/><Relationship Id="rId14" Type="http://schemas.openxmlformats.org/officeDocument/2006/relationships/hyperlink" Target="file:///C:\Users\wb464780\AppData\Local\Microsoft\Windows\wb464780\AppData\Local\Microsoft\Windows\INetCache\Utilizador\Desktop\JOB%20V%20GPE\MG\pt-PT\7-23-04-EN_MG.doc" TargetMode="External"/><Relationship Id="rId22" Type="http://schemas.openxmlformats.org/officeDocument/2006/relationships/image" Target="media/image4.png"/><Relationship Id="rId27" Type="http://schemas.openxmlformats.org/officeDocument/2006/relationships/hyperlink" Target="https://www.globalpartnership.org/content/terms-reference-independent-technical-advisory-panel" TargetMode="External"/><Relationship Id="rId30" Type="http://schemas.openxmlformats.org/officeDocument/2006/relationships/hyperlink" Target="https://www.globalpartnership.org/content/list-countries-and-grant-eligibility" TargetMode="External"/><Relationship Id="rId35" Type="http://schemas.openxmlformats.org/officeDocument/2006/relationships/hyperlink" Target="https://www.globalpartnership.org/content/guidance-questions-assessing-variable-part"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yperlink" Target="mailto:gpe_grant_submission@globalpartnership.org" TargetMode="External"/><Relationship Id="rId64" Type="http://schemas.openxmlformats.org/officeDocument/2006/relationships/hyperlink" Target="https://www.globalpartnership.org/content/terms-reference-grant-agents-espdg" TargetMode="External"/><Relationship Id="rId69" Type="http://schemas.openxmlformats.org/officeDocument/2006/relationships/image" Target="media/image18.emf"/><Relationship Id="rId8" Type="http://schemas.openxmlformats.org/officeDocument/2006/relationships/webSettings" Target="webSettings.xml"/><Relationship Id="rId51" Type="http://schemas.openxmlformats.org/officeDocument/2006/relationships/hyperlink" Target="https://www.globalpartnership.org/content/private-sector-engagement-strategy-2019-2022"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lobalpartnership.org/content/list-countries-and-grant-eligibility" TargetMode="External"/><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hyperlink" Target="https://www.globalpartnership.org/content/contributions-and-safeguards-policy" TargetMode="External"/><Relationship Id="rId46" Type="http://schemas.openxmlformats.org/officeDocument/2006/relationships/image" Target="media/image14.png"/><Relationship Id="rId59" Type="http://schemas.openxmlformats.org/officeDocument/2006/relationships/hyperlink" Target="https://www.ohchr.org/en/professionalinterest/pages/cescr.aspx" TargetMode="External"/><Relationship Id="rId67" Type="http://schemas.openxmlformats.org/officeDocument/2006/relationships/hyperlink" Target="mailto:mailtogpe_grant_submission@globalpartnership.org" TargetMode="External"/><Relationship Id="rId20" Type="http://schemas.openxmlformats.org/officeDocument/2006/relationships/hyperlink" Target="mailto:gpe_grant_submission@globalpartnership.org" TargetMode="External"/><Relationship Id="rId41" Type="http://schemas.openxmlformats.org/officeDocument/2006/relationships/image" Target="media/image9.png"/><Relationship Id="rId54" Type="http://schemas.openxmlformats.org/officeDocument/2006/relationships/hyperlink" Target="https://www.globalpartnership.org/content/guidelines-program-development-grants-draft" TargetMode="External"/><Relationship Id="rId62" Type="http://schemas.openxmlformats.org/officeDocument/2006/relationships/hyperlink" Target="https://www.globalpartnership.org/content/conflict-resolution-procedures"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lobalpartnership.org/funding/gpe-multiplier" TargetMode="External"/><Relationship Id="rId23" Type="http://schemas.openxmlformats.org/officeDocument/2006/relationships/hyperlink" Target="https://www.globalpartnership.org/funding/gpe-multiplier" TargetMode="External"/><Relationship Id="rId28" Type="http://schemas.openxmlformats.org/officeDocument/2006/relationships/hyperlink" Target="https://www.globalpartnership.org/content/partnership-compact-development-guidelines-draft" TargetMode="External"/><Relationship Id="rId36" Type="http://schemas.openxmlformats.org/officeDocument/2006/relationships/hyperlink" Target="https://www.globalpartnership.org/content/guidance-questions-assessing-variable-part" TargetMode="External"/><Relationship Id="rId49" Type="http://schemas.openxmlformats.org/officeDocument/2006/relationships/image" Target="media/image17.png"/><Relationship Id="rId57" Type="http://schemas.openxmlformats.org/officeDocument/2006/relationships/hyperlink" Target="http://www.globalpartnership.org/content/policy-and-communications-protocol-misuse-gpe-trust-funds" TargetMode="External"/><Relationship Id="rId10" Type="http://schemas.openxmlformats.org/officeDocument/2006/relationships/endnotes" Target="endnotes.xml"/><Relationship Id="rId31" Type="http://schemas.openxmlformats.org/officeDocument/2006/relationships/hyperlink" Target="https://www.globalpartnership.org/content/guidelines-system-transformation-grant-draft" TargetMode="External"/><Relationship Id="rId44" Type="http://schemas.openxmlformats.org/officeDocument/2006/relationships/image" Target="media/image12.png"/><Relationship Id="rId52" Type="http://schemas.openxmlformats.org/officeDocument/2006/relationships/hyperlink" Target="https://www.globalpartnership.org/content/exceptional-circumstances-exemptions-private-sector-engagement-strategy-december-2019" TargetMode="External"/><Relationship Id="rId60" Type="http://schemas.openxmlformats.org/officeDocument/2006/relationships/hyperlink" Target="https://partners.globalpartnership.org/stakeholders/grant-agents/" TargetMode="External"/><Relationship Id="rId65" Type="http://schemas.openxmlformats.org/officeDocument/2006/relationships/hyperlink" Target="https://www.globalpartnership.org/content/application-form-education-sector-plan-development-grant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wb464780\AppData\Local\Microsoft\Windows\wb464780\AppData\Local\Microsoft\Windows\INetCache\Utilizador\Desktop\JOB%20V%20GPE\MG\pt-PT\7-23-04-EN_MG.doc" TargetMode="External"/><Relationship Id="rId18" Type="http://schemas.openxmlformats.org/officeDocument/2006/relationships/hyperlink" Target="https://www.globalpartnership.org/content/draft-guide-enabling-factors-analysis-gpe-system-transformation-grants" TargetMode="External"/><Relationship Id="rId39" Type="http://schemas.openxmlformats.org/officeDocument/2006/relationships/hyperlink" Target="mailto:mailtogpe_grant_submission@globalpartnership.org" TargetMode="External"/><Relationship Id="rId34" Type="http://schemas.openxmlformats.org/officeDocument/2006/relationships/hyperlink" Target="https://www.globalpartnership.org/content/list-gpe-partner-countries-affected-fragility-and-conflict" TargetMode="External"/><Relationship Id="rId50" Type="http://schemas.openxmlformats.org/officeDocument/2006/relationships/hyperlink" Target="https://www.globalpartnership.org/content/guidelines-system-transformation-grant-draft" TargetMode="External"/><Relationship Id="rId55" Type="http://schemas.openxmlformats.org/officeDocument/2006/relationships/hyperlink" Target="https://www.globalpartnership.org/content/policy-protection-sexual-exploitation-abuse-and-harassment-may-2021" TargetMode="External"/><Relationship Id="rId7" Type="http://schemas.openxmlformats.org/officeDocument/2006/relationships/settings" Target="settings.xml"/><Relationship Id="rId71"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3E8D00CF6B4C4D910D78AE73107DF5" ma:contentTypeVersion="15" ma:contentTypeDescription="Create a new document." ma:contentTypeScope="" ma:versionID="4c6e90e68f2add14c6bb473869786ee3">
  <xsd:schema xmlns:xsd="http://www.w3.org/2001/XMLSchema" xmlns:xs="http://www.w3.org/2001/XMLSchema" xmlns:p="http://schemas.microsoft.com/office/2006/metadata/properties" xmlns:ns2="5512458b-1f76-4aed-b569-49a1cff56857" xmlns:ns3="430d1940-f521-457a-b9f9-0d8c28bad7a8" xmlns:ns4="3e02667f-0271-471b-bd6e-11a2e16def1d" targetNamespace="http://schemas.microsoft.com/office/2006/metadata/properties" ma:root="true" ma:fieldsID="59b9dad7207315924f0e60ddd6ac16eb" ns2:_="" ns3:_="" ns4:_="">
    <xsd:import namespace="5512458b-1f76-4aed-b569-49a1cff56857"/>
    <xsd:import namespace="430d1940-f521-457a-b9f9-0d8c28bad7a8"/>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2458b-1f76-4aed-b569-49a1cff568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0d1940-f521-457a-b9f9-0d8c28bad7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8fd5f7d-74fc-48d4-a0c9-542f5f516666}" ma:internalName="TaxCatchAll" ma:showField="CatchAllData" ma:web="430d1940-f521-457a-b9f9-0d8c28bad7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5512458b-1f76-4aed-b569-49a1cff56857">
      <Terms xmlns="http://schemas.microsoft.com/office/infopath/2007/PartnerControls"/>
    </lcf76f155ced4ddcb4097134ff3c332f>
    <SharedWithUsers xmlns="430d1940-f521-457a-b9f9-0d8c28bad7a8">
      <UserInfo>
        <DisplayName>Sarah Beardmore</DisplayName>
        <AccountId>20</AccountId>
        <AccountType/>
      </UserInfo>
      <UserInfo>
        <DisplayName>Nilse Ryman</DisplayName>
        <AccountId>21</AccountId>
        <AccountType/>
      </UserInfo>
      <UserInfo>
        <DisplayName>Timothy James Kelly</DisplayName>
        <AccountId>106</AccountId>
        <AccountType/>
      </UserInfo>
      <UserInfo>
        <DisplayName>Praveen Shobna Prasad</DisplayName>
        <AccountId>265</AccountId>
        <AccountType/>
      </UserInfo>
      <UserInfo>
        <DisplayName>Minji Kim</DisplayName>
        <AccountId>63</AccountId>
        <AccountType/>
      </UserInfo>
      <UserInfo>
        <DisplayName>Kareen Nzakimuena</DisplayName>
        <AccountId>23</AccountId>
        <AccountType/>
      </UserInfo>
      <UserInfo>
        <DisplayName>Damian Sean Milverton</DisplayName>
        <AccountId>344</AccountId>
        <AccountType/>
      </UserInfo>
      <UserInfo>
        <DisplayName>Sven Baeten</DisplayName>
        <AccountId>25</AccountId>
        <AccountType/>
      </UserInfo>
      <UserInfo>
        <DisplayName>Wilson Idahosa Aiwuyor</DisplayName>
        <AccountId>49</AccountId>
        <AccountType/>
      </UserInfo>
    </SharedWithUsers>
  </documentManagement>
</p:properties>
</file>

<file path=customXml/itemProps1.xml><?xml version="1.0" encoding="utf-8"?>
<ds:datastoreItem xmlns:ds="http://schemas.openxmlformats.org/officeDocument/2006/customXml" ds:itemID="{103A29C3-5D5C-4F93-AA93-ACC3897284A0}">
  <ds:schemaRefs>
    <ds:schemaRef ds:uri="http://schemas.microsoft.com/sharepoint/v3/contenttype/forms"/>
  </ds:schemaRefs>
</ds:datastoreItem>
</file>

<file path=customXml/itemProps2.xml><?xml version="1.0" encoding="utf-8"?>
<ds:datastoreItem xmlns:ds="http://schemas.openxmlformats.org/officeDocument/2006/customXml" ds:itemID="{E347CA92-20CF-4190-B630-6BA4AFF5110B}"/>
</file>

<file path=customXml/itemProps3.xml><?xml version="1.0" encoding="utf-8"?>
<ds:datastoreItem xmlns:ds="http://schemas.openxmlformats.org/officeDocument/2006/customXml" ds:itemID="{92AC6954-260C-4161-9194-3C2E7E39D33A}">
  <ds:schemaRefs>
    <ds:schemaRef ds:uri="http://schemas.openxmlformats.org/officeDocument/2006/bibliography"/>
  </ds:schemaRefs>
</ds:datastoreItem>
</file>

<file path=customXml/itemProps4.xml><?xml version="1.0" encoding="utf-8"?>
<ds:datastoreItem xmlns:ds="http://schemas.openxmlformats.org/officeDocument/2006/customXml" ds:itemID="{D976CF24-3508-4193-A3DA-AE6AD17BCCEE}">
  <ds:schemaRefs>
    <ds:schemaRef ds:uri="http://schemas.microsoft.com/office/2006/metadata/properties"/>
    <ds:schemaRef ds:uri="http://schemas.microsoft.com/office/infopath/2007/PartnerControls"/>
    <ds:schemaRef ds:uri="543358d8-f89a-468b-bf17-2bda1e274f00"/>
    <ds:schemaRef ds:uri="3e02667f-0271-471b-bd6e-11a2e16def1d"/>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39</Pages>
  <Words>11120</Words>
  <Characters>63387</Characters>
  <Application>Microsoft Office Word</Application>
  <DocSecurity>0</DocSecurity>
  <Lines>528</Lines>
  <Paragraphs>148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74359</CharactersWithSpaces>
  <SharedDoc>false</SharedDoc>
  <HLinks>
    <vt:vector size="468" baseType="variant">
      <vt:variant>
        <vt:i4>1966121</vt:i4>
      </vt:variant>
      <vt:variant>
        <vt:i4>303</vt:i4>
      </vt:variant>
      <vt:variant>
        <vt:i4>0</vt:i4>
      </vt:variant>
      <vt:variant>
        <vt:i4>5</vt:i4>
      </vt:variant>
      <vt:variant>
        <vt:lpwstr>mailto:information@globalpartnership.org</vt:lpwstr>
      </vt:variant>
      <vt:variant>
        <vt:lpwstr/>
      </vt:variant>
      <vt:variant>
        <vt:i4>5111853</vt:i4>
      </vt:variant>
      <vt:variant>
        <vt:i4>300</vt:i4>
      </vt:variant>
      <vt:variant>
        <vt:i4>0</vt:i4>
      </vt:variant>
      <vt:variant>
        <vt:i4>5</vt:i4>
      </vt:variant>
      <vt:variant>
        <vt:lpwstr>mailto:gpe_grant_submission@globalpartnership.org,c</vt:lpwstr>
      </vt:variant>
      <vt:variant>
        <vt:lpwstr/>
      </vt:variant>
      <vt:variant>
        <vt:i4>1179688</vt:i4>
      </vt:variant>
      <vt:variant>
        <vt:i4>297</vt:i4>
      </vt:variant>
      <vt:variant>
        <vt:i4>0</vt:i4>
      </vt:variant>
      <vt:variant>
        <vt:i4>5</vt:i4>
      </vt:variant>
      <vt:variant>
        <vt:lpwstr>mailto:mailtogpe_grant_submission@globalpartnership.org</vt:lpwstr>
      </vt:variant>
      <vt:variant>
        <vt:lpwstr/>
      </vt:variant>
      <vt:variant>
        <vt:i4>7209086</vt:i4>
      </vt:variant>
      <vt:variant>
        <vt:i4>294</vt:i4>
      </vt:variant>
      <vt:variant>
        <vt:i4>0</vt:i4>
      </vt:variant>
      <vt:variant>
        <vt:i4>5</vt:i4>
      </vt:variant>
      <vt:variant>
        <vt:lpwstr>https://www.globalpartnership.org/content/roadmap-education-sector-plan-development-grants</vt:lpwstr>
      </vt:variant>
      <vt:variant>
        <vt:lpwstr/>
      </vt:variant>
      <vt:variant>
        <vt:i4>6881327</vt:i4>
      </vt:variant>
      <vt:variant>
        <vt:i4>291</vt:i4>
      </vt:variant>
      <vt:variant>
        <vt:i4>0</vt:i4>
      </vt:variant>
      <vt:variant>
        <vt:i4>5</vt:i4>
      </vt:variant>
      <vt:variant>
        <vt:lpwstr>https://www.globalpartnership.org/content/application-form-education-sector-plan-development-grants</vt:lpwstr>
      </vt:variant>
      <vt:variant>
        <vt:lpwstr/>
      </vt:variant>
      <vt:variant>
        <vt:i4>6160411</vt:i4>
      </vt:variant>
      <vt:variant>
        <vt:i4>288</vt:i4>
      </vt:variant>
      <vt:variant>
        <vt:i4>0</vt:i4>
      </vt:variant>
      <vt:variant>
        <vt:i4>5</vt:i4>
      </vt:variant>
      <vt:variant>
        <vt:lpwstr>https://www.globalpartnership.org/content/terms-reference-grant-agents-espdg</vt:lpwstr>
      </vt:variant>
      <vt:variant>
        <vt:lpwstr/>
      </vt:variant>
      <vt:variant>
        <vt:i4>393299</vt:i4>
      </vt:variant>
      <vt:variant>
        <vt:i4>285</vt:i4>
      </vt:variant>
      <vt:variant>
        <vt:i4>0</vt:i4>
      </vt:variant>
      <vt:variant>
        <vt:i4>5</vt:i4>
      </vt:variant>
      <vt:variant>
        <vt:lpwstr>https://www.globalpartnership.org/content/standard-selection-process-grant-agents</vt:lpwstr>
      </vt:variant>
      <vt:variant>
        <vt:lpwstr/>
      </vt:variant>
      <vt:variant>
        <vt:i4>5373958</vt:i4>
      </vt:variant>
      <vt:variant>
        <vt:i4>282</vt:i4>
      </vt:variant>
      <vt:variant>
        <vt:i4>0</vt:i4>
      </vt:variant>
      <vt:variant>
        <vt:i4>5</vt:i4>
      </vt:variant>
      <vt:variant>
        <vt:lpwstr>https://www.globalpartnership.org/content/conflict-resolution-procedures</vt:lpwstr>
      </vt:variant>
      <vt:variant>
        <vt:lpwstr/>
      </vt:variant>
      <vt:variant>
        <vt:i4>393299</vt:i4>
      </vt:variant>
      <vt:variant>
        <vt:i4>279</vt:i4>
      </vt:variant>
      <vt:variant>
        <vt:i4>0</vt:i4>
      </vt:variant>
      <vt:variant>
        <vt:i4>5</vt:i4>
      </vt:variant>
      <vt:variant>
        <vt:lpwstr>https://www.globalpartnership.org/content/standard-selection-process-grant-agents</vt:lpwstr>
      </vt:variant>
      <vt:variant>
        <vt:lpwstr/>
      </vt:variant>
      <vt:variant>
        <vt:i4>2031620</vt:i4>
      </vt:variant>
      <vt:variant>
        <vt:i4>276</vt:i4>
      </vt:variant>
      <vt:variant>
        <vt:i4>0</vt:i4>
      </vt:variant>
      <vt:variant>
        <vt:i4>5</vt:i4>
      </vt:variant>
      <vt:variant>
        <vt:lpwstr>https://partners.globalpartnership.org/stakeholders/grant-agents/</vt:lpwstr>
      </vt:variant>
      <vt:variant>
        <vt:lpwstr/>
      </vt:variant>
      <vt:variant>
        <vt:i4>6881405</vt:i4>
      </vt:variant>
      <vt:variant>
        <vt:i4>273</vt:i4>
      </vt:variant>
      <vt:variant>
        <vt:i4>0</vt:i4>
      </vt:variant>
      <vt:variant>
        <vt:i4>5</vt:i4>
      </vt:variant>
      <vt:variant>
        <vt:lpwstr>https://www.ohchr.org/en/professionalinterest/pages/cescr.aspx</vt:lpwstr>
      </vt:variant>
      <vt:variant>
        <vt:lpwstr/>
      </vt:variant>
      <vt:variant>
        <vt:i4>6422602</vt:i4>
      </vt:variant>
      <vt:variant>
        <vt:i4>270</vt:i4>
      </vt:variant>
      <vt:variant>
        <vt:i4>0</vt:i4>
      </vt:variant>
      <vt:variant>
        <vt:i4>5</vt:i4>
      </vt:variant>
      <vt:variant>
        <vt:lpwstr>mailto:gpe_grant_submission@globalpartnership.org</vt:lpwstr>
      </vt:variant>
      <vt:variant>
        <vt:lpwstr/>
      </vt:variant>
      <vt:variant>
        <vt:i4>6357115</vt:i4>
      </vt:variant>
      <vt:variant>
        <vt:i4>267</vt:i4>
      </vt:variant>
      <vt:variant>
        <vt:i4>0</vt:i4>
      </vt:variant>
      <vt:variant>
        <vt:i4>5</vt:i4>
      </vt:variant>
      <vt:variant>
        <vt:lpwstr>http://www.globalpartnership.org/content/policy-and-communications-protocol-misuse-gpe-trust-funds</vt:lpwstr>
      </vt:variant>
      <vt:variant>
        <vt:lpwstr/>
      </vt:variant>
      <vt:variant>
        <vt:i4>6422602</vt:i4>
      </vt:variant>
      <vt:variant>
        <vt:i4>264</vt:i4>
      </vt:variant>
      <vt:variant>
        <vt:i4>0</vt:i4>
      </vt:variant>
      <vt:variant>
        <vt:i4>5</vt:i4>
      </vt:variant>
      <vt:variant>
        <vt:lpwstr>mailto:gpe_grant_submission@globalpartnership.org</vt:lpwstr>
      </vt:variant>
      <vt:variant>
        <vt:lpwstr/>
      </vt:variant>
      <vt:variant>
        <vt:i4>1507352</vt:i4>
      </vt:variant>
      <vt:variant>
        <vt:i4>261</vt:i4>
      </vt:variant>
      <vt:variant>
        <vt:i4>0</vt:i4>
      </vt:variant>
      <vt:variant>
        <vt:i4>5</vt:i4>
      </vt:variant>
      <vt:variant>
        <vt:lpwstr>https://www.globalpartnership.org/content/policy-protection-sexual-exploitation-abuse-and-harassment-may-2021</vt:lpwstr>
      </vt:variant>
      <vt:variant>
        <vt:lpwstr/>
      </vt:variant>
      <vt:variant>
        <vt:i4>6094851</vt:i4>
      </vt:variant>
      <vt:variant>
        <vt:i4>258</vt:i4>
      </vt:variant>
      <vt:variant>
        <vt:i4>0</vt:i4>
      </vt:variant>
      <vt:variant>
        <vt:i4>5</vt:i4>
      </vt:variant>
      <vt:variant>
        <vt:lpwstr>https://www.globalpartnership.org/content/guidelines-program-development-grants-draft</vt:lpwstr>
      </vt:variant>
      <vt:variant>
        <vt:lpwstr/>
      </vt:variant>
      <vt:variant>
        <vt:i4>6422602</vt:i4>
      </vt:variant>
      <vt:variant>
        <vt:i4>255</vt:i4>
      </vt:variant>
      <vt:variant>
        <vt:i4>0</vt:i4>
      </vt:variant>
      <vt:variant>
        <vt:i4>5</vt:i4>
      </vt:variant>
      <vt:variant>
        <vt:lpwstr>mailto:gpe_grant_submission@globalpartnership.org</vt:lpwstr>
      </vt:variant>
      <vt:variant>
        <vt:lpwstr/>
      </vt:variant>
      <vt:variant>
        <vt:i4>7536756</vt:i4>
      </vt:variant>
      <vt:variant>
        <vt:i4>252</vt:i4>
      </vt:variant>
      <vt:variant>
        <vt:i4>0</vt:i4>
      </vt:variant>
      <vt:variant>
        <vt:i4>5</vt:i4>
      </vt:variant>
      <vt:variant>
        <vt:lpwstr>https://www.globalpartnership.org/content/exceptional-circumstances-exemptions-private-sector-engagement-strategy-december-2019</vt:lpwstr>
      </vt:variant>
      <vt:variant>
        <vt:lpwstr/>
      </vt:variant>
      <vt:variant>
        <vt:i4>3735609</vt:i4>
      </vt:variant>
      <vt:variant>
        <vt:i4>249</vt:i4>
      </vt:variant>
      <vt:variant>
        <vt:i4>0</vt:i4>
      </vt:variant>
      <vt:variant>
        <vt:i4>5</vt:i4>
      </vt:variant>
      <vt:variant>
        <vt:lpwstr>https://www.globalpartnership.org/content/private-sector-engagement-strategy-2019-2022</vt:lpwstr>
      </vt:variant>
      <vt:variant>
        <vt:lpwstr/>
      </vt:variant>
      <vt:variant>
        <vt:i4>2883686</vt:i4>
      </vt:variant>
      <vt:variant>
        <vt:i4>246</vt:i4>
      </vt:variant>
      <vt:variant>
        <vt:i4>0</vt:i4>
      </vt:variant>
      <vt:variant>
        <vt:i4>5</vt:i4>
      </vt:variant>
      <vt:variant>
        <vt:lpwstr>https://www.globalpartnership.org/content/guidelines-system-transformation-grant-draft</vt:lpwstr>
      </vt:variant>
      <vt:variant>
        <vt:lpwstr/>
      </vt:variant>
      <vt:variant>
        <vt:i4>3342375</vt:i4>
      </vt:variant>
      <vt:variant>
        <vt:i4>243</vt:i4>
      </vt:variant>
      <vt:variant>
        <vt:i4>0</vt:i4>
      </vt:variant>
      <vt:variant>
        <vt:i4>5</vt:i4>
      </vt:variant>
      <vt:variant>
        <vt:lpwstr>https://www.globalpartnership.org/</vt:lpwstr>
      </vt:variant>
      <vt:variant>
        <vt:lpwstr/>
      </vt:variant>
      <vt:variant>
        <vt:i4>1179688</vt:i4>
      </vt:variant>
      <vt:variant>
        <vt:i4>240</vt:i4>
      </vt:variant>
      <vt:variant>
        <vt:i4>0</vt:i4>
      </vt:variant>
      <vt:variant>
        <vt:i4>5</vt:i4>
      </vt:variant>
      <vt:variant>
        <vt:lpwstr>mailto:mailtogpe_grant_submission@globalpartnership.org</vt:lpwstr>
      </vt:variant>
      <vt:variant>
        <vt:lpwstr/>
      </vt:variant>
      <vt:variant>
        <vt:i4>524311</vt:i4>
      </vt:variant>
      <vt:variant>
        <vt:i4>237</vt:i4>
      </vt:variant>
      <vt:variant>
        <vt:i4>0</vt:i4>
      </vt:variant>
      <vt:variant>
        <vt:i4>5</vt:i4>
      </vt:variant>
      <vt:variant>
        <vt:lpwstr>https://www.globalpartnership.org/content/contributions-and-safeguards-policy</vt:lpwstr>
      </vt:variant>
      <vt:variant>
        <vt:lpwstr/>
      </vt:variant>
      <vt:variant>
        <vt:i4>8192124</vt:i4>
      </vt:variant>
      <vt:variant>
        <vt:i4>234</vt:i4>
      </vt:variant>
      <vt:variant>
        <vt:i4>0</vt:i4>
      </vt:variant>
      <vt:variant>
        <vt:i4>5</vt:i4>
      </vt:variant>
      <vt:variant>
        <vt:lpwstr>https://www.globalpartnership.org/content/policy-education-sector-program-implementation-grants</vt:lpwstr>
      </vt:variant>
      <vt:variant>
        <vt:lpwstr/>
      </vt:variant>
      <vt:variant>
        <vt:i4>5308445</vt:i4>
      </vt:variant>
      <vt:variant>
        <vt:i4>231</vt:i4>
      </vt:variant>
      <vt:variant>
        <vt:i4>0</vt:i4>
      </vt:variant>
      <vt:variant>
        <vt:i4>5</vt:i4>
      </vt:variant>
      <vt:variant>
        <vt:lpwstr>https://www.globalpartnership.org/content/guidance-questions-assessing-variable-part</vt:lpwstr>
      </vt:variant>
      <vt:variant>
        <vt:lpwstr/>
      </vt:variant>
      <vt:variant>
        <vt:i4>5308445</vt:i4>
      </vt:variant>
      <vt:variant>
        <vt:i4>228</vt:i4>
      </vt:variant>
      <vt:variant>
        <vt:i4>0</vt:i4>
      </vt:variant>
      <vt:variant>
        <vt:i4>5</vt:i4>
      </vt:variant>
      <vt:variant>
        <vt:lpwstr>https://www.globalpartnership.org/content/guidance-questions-assessing-variable-part</vt:lpwstr>
      </vt:variant>
      <vt:variant>
        <vt:lpwstr/>
      </vt:variant>
      <vt:variant>
        <vt:i4>6619239</vt:i4>
      </vt:variant>
      <vt:variant>
        <vt:i4>225</vt:i4>
      </vt:variant>
      <vt:variant>
        <vt:i4>0</vt:i4>
      </vt:variant>
      <vt:variant>
        <vt:i4>5</vt:i4>
      </vt:variant>
      <vt:variant>
        <vt:lpwstr/>
      </vt:variant>
      <vt:variant>
        <vt:lpwstr>GEA</vt:lpwstr>
      </vt:variant>
      <vt:variant>
        <vt:i4>4915288</vt:i4>
      </vt:variant>
      <vt:variant>
        <vt:i4>222</vt:i4>
      </vt:variant>
      <vt:variant>
        <vt:i4>0</vt:i4>
      </vt:variant>
      <vt:variant>
        <vt:i4>5</vt:i4>
      </vt:variant>
      <vt:variant>
        <vt:lpwstr>https://www.globalpartnership.org/content/list-gpe-partner-countries-affected-fragility-and-conflict</vt:lpwstr>
      </vt:variant>
      <vt:variant>
        <vt:lpwstr/>
      </vt:variant>
      <vt:variant>
        <vt:i4>2883686</vt:i4>
      </vt:variant>
      <vt:variant>
        <vt:i4>219</vt:i4>
      </vt:variant>
      <vt:variant>
        <vt:i4>0</vt:i4>
      </vt:variant>
      <vt:variant>
        <vt:i4>5</vt:i4>
      </vt:variant>
      <vt:variant>
        <vt:lpwstr>https://www.globalpartnership.org/content/guidelines-system-transformation-grant-draft</vt:lpwstr>
      </vt:variant>
      <vt:variant>
        <vt:lpwstr/>
      </vt:variant>
      <vt:variant>
        <vt:i4>6750257</vt:i4>
      </vt:variant>
      <vt:variant>
        <vt:i4>216</vt:i4>
      </vt:variant>
      <vt:variant>
        <vt:i4>0</vt:i4>
      </vt:variant>
      <vt:variant>
        <vt:i4>5</vt:i4>
      </vt:variant>
      <vt:variant>
        <vt:lpwstr>https://www.globalpartnership.org/content/list-countries-and-grant-eligibility</vt:lpwstr>
      </vt:variant>
      <vt:variant>
        <vt:lpwstr/>
      </vt:variant>
      <vt:variant>
        <vt:i4>6094851</vt:i4>
      </vt:variant>
      <vt:variant>
        <vt:i4>213</vt:i4>
      </vt:variant>
      <vt:variant>
        <vt:i4>0</vt:i4>
      </vt:variant>
      <vt:variant>
        <vt:i4>5</vt:i4>
      </vt:variant>
      <vt:variant>
        <vt:lpwstr>https://www.globalpartnership.org/content/guidelines-program-development-grants-draft</vt:lpwstr>
      </vt:variant>
      <vt:variant>
        <vt:lpwstr/>
      </vt:variant>
      <vt:variant>
        <vt:i4>3080295</vt:i4>
      </vt:variant>
      <vt:variant>
        <vt:i4>210</vt:i4>
      </vt:variant>
      <vt:variant>
        <vt:i4>0</vt:i4>
      </vt:variant>
      <vt:variant>
        <vt:i4>5</vt:i4>
      </vt:variant>
      <vt:variant>
        <vt:lpwstr>https://www.globalpartnership.org/content/partnership-compact-development-guidelines-draft</vt:lpwstr>
      </vt:variant>
      <vt:variant>
        <vt:lpwstr/>
      </vt:variant>
      <vt:variant>
        <vt:i4>7274600</vt:i4>
      </vt:variant>
      <vt:variant>
        <vt:i4>207</vt:i4>
      </vt:variant>
      <vt:variant>
        <vt:i4>0</vt:i4>
      </vt:variant>
      <vt:variant>
        <vt:i4>5</vt:i4>
      </vt:variant>
      <vt:variant>
        <vt:lpwstr>https://www.globalpartnership.org/content/terms-reference-independent-technical-advisory-panel</vt:lpwstr>
      </vt:variant>
      <vt:variant>
        <vt:lpwstr/>
      </vt:variant>
      <vt:variant>
        <vt:i4>4849684</vt:i4>
      </vt:variant>
      <vt:variant>
        <vt:i4>204</vt:i4>
      </vt:variant>
      <vt:variant>
        <vt:i4>0</vt:i4>
      </vt:variant>
      <vt:variant>
        <vt:i4>5</vt:i4>
      </vt:variant>
      <vt:variant>
        <vt:lpwstr>https://www.globalpartnership.org/content/draft-guide-enabling-factors-analysis-gpe-system-transformation-grants</vt:lpwstr>
      </vt:variant>
      <vt:variant>
        <vt:lpwstr/>
      </vt:variant>
      <vt:variant>
        <vt:i4>5505090</vt:i4>
      </vt:variant>
      <vt:variant>
        <vt:i4>201</vt:i4>
      </vt:variant>
      <vt:variant>
        <vt:i4>0</vt:i4>
      </vt:variant>
      <vt:variant>
        <vt:i4>5</vt:i4>
      </vt:variant>
      <vt:variant>
        <vt:lpwstr>https://www.globalpartnership.org/funding/gpe-multiplier</vt:lpwstr>
      </vt:variant>
      <vt:variant>
        <vt:lpwstr/>
      </vt:variant>
      <vt:variant>
        <vt:i4>3670112</vt:i4>
      </vt:variant>
      <vt:variant>
        <vt:i4>198</vt:i4>
      </vt:variant>
      <vt:variant>
        <vt:i4>0</vt:i4>
      </vt:variant>
      <vt:variant>
        <vt:i4>5</vt:i4>
      </vt:variant>
      <vt:variant>
        <vt:lpwstr>C:\Users\wb464780\AppData\Local\Microsoft\Windows\tkelly1_globalpartnership_org\Documents\gpe_grant_submission@globalpartnership.org</vt:lpwstr>
      </vt:variant>
      <vt:variant>
        <vt:lpwstr/>
      </vt:variant>
      <vt:variant>
        <vt:i4>3080295</vt:i4>
      </vt:variant>
      <vt:variant>
        <vt:i4>195</vt:i4>
      </vt:variant>
      <vt:variant>
        <vt:i4>0</vt:i4>
      </vt:variant>
      <vt:variant>
        <vt:i4>5</vt:i4>
      </vt:variant>
      <vt:variant>
        <vt:lpwstr>https://www.globalpartnership.org/content/partnership-compact-development-guidelines-draft</vt:lpwstr>
      </vt:variant>
      <vt:variant>
        <vt:lpwstr/>
      </vt:variant>
      <vt:variant>
        <vt:i4>4849684</vt:i4>
      </vt:variant>
      <vt:variant>
        <vt:i4>192</vt:i4>
      </vt:variant>
      <vt:variant>
        <vt:i4>0</vt:i4>
      </vt:variant>
      <vt:variant>
        <vt:i4>5</vt:i4>
      </vt:variant>
      <vt:variant>
        <vt:lpwstr>https://www.globalpartnership.org/content/draft-guide-enabling-factors-analysis-gpe-system-transformation-grants</vt:lpwstr>
      </vt:variant>
      <vt:variant>
        <vt:lpwstr/>
      </vt:variant>
      <vt:variant>
        <vt:i4>6750257</vt:i4>
      </vt:variant>
      <vt:variant>
        <vt:i4>189</vt:i4>
      </vt:variant>
      <vt:variant>
        <vt:i4>0</vt:i4>
      </vt:variant>
      <vt:variant>
        <vt:i4>5</vt:i4>
      </vt:variant>
      <vt:variant>
        <vt:lpwstr>https://www.globalpartnership.org/content/list-countries-and-grant-eligibility</vt:lpwstr>
      </vt:variant>
      <vt:variant>
        <vt:lpwstr/>
      </vt:variant>
      <vt:variant>
        <vt:i4>5439496</vt:i4>
      </vt:variant>
      <vt:variant>
        <vt:i4>186</vt:i4>
      </vt:variant>
      <vt:variant>
        <vt:i4>0</vt:i4>
      </vt:variant>
      <vt:variant>
        <vt:i4>5</vt:i4>
      </vt:variant>
      <vt:variant>
        <vt:lpwstr>https://www.globalpartnership.org/content/form-expression-interest-gpe-multiplier</vt:lpwstr>
      </vt:variant>
      <vt:variant>
        <vt:lpwstr/>
      </vt:variant>
      <vt:variant>
        <vt:i4>5505090</vt:i4>
      </vt:variant>
      <vt:variant>
        <vt:i4>183</vt:i4>
      </vt:variant>
      <vt:variant>
        <vt:i4>0</vt:i4>
      </vt:variant>
      <vt:variant>
        <vt:i4>5</vt:i4>
      </vt:variant>
      <vt:variant>
        <vt:lpwstr>https://www.globalpartnership.org/funding/gpe-multiplier</vt:lpwstr>
      </vt:variant>
      <vt:variant>
        <vt:lpwstr/>
      </vt:variant>
      <vt:variant>
        <vt:i4>1376317</vt:i4>
      </vt:variant>
      <vt:variant>
        <vt:i4>176</vt:i4>
      </vt:variant>
      <vt:variant>
        <vt:i4>0</vt:i4>
      </vt:variant>
      <vt:variant>
        <vt:i4>5</vt:i4>
      </vt:variant>
      <vt:variant>
        <vt:lpwstr/>
      </vt:variant>
      <vt:variant>
        <vt:lpwstr>_Toc134703858</vt:lpwstr>
      </vt:variant>
      <vt:variant>
        <vt:i4>1376317</vt:i4>
      </vt:variant>
      <vt:variant>
        <vt:i4>170</vt:i4>
      </vt:variant>
      <vt:variant>
        <vt:i4>0</vt:i4>
      </vt:variant>
      <vt:variant>
        <vt:i4>5</vt:i4>
      </vt:variant>
      <vt:variant>
        <vt:lpwstr/>
      </vt:variant>
      <vt:variant>
        <vt:lpwstr>_Toc134703857</vt:lpwstr>
      </vt:variant>
      <vt:variant>
        <vt:i4>1376317</vt:i4>
      </vt:variant>
      <vt:variant>
        <vt:i4>164</vt:i4>
      </vt:variant>
      <vt:variant>
        <vt:i4>0</vt:i4>
      </vt:variant>
      <vt:variant>
        <vt:i4>5</vt:i4>
      </vt:variant>
      <vt:variant>
        <vt:lpwstr/>
      </vt:variant>
      <vt:variant>
        <vt:lpwstr>_Toc134703856</vt:lpwstr>
      </vt:variant>
      <vt:variant>
        <vt:i4>1376317</vt:i4>
      </vt:variant>
      <vt:variant>
        <vt:i4>158</vt:i4>
      </vt:variant>
      <vt:variant>
        <vt:i4>0</vt:i4>
      </vt:variant>
      <vt:variant>
        <vt:i4>5</vt:i4>
      </vt:variant>
      <vt:variant>
        <vt:lpwstr/>
      </vt:variant>
      <vt:variant>
        <vt:lpwstr>_Toc134703855</vt:lpwstr>
      </vt:variant>
      <vt:variant>
        <vt:i4>1376317</vt:i4>
      </vt:variant>
      <vt:variant>
        <vt:i4>152</vt:i4>
      </vt:variant>
      <vt:variant>
        <vt:i4>0</vt:i4>
      </vt:variant>
      <vt:variant>
        <vt:i4>5</vt:i4>
      </vt:variant>
      <vt:variant>
        <vt:lpwstr/>
      </vt:variant>
      <vt:variant>
        <vt:lpwstr>_Toc134703854</vt:lpwstr>
      </vt:variant>
      <vt:variant>
        <vt:i4>1376317</vt:i4>
      </vt:variant>
      <vt:variant>
        <vt:i4>146</vt:i4>
      </vt:variant>
      <vt:variant>
        <vt:i4>0</vt:i4>
      </vt:variant>
      <vt:variant>
        <vt:i4>5</vt:i4>
      </vt:variant>
      <vt:variant>
        <vt:lpwstr/>
      </vt:variant>
      <vt:variant>
        <vt:lpwstr>_Toc134703853</vt:lpwstr>
      </vt:variant>
      <vt:variant>
        <vt:i4>1376317</vt:i4>
      </vt:variant>
      <vt:variant>
        <vt:i4>140</vt:i4>
      </vt:variant>
      <vt:variant>
        <vt:i4>0</vt:i4>
      </vt:variant>
      <vt:variant>
        <vt:i4>5</vt:i4>
      </vt:variant>
      <vt:variant>
        <vt:lpwstr/>
      </vt:variant>
      <vt:variant>
        <vt:lpwstr>_Toc134703852</vt:lpwstr>
      </vt:variant>
      <vt:variant>
        <vt:i4>1376317</vt:i4>
      </vt:variant>
      <vt:variant>
        <vt:i4>134</vt:i4>
      </vt:variant>
      <vt:variant>
        <vt:i4>0</vt:i4>
      </vt:variant>
      <vt:variant>
        <vt:i4>5</vt:i4>
      </vt:variant>
      <vt:variant>
        <vt:lpwstr/>
      </vt:variant>
      <vt:variant>
        <vt:lpwstr>_Toc134703851</vt:lpwstr>
      </vt:variant>
      <vt:variant>
        <vt:i4>1376317</vt:i4>
      </vt:variant>
      <vt:variant>
        <vt:i4>128</vt:i4>
      </vt:variant>
      <vt:variant>
        <vt:i4>0</vt:i4>
      </vt:variant>
      <vt:variant>
        <vt:i4>5</vt:i4>
      </vt:variant>
      <vt:variant>
        <vt:lpwstr/>
      </vt:variant>
      <vt:variant>
        <vt:lpwstr>_Toc134703850</vt:lpwstr>
      </vt:variant>
      <vt:variant>
        <vt:i4>1310781</vt:i4>
      </vt:variant>
      <vt:variant>
        <vt:i4>122</vt:i4>
      </vt:variant>
      <vt:variant>
        <vt:i4>0</vt:i4>
      </vt:variant>
      <vt:variant>
        <vt:i4>5</vt:i4>
      </vt:variant>
      <vt:variant>
        <vt:lpwstr/>
      </vt:variant>
      <vt:variant>
        <vt:lpwstr>_Toc134703849</vt:lpwstr>
      </vt:variant>
      <vt:variant>
        <vt:i4>1310781</vt:i4>
      </vt:variant>
      <vt:variant>
        <vt:i4>116</vt:i4>
      </vt:variant>
      <vt:variant>
        <vt:i4>0</vt:i4>
      </vt:variant>
      <vt:variant>
        <vt:i4>5</vt:i4>
      </vt:variant>
      <vt:variant>
        <vt:lpwstr/>
      </vt:variant>
      <vt:variant>
        <vt:lpwstr>_Toc134703848</vt:lpwstr>
      </vt:variant>
      <vt:variant>
        <vt:i4>1310781</vt:i4>
      </vt:variant>
      <vt:variant>
        <vt:i4>110</vt:i4>
      </vt:variant>
      <vt:variant>
        <vt:i4>0</vt:i4>
      </vt:variant>
      <vt:variant>
        <vt:i4>5</vt:i4>
      </vt:variant>
      <vt:variant>
        <vt:lpwstr/>
      </vt:variant>
      <vt:variant>
        <vt:lpwstr>_Toc134703847</vt:lpwstr>
      </vt:variant>
      <vt:variant>
        <vt:i4>1310781</vt:i4>
      </vt:variant>
      <vt:variant>
        <vt:i4>104</vt:i4>
      </vt:variant>
      <vt:variant>
        <vt:i4>0</vt:i4>
      </vt:variant>
      <vt:variant>
        <vt:i4>5</vt:i4>
      </vt:variant>
      <vt:variant>
        <vt:lpwstr/>
      </vt:variant>
      <vt:variant>
        <vt:lpwstr>_Toc134703846</vt:lpwstr>
      </vt:variant>
      <vt:variant>
        <vt:i4>2228340</vt:i4>
      </vt:variant>
      <vt:variant>
        <vt:i4>98</vt:i4>
      </vt:variant>
      <vt:variant>
        <vt:i4>0</vt:i4>
      </vt:variant>
      <vt:variant>
        <vt:i4>5</vt:i4>
      </vt:variant>
      <vt:variant>
        <vt:lpwstr>C:\Users\wb464780\AppData\Local\Microsoft\Windows\wb464780\AppData\Local\Microsoft\Windows\INetCache\Utilizador\Desktop\JOB V GPE\MG\pt-PT\7-23-04-EN_MG.doc</vt:lpwstr>
      </vt:variant>
      <vt:variant>
        <vt:lpwstr>_Toc134703845</vt:lpwstr>
      </vt:variant>
      <vt:variant>
        <vt:i4>1310781</vt:i4>
      </vt:variant>
      <vt:variant>
        <vt:i4>92</vt:i4>
      </vt:variant>
      <vt:variant>
        <vt:i4>0</vt:i4>
      </vt:variant>
      <vt:variant>
        <vt:i4>5</vt:i4>
      </vt:variant>
      <vt:variant>
        <vt:lpwstr/>
      </vt:variant>
      <vt:variant>
        <vt:lpwstr>_Toc134703844</vt:lpwstr>
      </vt:variant>
      <vt:variant>
        <vt:i4>1310781</vt:i4>
      </vt:variant>
      <vt:variant>
        <vt:i4>86</vt:i4>
      </vt:variant>
      <vt:variant>
        <vt:i4>0</vt:i4>
      </vt:variant>
      <vt:variant>
        <vt:i4>5</vt:i4>
      </vt:variant>
      <vt:variant>
        <vt:lpwstr/>
      </vt:variant>
      <vt:variant>
        <vt:lpwstr>_Toc134703843</vt:lpwstr>
      </vt:variant>
      <vt:variant>
        <vt:i4>1310781</vt:i4>
      </vt:variant>
      <vt:variant>
        <vt:i4>80</vt:i4>
      </vt:variant>
      <vt:variant>
        <vt:i4>0</vt:i4>
      </vt:variant>
      <vt:variant>
        <vt:i4>5</vt:i4>
      </vt:variant>
      <vt:variant>
        <vt:lpwstr/>
      </vt:variant>
      <vt:variant>
        <vt:lpwstr>_Toc134703842</vt:lpwstr>
      </vt:variant>
      <vt:variant>
        <vt:i4>1310781</vt:i4>
      </vt:variant>
      <vt:variant>
        <vt:i4>74</vt:i4>
      </vt:variant>
      <vt:variant>
        <vt:i4>0</vt:i4>
      </vt:variant>
      <vt:variant>
        <vt:i4>5</vt:i4>
      </vt:variant>
      <vt:variant>
        <vt:lpwstr/>
      </vt:variant>
      <vt:variant>
        <vt:lpwstr>_Toc134703841</vt:lpwstr>
      </vt:variant>
      <vt:variant>
        <vt:i4>1310781</vt:i4>
      </vt:variant>
      <vt:variant>
        <vt:i4>68</vt:i4>
      </vt:variant>
      <vt:variant>
        <vt:i4>0</vt:i4>
      </vt:variant>
      <vt:variant>
        <vt:i4>5</vt:i4>
      </vt:variant>
      <vt:variant>
        <vt:lpwstr/>
      </vt:variant>
      <vt:variant>
        <vt:lpwstr>_Toc134703840</vt:lpwstr>
      </vt:variant>
      <vt:variant>
        <vt:i4>1245245</vt:i4>
      </vt:variant>
      <vt:variant>
        <vt:i4>62</vt:i4>
      </vt:variant>
      <vt:variant>
        <vt:i4>0</vt:i4>
      </vt:variant>
      <vt:variant>
        <vt:i4>5</vt:i4>
      </vt:variant>
      <vt:variant>
        <vt:lpwstr/>
      </vt:variant>
      <vt:variant>
        <vt:lpwstr>_Toc134703839</vt:lpwstr>
      </vt:variant>
      <vt:variant>
        <vt:i4>1245245</vt:i4>
      </vt:variant>
      <vt:variant>
        <vt:i4>56</vt:i4>
      </vt:variant>
      <vt:variant>
        <vt:i4>0</vt:i4>
      </vt:variant>
      <vt:variant>
        <vt:i4>5</vt:i4>
      </vt:variant>
      <vt:variant>
        <vt:lpwstr/>
      </vt:variant>
      <vt:variant>
        <vt:lpwstr>_Toc134703838</vt:lpwstr>
      </vt:variant>
      <vt:variant>
        <vt:i4>1245245</vt:i4>
      </vt:variant>
      <vt:variant>
        <vt:i4>50</vt:i4>
      </vt:variant>
      <vt:variant>
        <vt:i4>0</vt:i4>
      </vt:variant>
      <vt:variant>
        <vt:i4>5</vt:i4>
      </vt:variant>
      <vt:variant>
        <vt:lpwstr/>
      </vt:variant>
      <vt:variant>
        <vt:lpwstr>_Toc134703837</vt:lpwstr>
      </vt:variant>
      <vt:variant>
        <vt:i4>1245245</vt:i4>
      </vt:variant>
      <vt:variant>
        <vt:i4>44</vt:i4>
      </vt:variant>
      <vt:variant>
        <vt:i4>0</vt:i4>
      </vt:variant>
      <vt:variant>
        <vt:i4>5</vt:i4>
      </vt:variant>
      <vt:variant>
        <vt:lpwstr/>
      </vt:variant>
      <vt:variant>
        <vt:lpwstr>_Toc134703836</vt:lpwstr>
      </vt:variant>
      <vt:variant>
        <vt:i4>1245245</vt:i4>
      </vt:variant>
      <vt:variant>
        <vt:i4>38</vt:i4>
      </vt:variant>
      <vt:variant>
        <vt:i4>0</vt:i4>
      </vt:variant>
      <vt:variant>
        <vt:i4>5</vt:i4>
      </vt:variant>
      <vt:variant>
        <vt:lpwstr/>
      </vt:variant>
      <vt:variant>
        <vt:lpwstr>_Toc134703835</vt:lpwstr>
      </vt:variant>
      <vt:variant>
        <vt:i4>1245245</vt:i4>
      </vt:variant>
      <vt:variant>
        <vt:i4>32</vt:i4>
      </vt:variant>
      <vt:variant>
        <vt:i4>0</vt:i4>
      </vt:variant>
      <vt:variant>
        <vt:i4>5</vt:i4>
      </vt:variant>
      <vt:variant>
        <vt:lpwstr/>
      </vt:variant>
      <vt:variant>
        <vt:lpwstr>_Toc134703834</vt:lpwstr>
      </vt:variant>
      <vt:variant>
        <vt:i4>1245245</vt:i4>
      </vt:variant>
      <vt:variant>
        <vt:i4>26</vt:i4>
      </vt:variant>
      <vt:variant>
        <vt:i4>0</vt:i4>
      </vt:variant>
      <vt:variant>
        <vt:i4>5</vt:i4>
      </vt:variant>
      <vt:variant>
        <vt:lpwstr/>
      </vt:variant>
      <vt:variant>
        <vt:lpwstr>_Toc134703833</vt:lpwstr>
      </vt:variant>
      <vt:variant>
        <vt:i4>1245245</vt:i4>
      </vt:variant>
      <vt:variant>
        <vt:i4>20</vt:i4>
      </vt:variant>
      <vt:variant>
        <vt:i4>0</vt:i4>
      </vt:variant>
      <vt:variant>
        <vt:i4>5</vt:i4>
      </vt:variant>
      <vt:variant>
        <vt:lpwstr/>
      </vt:variant>
      <vt:variant>
        <vt:lpwstr>_Toc134703832</vt:lpwstr>
      </vt:variant>
      <vt:variant>
        <vt:i4>1245245</vt:i4>
      </vt:variant>
      <vt:variant>
        <vt:i4>14</vt:i4>
      </vt:variant>
      <vt:variant>
        <vt:i4>0</vt:i4>
      </vt:variant>
      <vt:variant>
        <vt:i4>5</vt:i4>
      </vt:variant>
      <vt:variant>
        <vt:lpwstr/>
      </vt:variant>
      <vt:variant>
        <vt:lpwstr>_Toc134703831</vt:lpwstr>
      </vt:variant>
      <vt:variant>
        <vt:i4>1245245</vt:i4>
      </vt:variant>
      <vt:variant>
        <vt:i4>8</vt:i4>
      </vt:variant>
      <vt:variant>
        <vt:i4>0</vt:i4>
      </vt:variant>
      <vt:variant>
        <vt:i4>5</vt:i4>
      </vt:variant>
      <vt:variant>
        <vt:lpwstr/>
      </vt:variant>
      <vt:variant>
        <vt:lpwstr>_Toc134703830</vt:lpwstr>
      </vt:variant>
      <vt:variant>
        <vt:i4>2359412</vt:i4>
      </vt:variant>
      <vt:variant>
        <vt:i4>2</vt:i4>
      </vt:variant>
      <vt:variant>
        <vt:i4>0</vt:i4>
      </vt:variant>
      <vt:variant>
        <vt:i4>5</vt:i4>
      </vt:variant>
      <vt:variant>
        <vt:lpwstr>C:\Users\wb464780\AppData\Local\Microsoft\Windows\wb464780\AppData\Local\Microsoft\Windows\INetCache\Utilizador\Desktop\JOB V GPE\MG\pt-PT\7-23-04-EN_MG.doc</vt:lpwstr>
      </vt:variant>
      <vt:variant>
        <vt:lpwstr>_Toc134703829</vt:lpwstr>
      </vt:variant>
      <vt:variant>
        <vt:i4>1966121</vt:i4>
      </vt:variant>
      <vt:variant>
        <vt:i4>-1</vt:i4>
      </vt:variant>
      <vt:variant>
        <vt:i4>2118</vt:i4>
      </vt:variant>
      <vt:variant>
        <vt:i4>4</vt:i4>
      </vt:variant>
      <vt:variant>
        <vt:lpwstr>mailto:information@globalpartnership.org</vt:lpwstr>
      </vt:variant>
      <vt:variant>
        <vt:lpwstr/>
      </vt:variant>
      <vt:variant>
        <vt:i4>2687022</vt:i4>
      </vt:variant>
      <vt:variant>
        <vt:i4>-1</vt:i4>
      </vt:variant>
      <vt:variant>
        <vt:i4>2119</vt:i4>
      </vt:variant>
      <vt:variant>
        <vt:i4>4</vt:i4>
      </vt:variant>
      <vt:variant>
        <vt:lpwstr>https://www.facebook.com/globalpartnership</vt:lpwstr>
      </vt:variant>
      <vt:variant>
        <vt:lpwstr/>
      </vt:variant>
      <vt:variant>
        <vt:i4>7340090</vt:i4>
      </vt:variant>
      <vt:variant>
        <vt:i4>-1</vt:i4>
      </vt:variant>
      <vt:variant>
        <vt:i4>2120</vt:i4>
      </vt:variant>
      <vt:variant>
        <vt:i4>4</vt:i4>
      </vt:variant>
      <vt:variant>
        <vt:lpwstr>https://twitter.com/gpforeducation</vt:lpwstr>
      </vt:variant>
      <vt:variant>
        <vt:lpwstr/>
      </vt:variant>
      <vt:variant>
        <vt:i4>5439557</vt:i4>
      </vt:variant>
      <vt:variant>
        <vt:i4>-1</vt:i4>
      </vt:variant>
      <vt:variant>
        <vt:i4>2121</vt:i4>
      </vt:variant>
      <vt:variant>
        <vt:i4>4</vt:i4>
      </vt:variant>
      <vt:variant>
        <vt:lpwstr>https://www.instagram.com/gpforeducation/</vt:lpwstr>
      </vt:variant>
      <vt:variant>
        <vt:lpwstr/>
      </vt:variant>
      <vt:variant>
        <vt:i4>3539005</vt:i4>
      </vt:variant>
      <vt:variant>
        <vt:i4>-1</vt:i4>
      </vt:variant>
      <vt:variant>
        <vt:i4>2122</vt:i4>
      </vt:variant>
      <vt:variant>
        <vt:i4>4</vt:i4>
      </vt:variant>
      <vt:variant>
        <vt:lpwstr>https://www.youtube.com/gpforeducation</vt:lpwstr>
      </vt:variant>
      <vt:variant>
        <vt:lpwstr/>
      </vt:variant>
      <vt:variant>
        <vt:i4>786453</vt:i4>
      </vt:variant>
      <vt:variant>
        <vt:i4>-1</vt:i4>
      </vt:variant>
      <vt:variant>
        <vt:i4>2123</vt:i4>
      </vt:variant>
      <vt:variant>
        <vt:i4>4</vt:i4>
      </vt:variant>
      <vt:variant>
        <vt:lpwstr>https://www.linkedin.com/company/global-partnership-for-education-world-bank/</vt:lpwstr>
      </vt:variant>
      <vt:variant>
        <vt:lpwstr/>
      </vt:variant>
      <vt:variant>
        <vt:i4>852042</vt:i4>
      </vt:variant>
      <vt:variant>
        <vt:i4>-1</vt:i4>
      </vt:variant>
      <vt:variant>
        <vt:i4>2124</vt:i4>
      </vt:variant>
      <vt:variant>
        <vt:i4>4</vt:i4>
      </vt:variant>
      <vt:variant>
        <vt:lpwstr>https://www.flickr.com/photos/gpforeducation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Tongai</dc:creator>
  <cp:keywords/>
  <cp:lastModifiedBy>Damian Milverton</cp:lastModifiedBy>
  <cp:revision>9</cp:revision>
  <cp:lastPrinted>2022-11-08T23:35:00Z</cp:lastPrinted>
  <dcterms:created xsi:type="dcterms:W3CDTF">2023-05-25T12:23:00Z</dcterms:created>
  <dcterms:modified xsi:type="dcterms:W3CDTF">2023-05-25T14:04:00Z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0x010100563E8D00CF6B4C4D910D78AE73107DF5</vt:lpwstr>
  </property>
  <property fmtid="{D5CDD505-2E9C-101B-9397-08002B2CF9AE}" pid="3" name="MediaServiceImageTags">
    <vt:lpwstr/>
  </property>
  <property fmtid="{D5CDD505-2E9C-101B-9397-08002B2CF9AE}" pid="4" name="SharedWithUsers">
    <vt:lpwstr>20;#Sarah Beardmore;#21;#Nilse Ryman;#106;#Timothy James Kelly;#265;#Praveen Shobna Prasad;#63;#Minji Kim;#23;#Kareen Nzakimuena;#344;#Damian Sean Milverton;#25;#Sven Baeten;#49;#Wilson Idahosa Aiwuyor</vt:lpwstr>
  </property>
</Properties>
</file>